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  <w:r>
        <w:rPr>
          <w:rFonts w:ascii="TTE5BAD280t00" w:hAnsi="TTE5BAD280t00" w:cs="TTE5BAD280t00"/>
          <w:sz w:val="48"/>
          <w:szCs w:val="48"/>
        </w:rPr>
        <w:t xml:space="preserve">61 </w:t>
      </w:r>
      <w:r>
        <w:rPr>
          <w:rFonts w:ascii="TTE5BAD280t00" w:hAnsi="TTE5BAD280t00" w:cs="TTE5BAD280t00"/>
          <w:sz w:val="48"/>
          <w:szCs w:val="48"/>
        </w:rPr>
        <w:t>Beställa tid hos doktorn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4"/>
          <w:szCs w:val="24"/>
        </w:rPr>
      </w:pPr>
      <w:r>
        <w:rPr>
          <w:rFonts w:ascii="TTE5B53230t00" w:hAnsi="TTE5B53230t00" w:cs="TTE5B53230t00"/>
          <w:sz w:val="24"/>
          <w:szCs w:val="24"/>
        </w:rPr>
        <w:t>Läs dialogen med en klasskamrat.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Vårdcentralen, syster Karin.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Hej!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Jag heter ………………………………Kan jag få beställa tid hos doktorn?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Personnummer?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________-0000.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Vad söker du för?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Jag har väldigt ont i ryggen. Jag kan nästan inte komma upp ur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sängen på morgonen.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Hur länge har du haft ont?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Några dagar.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Jag har en tid idag klockan 14.30 hos doktor Anna Svensson. Går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det bra?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Ja, det går bra. Tack så mycket! Hej då!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A: Hej då!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4"/>
          <w:szCs w:val="24"/>
        </w:rPr>
      </w:pPr>
    </w:p>
    <w:p w:rsidR="007649AD" w:rsidRDefault="007649AD" w:rsidP="00C96BEA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4"/>
          <w:szCs w:val="24"/>
        </w:rPr>
      </w:pPr>
      <w:r>
        <w:rPr>
          <w:rFonts w:ascii="TTE5B53230t00" w:hAnsi="TTE5B53230t00" w:cs="TTE5B53230t00"/>
          <w:sz w:val="24"/>
          <w:szCs w:val="24"/>
        </w:rPr>
        <w:t>Läs dialogen flera gånger. Byt ut några ord.</w:t>
      </w:r>
      <w:r>
        <w:rPr>
          <w:rFonts w:ascii="TTE5B53230t00" w:hAnsi="TTE5B53230t00" w:cs="TTE5B53230t00"/>
          <w:sz w:val="24"/>
          <w:szCs w:val="24"/>
        </w:rPr>
        <w:t xml:space="preserve"> </w:t>
      </w:r>
    </w:p>
    <w:p w:rsidR="00C96BEA" w:rsidRDefault="00C96BEA" w:rsidP="00C96BE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sv-SE"/>
        </w:rPr>
        <w:drawing>
          <wp:inline distT="0" distB="0" distL="0" distR="0">
            <wp:extent cx="6588125" cy="280479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eu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C96BEA" w:rsidRDefault="00C96BEA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48"/>
          <w:szCs w:val="48"/>
        </w:rPr>
      </w:pPr>
      <w:r>
        <w:rPr>
          <w:rFonts w:ascii="TTE5BAD280t00" w:hAnsi="TTE5BAD280t00" w:cs="TTE5BAD280t00"/>
          <w:sz w:val="48"/>
          <w:szCs w:val="48"/>
        </w:rPr>
        <w:lastRenderedPageBreak/>
        <w:t>Beställa tid hos optiker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Hej. Jag skulle vilja få en synundersökning.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Ok. Har du problem med synen eller dina ögon?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Ja. Jag ser dåligt och ibland blir jag röd i ögonen.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Jag förstår. Vi har ingen tid idag men kan du komma imorgon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klockan ett?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Ja det går bra.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B: Bra. Då kommer du hit imorgon så ska vi undersöka din syn. Tack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och hej.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A: Tack så mycket. Hej då!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28"/>
          <w:szCs w:val="28"/>
        </w:rPr>
      </w:pPr>
      <w:r>
        <w:rPr>
          <w:rFonts w:ascii="TTE5BAD280t00" w:hAnsi="TTE5BAD280t00" w:cs="TTE5BAD280t00"/>
          <w:sz w:val="28"/>
          <w:szCs w:val="28"/>
        </w:rPr>
        <w:t>Översätt orden.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Syn ______________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Undersökning ______________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Ögon ______________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Glasögon ______________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Linser ______________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Läs dialogen flera gånger.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28"/>
          <w:szCs w:val="28"/>
        </w:rPr>
      </w:pPr>
      <w:r>
        <w:rPr>
          <w:rFonts w:ascii="TTE5BAD280t00" w:hAnsi="TTE5BAD280t00" w:cs="TTE5BAD280t00"/>
          <w:sz w:val="28"/>
          <w:szCs w:val="28"/>
        </w:rPr>
        <w:t>Sjukanmälan.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Hej fröken. Det är ___________.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Hej! Hur mår du?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Jag mår inte bra. Jag är sjuk idag och kan inte komma till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30"/>
          <w:szCs w:val="30"/>
        </w:rPr>
        <w:t>skolan.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Oj! Vad bra att du ringer så jag vet. Hoppas att du mår bra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snart.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Ja, det hoppas jag också. Hej då.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Hej då!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4"/>
          <w:szCs w:val="24"/>
        </w:rPr>
      </w:pPr>
      <w:bookmarkStart w:id="0" w:name="_GoBack"/>
      <w:bookmarkEnd w:id="0"/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AD280t00" w:hAnsi="TTE5BAD280t00" w:cs="TTE5BAD280t00"/>
          <w:sz w:val="28"/>
          <w:szCs w:val="28"/>
        </w:rPr>
      </w:pPr>
      <w:r>
        <w:rPr>
          <w:rFonts w:ascii="TTE5BAD280t00" w:hAnsi="TTE5BAD280t00" w:cs="TTE5BAD280t00"/>
          <w:sz w:val="28"/>
          <w:szCs w:val="28"/>
        </w:rPr>
        <w:t>Frånvaro.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Jag kan inte komma till skolan imorgon.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Ok. Varför inte?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Jag och min familj ska åka till Umeå.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Vad ska ni göra där?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Vi ska träffa vår advokat.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Ok. Hoppas det går bra.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30"/>
          <w:szCs w:val="30"/>
        </w:rPr>
      </w:pPr>
      <w:r>
        <w:rPr>
          <w:rFonts w:ascii="TTE5B53230t00" w:hAnsi="TTE5B53230t00" w:cs="TTE5B53230t00"/>
          <w:sz w:val="28"/>
          <w:szCs w:val="28"/>
        </w:rPr>
        <w:t xml:space="preserve">- </w:t>
      </w:r>
      <w:r>
        <w:rPr>
          <w:rFonts w:ascii="TTE5B53230t00" w:hAnsi="TTE5B53230t00" w:cs="TTE5B53230t00"/>
          <w:sz w:val="30"/>
          <w:szCs w:val="30"/>
        </w:rPr>
        <w:t>Ja, jag kommer tillbaka i övermorgon.</w:t>
      </w:r>
    </w:p>
    <w:p w:rsidR="007649AD" w:rsidRDefault="007649AD" w:rsidP="007649AD">
      <w:pPr>
        <w:autoSpaceDE w:val="0"/>
        <w:autoSpaceDN w:val="0"/>
        <w:adjustRightInd w:val="0"/>
        <w:spacing w:after="0" w:line="240" w:lineRule="auto"/>
        <w:rPr>
          <w:rFonts w:ascii="TTE5B53230t00" w:hAnsi="TTE5B53230t00" w:cs="TTE5B53230t00"/>
          <w:sz w:val="28"/>
          <w:szCs w:val="28"/>
        </w:rPr>
      </w:pPr>
      <w:r>
        <w:rPr>
          <w:rFonts w:ascii="TTE5B53230t00" w:hAnsi="TTE5B53230t00" w:cs="TTE5B53230t00"/>
          <w:sz w:val="28"/>
          <w:szCs w:val="28"/>
        </w:rPr>
        <w:t>- Vad bra. Då ses vi då.</w:t>
      </w:r>
    </w:p>
    <w:p w:rsidR="007649AD" w:rsidRDefault="007649AD" w:rsidP="007649AD">
      <w:pPr>
        <w:rPr>
          <w:rFonts w:ascii="Times-Roman" w:hAnsi="Times-Roman" w:cs="Times-Roman"/>
          <w:sz w:val="18"/>
          <w:szCs w:val="18"/>
        </w:rPr>
      </w:pPr>
    </w:p>
    <w:p w:rsidR="007649AD" w:rsidRDefault="00C96BEA" w:rsidP="007649AD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noProof/>
          <w:sz w:val="18"/>
          <w:szCs w:val="18"/>
          <w:lang w:eastAsia="sv-SE"/>
        </w:rPr>
        <w:lastRenderedPageBreak/>
        <w:drawing>
          <wp:inline distT="0" distB="0" distL="0" distR="0">
            <wp:extent cx="6438900" cy="8114264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ogues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070" cy="8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AD" w:rsidRDefault="007649AD" w:rsidP="007649AD"/>
    <w:sectPr w:rsidR="007649AD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5BAD2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B532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AD"/>
    <w:rsid w:val="005D44B7"/>
    <w:rsid w:val="006E77FB"/>
    <w:rsid w:val="007649AD"/>
    <w:rsid w:val="00C96BEA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49A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49A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1331</Characters>
  <Application>Microsoft Office Word</Application>
  <DocSecurity>0</DocSecurity>
  <Lines>11</Lines>
  <Paragraphs>3</Paragraphs>
  <ScaleCrop>false</ScaleCrop>
  <Company>Proaros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2014-04-06T07:38:00Z</dcterms:created>
  <dcterms:modified xsi:type="dcterms:W3CDTF">2014-04-06T07:43:00Z</dcterms:modified>
</cp:coreProperties>
</file>