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257" w:rsidRPr="002127CD" w:rsidRDefault="004D4257" w:rsidP="003F685A">
      <w:pPr>
        <w:pStyle w:val="Ingetavstnd"/>
        <w:rPr>
          <w:b/>
          <w:sz w:val="28"/>
          <w:szCs w:val="28"/>
        </w:rPr>
      </w:pPr>
      <w:r w:rsidRPr="002127CD">
        <w:rPr>
          <w:b/>
          <w:sz w:val="28"/>
          <w:szCs w:val="28"/>
        </w:rPr>
        <w:t>l'objet : le verre Duralex</w:t>
      </w:r>
    </w:p>
    <w:p w:rsidR="004D4257" w:rsidRPr="003F685A" w:rsidRDefault="002127CD" w:rsidP="003F685A">
      <w:pPr>
        <w:pStyle w:val="Ingetavstnd"/>
        <w:rPr>
          <w:lang w:val="fr-FR"/>
        </w:rPr>
      </w:pPr>
      <w:r w:rsidRPr="003F685A">
        <w:drawing>
          <wp:anchor distT="0" distB="0" distL="114300" distR="114300" simplePos="0" relativeHeight="251658240" behindDoc="0" locked="0" layoutInCell="1" allowOverlap="1" wp14:anchorId="0F7A0BE3" wp14:editId="5826AE8C">
            <wp:simplePos x="0" y="0"/>
            <wp:positionH relativeFrom="margin">
              <wp:posOffset>-73025</wp:posOffset>
            </wp:positionH>
            <wp:positionV relativeFrom="margin">
              <wp:posOffset>337185</wp:posOffset>
            </wp:positionV>
            <wp:extent cx="2011680" cy="1134745"/>
            <wp:effectExtent l="0" t="0" r="7620" b="8255"/>
            <wp:wrapSquare wrapText="bothSides"/>
            <wp:docPr id="13" name="Bildobjekt 13" descr="Karambolage 461 - le verre Dura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rambolage 461 - le verre Duralex"/>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11680" cy="1134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4257" w:rsidRPr="003F685A">
        <w:rPr>
          <w:lang w:val="fr-FR"/>
        </w:rPr>
        <w:t>Michel Souris nous invite une nouvelle fois à regarder d’un peu plus près LE verre français par excellence, le verre Duralex…</w:t>
      </w:r>
    </w:p>
    <w:p w:rsidR="004D4257" w:rsidRPr="002127CD" w:rsidRDefault="002127CD" w:rsidP="003F685A">
      <w:pPr>
        <w:pStyle w:val="Ingetavstnd"/>
        <w:rPr>
          <w:lang w:val="fr-FR"/>
        </w:rPr>
      </w:pPr>
      <w:r w:rsidRPr="003F685A">
        <w:drawing>
          <wp:anchor distT="0" distB="0" distL="114300" distR="114300" simplePos="0" relativeHeight="251659264" behindDoc="0" locked="0" layoutInCell="1" allowOverlap="1" wp14:anchorId="7A628459" wp14:editId="307C50AE">
            <wp:simplePos x="538480" y="1828800"/>
            <wp:positionH relativeFrom="margin">
              <wp:align>right</wp:align>
            </wp:positionH>
            <wp:positionV relativeFrom="margin">
              <wp:posOffset>567055</wp:posOffset>
            </wp:positionV>
            <wp:extent cx="1875790" cy="1053465"/>
            <wp:effectExtent l="0" t="0" r="0" b="0"/>
            <wp:wrapSquare wrapText="bothSides"/>
            <wp:docPr id="12" name="Bildobjekt 12" descr="duralex_taille_redu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ralex_taille_reduit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79140" cy="10553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4257" w:rsidRPr="003F685A" w:rsidRDefault="004D4257" w:rsidP="003F685A">
      <w:pPr>
        <w:pStyle w:val="Ingetavstnd"/>
      </w:pPr>
      <w:r w:rsidRPr="003F685A">
        <w:t>La Chapelle-Saint-Mesmin est une charmante commune française sise dans le département du Loiret, pas loin d'Orléans. On appelle ses habitants les Chapellois, et ils sont au nombre d'environ 9500. Il paraît qu'il y a pile 1500 ans le Saint Mesmin en question combattit là un fameux dragon, événement du coup dignement commémoré ces temps-ci.</w:t>
      </w:r>
    </w:p>
    <w:p w:rsidR="004D4257" w:rsidRPr="003F685A" w:rsidRDefault="004D4257" w:rsidP="003F685A">
      <w:pPr>
        <w:pStyle w:val="Ingetavstnd"/>
      </w:pPr>
    </w:p>
    <w:p w:rsidR="004D4257" w:rsidRPr="003F685A" w:rsidRDefault="002127CD" w:rsidP="003F685A">
      <w:pPr>
        <w:pStyle w:val="Ingetavstnd"/>
      </w:pPr>
      <w:r w:rsidRPr="003F685A">
        <w:drawing>
          <wp:anchor distT="0" distB="0" distL="114300" distR="114300" simplePos="0" relativeHeight="251660288" behindDoc="0" locked="0" layoutInCell="1" allowOverlap="1" wp14:anchorId="67D938A4" wp14:editId="135ECE1D">
            <wp:simplePos x="538480" y="3373120"/>
            <wp:positionH relativeFrom="margin">
              <wp:align>left</wp:align>
            </wp:positionH>
            <wp:positionV relativeFrom="margin">
              <wp:posOffset>2616835</wp:posOffset>
            </wp:positionV>
            <wp:extent cx="1940560" cy="1089660"/>
            <wp:effectExtent l="0" t="0" r="2540" b="0"/>
            <wp:wrapSquare wrapText="bothSides"/>
            <wp:docPr id="11" name="Bildobjekt 11" descr="duralex-2_taille_redu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ralex-2_taille_reduit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7041" cy="109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4257" w:rsidRPr="002127CD">
        <w:rPr>
          <w:lang w:val="fr-FR"/>
        </w:rPr>
        <w:t xml:space="preserve">Mais là n'est pas le seul point remarquable de La Chapelle-Saint-Mesmin. </w:t>
      </w:r>
      <w:r w:rsidR="004D4257" w:rsidRPr="003F685A">
        <w:t>Depuis soixante-dix ans, c'est là que Saint Gobain, vieux pote de Saint Mesmin, et en tout cas honorable société de verrerie, fabrique ses fameux verres qui ne s'usent même pas lorsque que l'on s'en sert : les Du-ra-lex, qui –citation- « résistent aux chocs et à l'eau bouillante ! » Leur publicité des années 50 poussait même au crime : « Utilisez-le comme un marteau, laissez-le tomber, tapez dessus, faites-le passer de la glace à l'eau bouillante », mais rien n'y fait. Incassable !</w:t>
      </w:r>
    </w:p>
    <w:p w:rsidR="004D4257" w:rsidRPr="003F685A" w:rsidRDefault="004D4257" w:rsidP="003F685A">
      <w:pPr>
        <w:pStyle w:val="Ingetavstnd"/>
      </w:pPr>
    </w:p>
    <w:p w:rsidR="004D4257" w:rsidRPr="003F685A" w:rsidRDefault="002127CD" w:rsidP="003F685A">
      <w:pPr>
        <w:pStyle w:val="Ingetavstnd"/>
      </w:pPr>
      <w:r w:rsidRPr="003F685A">
        <w:drawing>
          <wp:anchor distT="0" distB="0" distL="114300" distR="114300" simplePos="0" relativeHeight="251662336" behindDoc="0" locked="0" layoutInCell="1" allowOverlap="1" wp14:anchorId="55812A49" wp14:editId="57400457">
            <wp:simplePos x="538480" y="6441440"/>
            <wp:positionH relativeFrom="margin">
              <wp:align>left</wp:align>
            </wp:positionH>
            <wp:positionV relativeFrom="margin">
              <wp:posOffset>5273040</wp:posOffset>
            </wp:positionV>
            <wp:extent cx="2021840" cy="1135380"/>
            <wp:effectExtent l="0" t="0" r="0" b="7620"/>
            <wp:wrapSquare wrapText="bothSides"/>
            <wp:docPr id="9" name="Bildobjekt 9" descr="duralex-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ralex-6.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1840" cy="1135380"/>
                    </a:xfrm>
                    <a:prstGeom prst="rect">
                      <a:avLst/>
                    </a:prstGeom>
                    <a:noFill/>
                    <a:ln>
                      <a:noFill/>
                    </a:ln>
                  </pic:spPr>
                </pic:pic>
              </a:graphicData>
            </a:graphic>
          </wp:anchor>
        </w:drawing>
      </w:r>
      <w:r w:rsidRPr="003F685A">
        <w:drawing>
          <wp:anchor distT="0" distB="0" distL="114300" distR="114300" simplePos="0" relativeHeight="251661312" behindDoc="0" locked="0" layoutInCell="1" allowOverlap="1" wp14:anchorId="2807B8CD" wp14:editId="4B4948F8">
            <wp:simplePos x="0" y="0"/>
            <wp:positionH relativeFrom="margin">
              <wp:posOffset>4886960</wp:posOffset>
            </wp:positionH>
            <wp:positionV relativeFrom="margin">
              <wp:posOffset>3716655</wp:posOffset>
            </wp:positionV>
            <wp:extent cx="2011680" cy="1129665"/>
            <wp:effectExtent l="0" t="0" r="7620" b="0"/>
            <wp:wrapSquare wrapText="bothSides"/>
            <wp:docPr id="10" name="Bildobjekt 10" descr="duralex-4-taille_redu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ralex-4-taille_reduit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1680" cy="1129665"/>
                    </a:xfrm>
                    <a:prstGeom prst="rect">
                      <a:avLst/>
                    </a:prstGeom>
                    <a:noFill/>
                    <a:ln>
                      <a:noFill/>
                    </a:ln>
                  </pic:spPr>
                </pic:pic>
              </a:graphicData>
            </a:graphic>
          </wp:anchor>
        </w:drawing>
      </w:r>
      <w:r w:rsidR="004D4257" w:rsidRPr="002127CD">
        <w:rPr>
          <w:lang w:val="fr-FR"/>
        </w:rPr>
        <w:t xml:space="preserve">Bon, pas tout à fait, quand même, et selon Saint Gobain, la résistance aux chocs n'est que deux fois et demi plus importante que pour un verre normal. </w:t>
      </w:r>
      <w:r w:rsidR="004D4257" w:rsidRPr="003F685A">
        <w:t>C'est déjà pas mal - mais attention : si après avoir projeté un verre Duralex, il rebondit malencontreusement un peu trop sur l'arête – eh bien malheur !</w:t>
      </w:r>
      <w:r w:rsidR="004D4257" w:rsidRPr="003F685A">
        <w:br/>
        <w:t>Eh oui, le Duralex éclate en une multitude de minuscules morceaux sournois qui vont se nicher partout, notamment là où le balai a bien du mal à les rattraper. C’est ennuyeux, certes, mais beaucoup moins dangereux qu'avec un verre normal, puisque le Duralex ne se brise pas en fins tessons tranchants, lui.</w:t>
      </w:r>
    </w:p>
    <w:p w:rsidR="004D4257" w:rsidRPr="003F685A" w:rsidRDefault="004D4257" w:rsidP="003F685A">
      <w:pPr>
        <w:pStyle w:val="Ingetavstnd"/>
      </w:pPr>
    </w:p>
    <w:p w:rsidR="004D4257" w:rsidRPr="003F685A" w:rsidRDefault="002127CD" w:rsidP="003F685A">
      <w:pPr>
        <w:pStyle w:val="Ingetavstnd"/>
      </w:pPr>
      <w:r w:rsidRPr="003F685A">
        <w:drawing>
          <wp:anchor distT="0" distB="0" distL="114300" distR="114300" simplePos="0" relativeHeight="251663360" behindDoc="0" locked="0" layoutInCell="1" allowOverlap="1" wp14:anchorId="4D926D52" wp14:editId="0578CF5D">
            <wp:simplePos x="0" y="0"/>
            <wp:positionH relativeFrom="margin">
              <wp:posOffset>5230495</wp:posOffset>
            </wp:positionH>
            <wp:positionV relativeFrom="margin">
              <wp:posOffset>6067425</wp:posOffset>
            </wp:positionV>
            <wp:extent cx="1595120" cy="895350"/>
            <wp:effectExtent l="0" t="0" r="5080" b="0"/>
            <wp:wrapSquare wrapText="bothSides"/>
            <wp:docPr id="8" name="Bildobjekt 8" descr="duralex-8_taille_redu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ralex-8_taille_reduit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512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4257" w:rsidRPr="002127CD">
        <w:rPr>
          <w:lang w:val="fr-FR"/>
        </w:rPr>
        <w:t xml:space="preserve">Alors, Duralex, Pourquoi ce nom ?  </w:t>
      </w:r>
      <w:r w:rsidR="004D4257" w:rsidRPr="003F685A">
        <w:t>Eh bien Duralex, ça vient de l'expression latine « Dura lex, sed lex », « La loi est dure mais c'est la loi ! ».  Quel rapport, direz-vous ? Eh bien, les verres sont  durs, tout comme la loi, ça vous va ? En tout cas, c'est cette marque Duralex qu’a déposée en 1945 Saint-Gobain pour sa « collection d'objets en verre trempé », c’est à dire cuit à 1500 °C, affiné et moulé à 700 °C, refroidi très rapidement par air frais à 20 °C. C'est pour ça que c'est du solide. Et en plus, malgré tous ces mauvais traitements, le verre reste bien transparent!</w:t>
      </w:r>
    </w:p>
    <w:p w:rsidR="004D4257" w:rsidRPr="003F685A" w:rsidRDefault="004D4257" w:rsidP="003F685A">
      <w:pPr>
        <w:pStyle w:val="Ingetavstnd"/>
      </w:pPr>
    </w:p>
    <w:p w:rsidR="004D4257" w:rsidRPr="003F685A" w:rsidRDefault="004D4257" w:rsidP="003F685A">
      <w:pPr>
        <w:pStyle w:val="Ingetavstnd"/>
      </w:pPr>
      <w:r w:rsidRPr="003F685A">
        <w:t>C’est un an après le dépôt du brevet, en 46, que Saint-Gobain crée le verre Duralex culte dit le « Gigogne », bien rond avec son petit ventre aimable et ses deux petites lignes en relief aux deux tiers supérieurs. Au fond du verre, on peut lire le numéro du moule utilisé pour sa fabrication. De 1 à 48. Ah ce numéro ! Imaginez que depuis 60 ans, les écoliers français qu’ils soient de Marseille, Lille, Brest ou Strasbourg, se précipitent quotidiennement sur leur verre à la cantine car c’est très important, le numéro : ainsi par exemple, celui qui tombe sur le plus grand nombre sera de corvée pour remplir les carafes d’eau de toute la table. Vous imaginez l’angoisse.</w:t>
      </w:r>
    </w:p>
    <w:p w:rsidR="004D4257" w:rsidRPr="003F685A" w:rsidRDefault="004D4257" w:rsidP="003F685A">
      <w:pPr>
        <w:pStyle w:val="Ingetavstnd"/>
      </w:pPr>
    </w:p>
    <w:p w:rsidR="004D4257" w:rsidRPr="003F685A" w:rsidRDefault="004D4257" w:rsidP="003F685A">
      <w:pPr>
        <w:pStyle w:val="Ingetavstnd"/>
      </w:pPr>
      <w:r w:rsidRPr="003F685A">
        <w:t>Alors, le Gigogne. Trois tailles disponibles, le tout petit de 9 cl, le standard de 16 cl et le grand de 22 cl, tous empilables - en gigogne, ben tiens. Bon, évidemment, la production de Duralex ne se limite pas à notre verre « Gigogne », il y aussi toutes sortes de bols ou ramequins à petites côtes pour les entremets de maman et surtout l'autre star maison : le « Picardie », avec ses jolis bords côtelés qui se décline aussi en toutes tailles.</w:t>
      </w:r>
    </w:p>
    <w:p w:rsidR="004D4257" w:rsidRPr="003F685A" w:rsidRDefault="004D4257" w:rsidP="003F685A">
      <w:pPr>
        <w:pStyle w:val="Ingetavstnd"/>
      </w:pPr>
      <w:r w:rsidRPr="003F685A">
        <w:drawing>
          <wp:anchor distT="0" distB="0" distL="114300" distR="114300" simplePos="0" relativeHeight="251664384" behindDoc="0" locked="0" layoutInCell="1" allowOverlap="1" wp14:anchorId="1AD86903" wp14:editId="7B4150A8">
            <wp:simplePos x="538480" y="9337040"/>
            <wp:positionH relativeFrom="margin">
              <wp:align>left</wp:align>
            </wp:positionH>
            <wp:positionV relativeFrom="margin">
              <wp:align>bottom</wp:align>
            </wp:positionV>
            <wp:extent cx="1772285" cy="995680"/>
            <wp:effectExtent l="0" t="0" r="0" b="0"/>
            <wp:wrapSquare wrapText="bothSides"/>
            <wp:docPr id="7" name="Bildobjekt 7" descr="duralex-9_taille_redu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ralex-9_taille_reduit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2285" cy="995680"/>
                    </a:xfrm>
                    <a:prstGeom prst="rect">
                      <a:avLst/>
                    </a:prstGeom>
                    <a:noFill/>
                    <a:ln>
                      <a:noFill/>
                    </a:ln>
                  </pic:spPr>
                </pic:pic>
              </a:graphicData>
            </a:graphic>
          </wp:anchor>
        </w:drawing>
      </w:r>
    </w:p>
    <w:p w:rsidR="004D4257" w:rsidRPr="003F685A" w:rsidRDefault="002127CD" w:rsidP="003F685A">
      <w:pPr>
        <w:pStyle w:val="Ingetavstnd"/>
      </w:pPr>
      <w:bookmarkStart w:id="0" w:name="_GoBack"/>
      <w:r w:rsidRPr="003F685A">
        <w:drawing>
          <wp:anchor distT="0" distB="0" distL="114300" distR="114300" simplePos="0" relativeHeight="251665408" behindDoc="0" locked="0" layoutInCell="1" allowOverlap="1" wp14:anchorId="2E1A8933" wp14:editId="4B0E3056">
            <wp:simplePos x="0" y="0"/>
            <wp:positionH relativeFrom="margin">
              <wp:posOffset>5299710</wp:posOffset>
            </wp:positionH>
            <wp:positionV relativeFrom="margin">
              <wp:posOffset>9196705</wp:posOffset>
            </wp:positionV>
            <wp:extent cx="1555750" cy="873760"/>
            <wp:effectExtent l="0" t="0" r="6350" b="2540"/>
            <wp:wrapSquare wrapText="bothSides"/>
            <wp:docPr id="6" name="Bildobjekt 6" descr="duralex-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ralex-1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5750" cy="8737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4D4257" w:rsidRPr="002127CD">
        <w:rPr>
          <w:lang w:val="fr-FR"/>
        </w:rPr>
        <w:t>Et savez-vous que les verres « Gigogne » et « Picardie » ont régulièrement l'honneur des rétrospectives sur le design à travers le monde, « Wow, so chic, dear! », « that’s the french touch! » </w:t>
      </w:r>
      <w:r w:rsidR="004D4257" w:rsidRPr="003F685A">
        <w:t>! Bon, mais chez Duralex la crise se pointe comme partout ailleurs, après quelques soubresauts, une des usines a été récemment fermée, et les actuels dirigeants ont décidé de sortir de la nostalgie des réfectoires pour faire entrer Duralex dans le 21e siècle avec des tas de nouveaux modèles. Mais pas question d'abandonner le « Gigogne » et le « Picardie », pour autant, car vous l’aurez compris, ils ont la peau dure… </w:t>
      </w:r>
    </w:p>
    <w:p w:rsidR="004D4257" w:rsidRPr="003F685A" w:rsidRDefault="004D4257" w:rsidP="003F685A">
      <w:pPr>
        <w:pStyle w:val="Ingetavstnd"/>
      </w:pPr>
    </w:p>
    <w:sectPr w:rsidR="004D4257" w:rsidRPr="003F685A" w:rsidSect="00E62C84">
      <w:pgSz w:w="11900" w:h="16840"/>
      <w:pgMar w:top="397" w:right="397" w:bottom="397" w:left="851"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1304"/>
  <w:hyphenationZone w:val="425"/>
  <w:drawingGridHorizontalSpacing w:val="10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257"/>
    <w:rsid w:val="000949B3"/>
    <w:rsid w:val="000C537D"/>
    <w:rsid w:val="00132FE5"/>
    <w:rsid w:val="00180761"/>
    <w:rsid w:val="001C2114"/>
    <w:rsid w:val="002127CD"/>
    <w:rsid w:val="00287E2F"/>
    <w:rsid w:val="003E522A"/>
    <w:rsid w:val="003F685A"/>
    <w:rsid w:val="004D4257"/>
    <w:rsid w:val="004E4EE1"/>
    <w:rsid w:val="005414A9"/>
    <w:rsid w:val="00811246"/>
    <w:rsid w:val="00966128"/>
    <w:rsid w:val="00CB7B56"/>
    <w:rsid w:val="00D4687D"/>
    <w:rsid w:val="00E35841"/>
    <w:rsid w:val="00E62C8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4D425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4D4257"/>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4D4257"/>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4D4257"/>
    <w:rPr>
      <w:rFonts w:ascii="Times New Roman" w:eastAsia="Times New Roman" w:hAnsi="Times New Roman" w:cs="Times New Roman"/>
      <w:b/>
      <w:bCs/>
      <w:sz w:val="36"/>
      <w:szCs w:val="36"/>
      <w:lang w:eastAsia="sv-SE"/>
    </w:rPr>
  </w:style>
  <w:style w:type="paragraph" w:customStyle="1" w:styleId="clearfix">
    <w:name w:val="clearfix"/>
    <w:basedOn w:val="Normal"/>
    <w:rsid w:val="004D425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firstletter">
    <w:name w:val="firstletter"/>
    <w:basedOn w:val="Standardstycketeckensnitt"/>
    <w:rsid w:val="004D4257"/>
  </w:style>
  <w:style w:type="paragraph" w:styleId="Normalwebb">
    <w:name w:val="Normal (Web)"/>
    <w:basedOn w:val="Normal"/>
    <w:uiPriority w:val="99"/>
    <w:semiHidden/>
    <w:unhideWhenUsed/>
    <w:rsid w:val="004D425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semiHidden/>
    <w:unhideWhenUsed/>
    <w:rsid w:val="004D4257"/>
    <w:rPr>
      <w:color w:val="0000FF"/>
      <w:u w:val="single"/>
    </w:rPr>
  </w:style>
  <w:style w:type="paragraph" w:styleId="Ballongtext">
    <w:name w:val="Balloon Text"/>
    <w:basedOn w:val="Normal"/>
    <w:link w:val="BallongtextChar"/>
    <w:uiPriority w:val="99"/>
    <w:semiHidden/>
    <w:unhideWhenUsed/>
    <w:rsid w:val="004D425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4D4257"/>
    <w:rPr>
      <w:rFonts w:ascii="Tahoma" w:hAnsi="Tahoma" w:cs="Tahoma"/>
      <w:sz w:val="16"/>
      <w:szCs w:val="16"/>
    </w:rPr>
  </w:style>
  <w:style w:type="paragraph" w:styleId="Ingetavstnd">
    <w:name w:val="No Spacing"/>
    <w:uiPriority w:val="1"/>
    <w:qFormat/>
    <w:rsid w:val="003F685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4D425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4D4257"/>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4D4257"/>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4D4257"/>
    <w:rPr>
      <w:rFonts w:ascii="Times New Roman" w:eastAsia="Times New Roman" w:hAnsi="Times New Roman" w:cs="Times New Roman"/>
      <w:b/>
      <w:bCs/>
      <w:sz w:val="36"/>
      <w:szCs w:val="36"/>
      <w:lang w:eastAsia="sv-SE"/>
    </w:rPr>
  </w:style>
  <w:style w:type="paragraph" w:customStyle="1" w:styleId="clearfix">
    <w:name w:val="clearfix"/>
    <w:basedOn w:val="Normal"/>
    <w:rsid w:val="004D425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firstletter">
    <w:name w:val="firstletter"/>
    <w:basedOn w:val="Standardstycketeckensnitt"/>
    <w:rsid w:val="004D4257"/>
  </w:style>
  <w:style w:type="paragraph" w:styleId="Normalwebb">
    <w:name w:val="Normal (Web)"/>
    <w:basedOn w:val="Normal"/>
    <w:uiPriority w:val="99"/>
    <w:semiHidden/>
    <w:unhideWhenUsed/>
    <w:rsid w:val="004D425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semiHidden/>
    <w:unhideWhenUsed/>
    <w:rsid w:val="004D4257"/>
    <w:rPr>
      <w:color w:val="0000FF"/>
      <w:u w:val="single"/>
    </w:rPr>
  </w:style>
  <w:style w:type="paragraph" w:styleId="Ballongtext">
    <w:name w:val="Balloon Text"/>
    <w:basedOn w:val="Normal"/>
    <w:link w:val="BallongtextChar"/>
    <w:uiPriority w:val="99"/>
    <w:semiHidden/>
    <w:unhideWhenUsed/>
    <w:rsid w:val="004D425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4D4257"/>
    <w:rPr>
      <w:rFonts w:ascii="Tahoma" w:hAnsi="Tahoma" w:cs="Tahoma"/>
      <w:sz w:val="16"/>
      <w:szCs w:val="16"/>
    </w:rPr>
  </w:style>
  <w:style w:type="paragraph" w:styleId="Ingetavstnd">
    <w:name w:val="No Spacing"/>
    <w:uiPriority w:val="1"/>
    <w:qFormat/>
    <w:rsid w:val="003F685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28305">
      <w:bodyDiv w:val="1"/>
      <w:marLeft w:val="0"/>
      <w:marRight w:val="0"/>
      <w:marTop w:val="0"/>
      <w:marBottom w:val="0"/>
      <w:divBdr>
        <w:top w:val="none" w:sz="0" w:space="0" w:color="auto"/>
        <w:left w:val="none" w:sz="0" w:space="0" w:color="auto"/>
        <w:bottom w:val="none" w:sz="0" w:space="0" w:color="auto"/>
        <w:right w:val="none" w:sz="0" w:space="0" w:color="auto"/>
      </w:divBdr>
      <w:divsChild>
        <w:div w:id="397559168">
          <w:marLeft w:val="0"/>
          <w:marRight w:val="0"/>
          <w:marTop w:val="0"/>
          <w:marBottom w:val="0"/>
          <w:divBdr>
            <w:top w:val="none" w:sz="0" w:space="0" w:color="auto"/>
            <w:left w:val="none" w:sz="0" w:space="0" w:color="auto"/>
            <w:bottom w:val="none" w:sz="0" w:space="0" w:color="auto"/>
            <w:right w:val="none" w:sz="0" w:space="0" w:color="auto"/>
          </w:divBdr>
        </w:div>
        <w:div w:id="1425802282">
          <w:marLeft w:val="0"/>
          <w:marRight w:val="0"/>
          <w:marTop w:val="0"/>
          <w:marBottom w:val="240"/>
          <w:divBdr>
            <w:top w:val="none" w:sz="0" w:space="0" w:color="auto"/>
            <w:left w:val="none" w:sz="0" w:space="0" w:color="auto"/>
            <w:bottom w:val="none" w:sz="0" w:space="0" w:color="auto"/>
            <w:right w:val="none" w:sz="0" w:space="0" w:color="auto"/>
          </w:divBdr>
        </w:div>
        <w:div w:id="2132311316">
          <w:marLeft w:val="0"/>
          <w:marRight w:val="0"/>
          <w:marTop w:val="0"/>
          <w:marBottom w:val="0"/>
          <w:divBdr>
            <w:top w:val="none" w:sz="0" w:space="0" w:color="auto"/>
            <w:left w:val="none" w:sz="0" w:space="0" w:color="auto"/>
            <w:bottom w:val="none" w:sz="0" w:space="0" w:color="auto"/>
            <w:right w:val="none" w:sz="0" w:space="0" w:color="auto"/>
          </w:divBdr>
          <w:divsChild>
            <w:div w:id="824709918">
              <w:marLeft w:val="0"/>
              <w:marRight w:val="0"/>
              <w:marTop w:val="0"/>
              <w:marBottom w:val="0"/>
              <w:divBdr>
                <w:top w:val="none" w:sz="0" w:space="0" w:color="auto"/>
                <w:left w:val="none" w:sz="0" w:space="0" w:color="auto"/>
                <w:bottom w:val="none" w:sz="0" w:space="0" w:color="auto"/>
                <w:right w:val="none" w:sz="0" w:space="0" w:color="auto"/>
              </w:divBdr>
              <w:divsChild>
                <w:div w:id="1224562956">
                  <w:marLeft w:val="0"/>
                  <w:marRight w:val="0"/>
                  <w:marTop w:val="0"/>
                  <w:marBottom w:val="0"/>
                  <w:divBdr>
                    <w:top w:val="none" w:sz="0" w:space="0" w:color="auto"/>
                    <w:left w:val="none" w:sz="0" w:space="0" w:color="auto"/>
                    <w:bottom w:val="none" w:sz="0" w:space="0" w:color="auto"/>
                    <w:right w:val="none" w:sz="0" w:space="0" w:color="auto"/>
                  </w:divBdr>
                  <w:divsChild>
                    <w:div w:id="1559894791">
                      <w:marLeft w:val="0"/>
                      <w:marRight w:val="0"/>
                      <w:marTop w:val="0"/>
                      <w:marBottom w:val="75"/>
                      <w:divBdr>
                        <w:top w:val="single" w:sz="6" w:space="0" w:color="DDDDDD"/>
                        <w:left w:val="single" w:sz="6" w:space="0" w:color="DDDDDD"/>
                        <w:bottom w:val="single" w:sz="6" w:space="0" w:color="DDDDDD"/>
                        <w:right w:val="single" w:sz="6" w:space="0" w:color="DDDDDD"/>
                      </w:divBdr>
                      <w:divsChild>
                        <w:div w:id="2094932480">
                          <w:marLeft w:val="0"/>
                          <w:marRight w:val="0"/>
                          <w:marTop w:val="0"/>
                          <w:marBottom w:val="0"/>
                          <w:divBdr>
                            <w:top w:val="none" w:sz="0" w:space="0" w:color="auto"/>
                            <w:left w:val="none" w:sz="0" w:space="0" w:color="auto"/>
                            <w:bottom w:val="none" w:sz="0" w:space="0" w:color="auto"/>
                            <w:right w:val="none" w:sz="0" w:space="0" w:color="auto"/>
                          </w:divBdr>
                        </w:div>
                      </w:divsChild>
                    </w:div>
                    <w:div w:id="450441020">
                      <w:marLeft w:val="150"/>
                      <w:marRight w:val="0"/>
                      <w:marTop w:val="0"/>
                      <w:marBottom w:val="75"/>
                      <w:divBdr>
                        <w:top w:val="single" w:sz="6" w:space="0" w:color="DDDDDD"/>
                        <w:left w:val="single" w:sz="6" w:space="0" w:color="DDDDDD"/>
                        <w:bottom w:val="single" w:sz="6" w:space="0" w:color="DDDDDD"/>
                        <w:right w:val="single" w:sz="6" w:space="0" w:color="DDDDDD"/>
                      </w:divBdr>
                      <w:divsChild>
                        <w:div w:id="570581613">
                          <w:marLeft w:val="0"/>
                          <w:marRight w:val="0"/>
                          <w:marTop w:val="0"/>
                          <w:marBottom w:val="0"/>
                          <w:divBdr>
                            <w:top w:val="none" w:sz="0" w:space="0" w:color="auto"/>
                            <w:left w:val="none" w:sz="0" w:space="0" w:color="auto"/>
                            <w:bottom w:val="none" w:sz="0" w:space="0" w:color="auto"/>
                            <w:right w:val="none" w:sz="0" w:space="0" w:color="auto"/>
                          </w:divBdr>
                        </w:div>
                      </w:divsChild>
                    </w:div>
                    <w:div w:id="2059165721">
                      <w:marLeft w:val="150"/>
                      <w:marRight w:val="0"/>
                      <w:marTop w:val="0"/>
                      <w:marBottom w:val="75"/>
                      <w:divBdr>
                        <w:top w:val="single" w:sz="6" w:space="0" w:color="DDDDDD"/>
                        <w:left w:val="single" w:sz="6" w:space="0" w:color="DDDDDD"/>
                        <w:bottom w:val="single" w:sz="6" w:space="0" w:color="DDDDDD"/>
                        <w:right w:val="single" w:sz="6" w:space="0" w:color="DDDDDD"/>
                      </w:divBdr>
                      <w:divsChild>
                        <w:div w:id="1726484000">
                          <w:marLeft w:val="0"/>
                          <w:marRight w:val="0"/>
                          <w:marTop w:val="0"/>
                          <w:marBottom w:val="0"/>
                          <w:divBdr>
                            <w:top w:val="none" w:sz="0" w:space="0" w:color="auto"/>
                            <w:left w:val="none" w:sz="0" w:space="0" w:color="auto"/>
                            <w:bottom w:val="none" w:sz="0" w:space="0" w:color="auto"/>
                            <w:right w:val="none" w:sz="0" w:space="0" w:color="auto"/>
                          </w:divBdr>
                        </w:div>
                      </w:divsChild>
                    </w:div>
                    <w:div w:id="611472251">
                      <w:marLeft w:val="150"/>
                      <w:marRight w:val="0"/>
                      <w:marTop w:val="0"/>
                      <w:marBottom w:val="75"/>
                      <w:divBdr>
                        <w:top w:val="single" w:sz="6" w:space="0" w:color="DDDDDD"/>
                        <w:left w:val="single" w:sz="6" w:space="0" w:color="DDDDDD"/>
                        <w:bottom w:val="single" w:sz="6" w:space="0" w:color="DDDDDD"/>
                        <w:right w:val="single" w:sz="6" w:space="0" w:color="DDDDDD"/>
                      </w:divBdr>
                      <w:divsChild>
                        <w:div w:id="1532304537">
                          <w:marLeft w:val="0"/>
                          <w:marRight w:val="0"/>
                          <w:marTop w:val="0"/>
                          <w:marBottom w:val="0"/>
                          <w:divBdr>
                            <w:top w:val="none" w:sz="0" w:space="0" w:color="auto"/>
                            <w:left w:val="none" w:sz="0" w:space="0" w:color="auto"/>
                            <w:bottom w:val="none" w:sz="0" w:space="0" w:color="auto"/>
                            <w:right w:val="none" w:sz="0" w:space="0" w:color="auto"/>
                          </w:divBdr>
                        </w:div>
                      </w:divsChild>
                    </w:div>
                    <w:div w:id="726955680">
                      <w:marLeft w:val="150"/>
                      <w:marRight w:val="0"/>
                      <w:marTop w:val="0"/>
                      <w:marBottom w:val="75"/>
                      <w:divBdr>
                        <w:top w:val="single" w:sz="6" w:space="0" w:color="DDDDDD"/>
                        <w:left w:val="single" w:sz="6" w:space="0" w:color="DDDDDD"/>
                        <w:bottom w:val="single" w:sz="6" w:space="0" w:color="DDDDDD"/>
                        <w:right w:val="single" w:sz="6" w:space="0" w:color="DDDDDD"/>
                      </w:divBdr>
                      <w:divsChild>
                        <w:div w:id="153835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472072">
          <w:marLeft w:val="0"/>
          <w:marRight w:val="0"/>
          <w:marTop w:val="0"/>
          <w:marBottom w:val="0"/>
          <w:divBdr>
            <w:top w:val="none" w:sz="0" w:space="0" w:color="auto"/>
            <w:left w:val="none" w:sz="0" w:space="0" w:color="auto"/>
            <w:bottom w:val="none" w:sz="0" w:space="0" w:color="auto"/>
            <w:right w:val="none" w:sz="0" w:space="0" w:color="auto"/>
          </w:divBdr>
          <w:divsChild>
            <w:div w:id="208225816">
              <w:marLeft w:val="0"/>
              <w:marRight w:val="0"/>
              <w:marTop w:val="0"/>
              <w:marBottom w:val="0"/>
              <w:divBdr>
                <w:top w:val="none" w:sz="0" w:space="0" w:color="auto"/>
                <w:left w:val="none" w:sz="0" w:space="0" w:color="auto"/>
                <w:bottom w:val="none" w:sz="0" w:space="0" w:color="auto"/>
                <w:right w:val="none" w:sz="0" w:space="0" w:color="auto"/>
              </w:divBdr>
            </w:div>
          </w:divsChild>
        </w:div>
        <w:div w:id="929852057">
          <w:marLeft w:val="0"/>
          <w:marRight w:val="0"/>
          <w:marTop w:val="0"/>
          <w:marBottom w:val="0"/>
          <w:divBdr>
            <w:top w:val="none" w:sz="0" w:space="0" w:color="auto"/>
            <w:left w:val="none" w:sz="0" w:space="0" w:color="auto"/>
            <w:bottom w:val="none" w:sz="0" w:space="0" w:color="auto"/>
            <w:right w:val="none" w:sz="0" w:space="0" w:color="auto"/>
          </w:divBdr>
          <w:divsChild>
            <w:div w:id="1954439163">
              <w:marLeft w:val="-150"/>
              <w:marRight w:val="-12200"/>
              <w:marTop w:val="0"/>
              <w:marBottom w:val="0"/>
              <w:divBdr>
                <w:top w:val="none" w:sz="0" w:space="0" w:color="auto"/>
                <w:left w:val="none" w:sz="0" w:space="0" w:color="auto"/>
                <w:bottom w:val="none" w:sz="0" w:space="0" w:color="auto"/>
                <w:right w:val="none" w:sz="0" w:space="0" w:color="auto"/>
              </w:divBdr>
              <w:divsChild>
                <w:div w:id="1324355258">
                  <w:marLeft w:val="0"/>
                  <w:marRight w:val="0"/>
                  <w:marTop w:val="0"/>
                  <w:marBottom w:val="0"/>
                  <w:divBdr>
                    <w:top w:val="none" w:sz="0" w:space="0" w:color="auto"/>
                    <w:left w:val="none" w:sz="0" w:space="0" w:color="auto"/>
                    <w:bottom w:val="none" w:sz="0" w:space="0" w:color="auto"/>
                    <w:right w:val="none" w:sz="0" w:space="0" w:color="auto"/>
                  </w:divBdr>
                  <w:divsChild>
                    <w:div w:id="1666519369">
                      <w:marLeft w:val="0"/>
                      <w:marRight w:val="0"/>
                      <w:marTop w:val="0"/>
                      <w:marBottom w:val="600"/>
                      <w:divBdr>
                        <w:top w:val="none" w:sz="0" w:space="0" w:color="auto"/>
                        <w:left w:val="none" w:sz="0" w:space="0" w:color="auto"/>
                        <w:bottom w:val="none" w:sz="0" w:space="0" w:color="auto"/>
                        <w:right w:val="none" w:sz="0" w:space="0" w:color="auto"/>
                      </w:divBdr>
                      <w:divsChild>
                        <w:div w:id="369035747">
                          <w:marLeft w:val="0"/>
                          <w:marRight w:val="0"/>
                          <w:marTop w:val="0"/>
                          <w:marBottom w:val="0"/>
                          <w:divBdr>
                            <w:top w:val="none" w:sz="0" w:space="0" w:color="auto"/>
                            <w:left w:val="none" w:sz="0" w:space="0" w:color="auto"/>
                            <w:bottom w:val="none" w:sz="0" w:space="0" w:color="auto"/>
                            <w:right w:val="none" w:sz="0" w:space="0" w:color="auto"/>
                          </w:divBdr>
                          <w:divsChild>
                            <w:div w:id="935094593">
                              <w:marLeft w:val="0"/>
                              <w:marRight w:val="0"/>
                              <w:marTop w:val="0"/>
                              <w:marBottom w:val="0"/>
                              <w:divBdr>
                                <w:top w:val="none" w:sz="0" w:space="0" w:color="auto"/>
                                <w:left w:val="none" w:sz="0" w:space="0" w:color="auto"/>
                                <w:bottom w:val="none" w:sz="0" w:space="0" w:color="auto"/>
                                <w:right w:val="none" w:sz="0" w:space="0" w:color="auto"/>
                              </w:divBdr>
                              <w:divsChild>
                                <w:div w:id="161213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5592">
                      <w:marLeft w:val="3012"/>
                      <w:marRight w:val="3012"/>
                      <w:marTop w:val="0"/>
                      <w:marBottom w:val="600"/>
                      <w:divBdr>
                        <w:top w:val="none" w:sz="0" w:space="0" w:color="auto"/>
                        <w:left w:val="none" w:sz="0" w:space="0" w:color="auto"/>
                        <w:bottom w:val="none" w:sz="0" w:space="0" w:color="auto"/>
                        <w:right w:val="none" w:sz="0" w:space="0" w:color="auto"/>
                      </w:divBdr>
                      <w:divsChild>
                        <w:div w:id="1428846419">
                          <w:marLeft w:val="0"/>
                          <w:marRight w:val="0"/>
                          <w:marTop w:val="0"/>
                          <w:marBottom w:val="0"/>
                          <w:divBdr>
                            <w:top w:val="none" w:sz="0" w:space="0" w:color="auto"/>
                            <w:left w:val="none" w:sz="0" w:space="0" w:color="auto"/>
                            <w:bottom w:val="none" w:sz="0" w:space="0" w:color="auto"/>
                            <w:right w:val="none" w:sz="0" w:space="0" w:color="auto"/>
                          </w:divBdr>
                          <w:divsChild>
                            <w:div w:id="9355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17572">
                      <w:marLeft w:val="3012"/>
                      <w:marRight w:val="3012"/>
                      <w:marTop w:val="0"/>
                      <w:marBottom w:val="600"/>
                      <w:divBdr>
                        <w:top w:val="none" w:sz="0" w:space="0" w:color="auto"/>
                        <w:left w:val="none" w:sz="0" w:space="0" w:color="auto"/>
                        <w:bottom w:val="none" w:sz="0" w:space="0" w:color="auto"/>
                        <w:right w:val="none" w:sz="0" w:space="0" w:color="auto"/>
                      </w:divBdr>
                      <w:divsChild>
                        <w:div w:id="1181973781">
                          <w:marLeft w:val="0"/>
                          <w:marRight w:val="0"/>
                          <w:marTop w:val="0"/>
                          <w:marBottom w:val="0"/>
                          <w:divBdr>
                            <w:top w:val="none" w:sz="0" w:space="0" w:color="auto"/>
                            <w:left w:val="none" w:sz="0" w:space="0" w:color="auto"/>
                            <w:bottom w:val="none" w:sz="0" w:space="0" w:color="auto"/>
                            <w:right w:val="none" w:sz="0" w:space="0" w:color="auto"/>
                          </w:divBdr>
                          <w:divsChild>
                            <w:div w:id="122633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81067">
                      <w:marLeft w:val="3012"/>
                      <w:marRight w:val="3012"/>
                      <w:marTop w:val="0"/>
                      <w:marBottom w:val="600"/>
                      <w:divBdr>
                        <w:top w:val="none" w:sz="0" w:space="0" w:color="auto"/>
                        <w:left w:val="none" w:sz="0" w:space="0" w:color="auto"/>
                        <w:bottom w:val="none" w:sz="0" w:space="0" w:color="auto"/>
                        <w:right w:val="none" w:sz="0" w:space="0" w:color="auto"/>
                      </w:divBdr>
                      <w:divsChild>
                        <w:div w:id="1666199774">
                          <w:marLeft w:val="0"/>
                          <w:marRight w:val="0"/>
                          <w:marTop w:val="0"/>
                          <w:marBottom w:val="0"/>
                          <w:divBdr>
                            <w:top w:val="none" w:sz="0" w:space="0" w:color="auto"/>
                            <w:left w:val="none" w:sz="0" w:space="0" w:color="auto"/>
                            <w:bottom w:val="none" w:sz="0" w:space="0" w:color="auto"/>
                            <w:right w:val="none" w:sz="0" w:space="0" w:color="auto"/>
                          </w:divBdr>
                          <w:divsChild>
                            <w:div w:id="110041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8808">
                      <w:marLeft w:val="3012"/>
                      <w:marRight w:val="3012"/>
                      <w:marTop w:val="0"/>
                      <w:marBottom w:val="600"/>
                      <w:divBdr>
                        <w:top w:val="none" w:sz="0" w:space="0" w:color="auto"/>
                        <w:left w:val="none" w:sz="0" w:space="0" w:color="auto"/>
                        <w:bottom w:val="none" w:sz="0" w:space="0" w:color="auto"/>
                        <w:right w:val="none" w:sz="0" w:space="0" w:color="auto"/>
                      </w:divBdr>
                      <w:divsChild>
                        <w:div w:id="1640301796">
                          <w:marLeft w:val="0"/>
                          <w:marRight w:val="0"/>
                          <w:marTop w:val="0"/>
                          <w:marBottom w:val="0"/>
                          <w:divBdr>
                            <w:top w:val="none" w:sz="0" w:space="0" w:color="auto"/>
                            <w:left w:val="none" w:sz="0" w:space="0" w:color="auto"/>
                            <w:bottom w:val="none" w:sz="0" w:space="0" w:color="auto"/>
                            <w:right w:val="none" w:sz="0" w:space="0" w:color="auto"/>
                          </w:divBdr>
                          <w:divsChild>
                            <w:div w:id="18756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15853">
                      <w:marLeft w:val="3012"/>
                      <w:marRight w:val="3012"/>
                      <w:marTop w:val="0"/>
                      <w:marBottom w:val="600"/>
                      <w:divBdr>
                        <w:top w:val="none" w:sz="0" w:space="0" w:color="auto"/>
                        <w:left w:val="none" w:sz="0" w:space="0" w:color="auto"/>
                        <w:bottom w:val="none" w:sz="0" w:space="0" w:color="auto"/>
                        <w:right w:val="none" w:sz="0" w:space="0" w:color="auto"/>
                      </w:divBdr>
                      <w:divsChild>
                        <w:div w:id="90395908">
                          <w:marLeft w:val="0"/>
                          <w:marRight w:val="0"/>
                          <w:marTop w:val="0"/>
                          <w:marBottom w:val="0"/>
                          <w:divBdr>
                            <w:top w:val="none" w:sz="0" w:space="0" w:color="auto"/>
                            <w:left w:val="none" w:sz="0" w:space="0" w:color="auto"/>
                            <w:bottom w:val="none" w:sz="0" w:space="0" w:color="auto"/>
                            <w:right w:val="none" w:sz="0" w:space="0" w:color="auto"/>
                          </w:divBdr>
                          <w:divsChild>
                            <w:div w:id="80527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42889">
                      <w:marLeft w:val="3012"/>
                      <w:marRight w:val="3012"/>
                      <w:marTop w:val="0"/>
                      <w:marBottom w:val="600"/>
                      <w:divBdr>
                        <w:top w:val="none" w:sz="0" w:space="0" w:color="auto"/>
                        <w:left w:val="none" w:sz="0" w:space="0" w:color="auto"/>
                        <w:bottom w:val="none" w:sz="0" w:space="0" w:color="auto"/>
                        <w:right w:val="none" w:sz="0" w:space="0" w:color="auto"/>
                      </w:divBdr>
                      <w:divsChild>
                        <w:div w:id="689794818">
                          <w:marLeft w:val="0"/>
                          <w:marRight w:val="0"/>
                          <w:marTop w:val="0"/>
                          <w:marBottom w:val="0"/>
                          <w:divBdr>
                            <w:top w:val="none" w:sz="0" w:space="0" w:color="auto"/>
                            <w:left w:val="none" w:sz="0" w:space="0" w:color="auto"/>
                            <w:bottom w:val="none" w:sz="0" w:space="0" w:color="auto"/>
                            <w:right w:val="none" w:sz="0" w:space="0" w:color="auto"/>
                          </w:divBdr>
                          <w:divsChild>
                            <w:div w:id="8164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46900">
                      <w:marLeft w:val="3012"/>
                      <w:marRight w:val="3012"/>
                      <w:marTop w:val="0"/>
                      <w:marBottom w:val="600"/>
                      <w:divBdr>
                        <w:top w:val="none" w:sz="0" w:space="0" w:color="auto"/>
                        <w:left w:val="none" w:sz="0" w:space="0" w:color="auto"/>
                        <w:bottom w:val="none" w:sz="0" w:space="0" w:color="auto"/>
                        <w:right w:val="none" w:sz="0" w:space="0" w:color="auto"/>
                      </w:divBdr>
                      <w:divsChild>
                        <w:div w:id="1062941871">
                          <w:marLeft w:val="0"/>
                          <w:marRight w:val="0"/>
                          <w:marTop w:val="0"/>
                          <w:marBottom w:val="0"/>
                          <w:divBdr>
                            <w:top w:val="none" w:sz="0" w:space="0" w:color="auto"/>
                            <w:left w:val="none" w:sz="0" w:space="0" w:color="auto"/>
                            <w:bottom w:val="none" w:sz="0" w:space="0" w:color="auto"/>
                            <w:right w:val="none" w:sz="0" w:space="0" w:color="auto"/>
                          </w:divBdr>
                          <w:divsChild>
                            <w:div w:id="168751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448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06465956">
              <w:marLeft w:val="-6100"/>
              <w:marRight w:val="-150"/>
              <w:marTop w:val="0"/>
              <w:marBottom w:val="0"/>
              <w:divBdr>
                <w:top w:val="none" w:sz="0" w:space="0" w:color="auto"/>
                <w:left w:val="none" w:sz="0" w:space="0" w:color="auto"/>
                <w:bottom w:val="none" w:sz="0" w:space="0" w:color="auto"/>
                <w:right w:val="none" w:sz="0" w:space="0" w:color="auto"/>
              </w:divBdr>
              <w:divsChild>
                <w:div w:id="1990133684">
                  <w:marLeft w:val="0"/>
                  <w:marRight w:val="0"/>
                  <w:marTop w:val="0"/>
                  <w:marBottom w:val="0"/>
                  <w:divBdr>
                    <w:top w:val="none" w:sz="0" w:space="0" w:color="auto"/>
                    <w:left w:val="none" w:sz="0" w:space="0" w:color="auto"/>
                    <w:bottom w:val="none" w:sz="0" w:space="0" w:color="auto"/>
                    <w:right w:val="none" w:sz="0" w:space="0" w:color="auto"/>
                  </w:divBdr>
                  <w:divsChild>
                    <w:div w:id="709457648">
                      <w:marLeft w:val="0"/>
                      <w:marRight w:val="0"/>
                      <w:marTop w:val="0"/>
                      <w:marBottom w:val="0"/>
                      <w:divBdr>
                        <w:top w:val="none" w:sz="0" w:space="0" w:color="auto"/>
                        <w:left w:val="none" w:sz="0" w:space="0" w:color="auto"/>
                        <w:bottom w:val="none" w:sz="0" w:space="0" w:color="auto"/>
                        <w:right w:val="none" w:sz="0" w:space="0" w:color="auto"/>
                      </w:divBdr>
                      <w:divsChild>
                        <w:div w:id="1919242711">
                          <w:marLeft w:val="0"/>
                          <w:marRight w:val="0"/>
                          <w:marTop w:val="0"/>
                          <w:marBottom w:val="0"/>
                          <w:divBdr>
                            <w:top w:val="none" w:sz="0" w:space="0" w:color="auto"/>
                            <w:left w:val="none" w:sz="0" w:space="0" w:color="auto"/>
                            <w:bottom w:val="none" w:sz="0" w:space="0" w:color="auto"/>
                            <w:right w:val="none" w:sz="0" w:space="0" w:color="auto"/>
                          </w:divBdr>
                          <w:divsChild>
                            <w:div w:id="1034768312">
                              <w:marLeft w:val="-150"/>
                              <w:marRight w:val="-150"/>
                              <w:marTop w:val="0"/>
                              <w:marBottom w:val="0"/>
                              <w:divBdr>
                                <w:top w:val="none" w:sz="0" w:space="0" w:color="auto"/>
                                <w:left w:val="none" w:sz="0" w:space="0" w:color="auto"/>
                                <w:bottom w:val="none" w:sz="0" w:space="0" w:color="auto"/>
                                <w:right w:val="none" w:sz="0" w:space="0" w:color="auto"/>
                              </w:divBdr>
                              <w:divsChild>
                                <w:div w:id="743989245">
                                  <w:marLeft w:val="0"/>
                                  <w:marRight w:val="-2083"/>
                                  <w:marTop w:val="0"/>
                                  <w:marBottom w:val="0"/>
                                  <w:divBdr>
                                    <w:top w:val="none" w:sz="0" w:space="0" w:color="auto"/>
                                    <w:left w:val="none" w:sz="0" w:space="0" w:color="auto"/>
                                    <w:bottom w:val="none" w:sz="0" w:space="0" w:color="auto"/>
                                    <w:right w:val="none" w:sz="0" w:space="0" w:color="auto"/>
                                  </w:divBdr>
                                  <w:divsChild>
                                    <w:div w:id="795947566">
                                      <w:marLeft w:val="0"/>
                                      <w:marRight w:val="0"/>
                                      <w:marTop w:val="0"/>
                                      <w:marBottom w:val="0"/>
                                      <w:divBdr>
                                        <w:top w:val="none" w:sz="0" w:space="0" w:color="auto"/>
                                        <w:left w:val="none" w:sz="0" w:space="0" w:color="auto"/>
                                        <w:bottom w:val="none" w:sz="0" w:space="0" w:color="auto"/>
                                        <w:right w:val="none" w:sz="0" w:space="0" w:color="auto"/>
                                      </w:divBdr>
                                    </w:div>
                                  </w:divsChild>
                                </w:div>
                                <w:div w:id="2047943587">
                                  <w:marLeft w:val="2083"/>
                                  <w:marRight w:val="-6250"/>
                                  <w:marTop w:val="0"/>
                                  <w:marBottom w:val="0"/>
                                  <w:divBdr>
                                    <w:top w:val="none" w:sz="0" w:space="0" w:color="auto"/>
                                    <w:left w:val="none" w:sz="0" w:space="0" w:color="auto"/>
                                    <w:bottom w:val="none" w:sz="0" w:space="0" w:color="auto"/>
                                    <w:right w:val="none" w:sz="0" w:space="0" w:color="auto"/>
                                  </w:divBdr>
                                  <w:divsChild>
                                    <w:div w:id="1360159644">
                                      <w:marLeft w:val="0"/>
                                      <w:marRight w:val="0"/>
                                      <w:marTop w:val="0"/>
                                      <w:marBottom w:val="0"/>
                                      <w:divBdr>
                                        <w:top w:val="none" w:sz="0" w:space="0" w:color="auto"/>
                                        <w:left w:val="none" w:sz="0" w:space="0" w:color="auto"/>
                                        <w:bottom w:val="none" w:sz="0" w:space="0" w:color="auto"/>
                                        <w:right w:val="none" w:sz="0" w:space="0" w:color="auto"/>
                                      </w:divBdr>
                                      <w:divsChild>
                                        <w:div w:id="1213883976">
                                          <w:marLeft w:val="0"/>
                                          <w:marRight w:val="0"/>
                                          <w:marTop w:val="0"/>
                                          <w:marBottom w:val="120"/>
                                          <w:divBdr>
                                            <w:top w:val="none" w:sz="0" w:space="0" w:color="auto"/>
                                            <w:left w:val="none" w:sz="0" w:space="0" w:color="auto"/>
                                            <w:bottom w:val="none" w:sz="0" w:space="0" w:color="auto"/>
                                            <w:right w:val="none" w:sz="0" w:space="0" w:color="auto"/>
                                          </w:divBdr>
                                        </w:div>
                                        <w:div w:id="1176337785">
                                          <w:marLeft w:val="0"/>
                                          <w:marRight w:val="0"/>
                                          <w:marTop w:val="0"/>
                                          <w:marBottom w:val="0"/>
                                          <w:divBdr>
                                            <w:top w:val="none" w:sz="0" w:space="0" w:color="auto"/>
                                            <w:left w:val="none" w:sz="0" w:space="0" w:color="auto"/>
                                            <w:bottom w:val="none" w:sz="0" w:space="0" w:color="auto"/>
                                            <w:right w:val="none" w:sz="0" w:space="0" w:color="auto"/>
                                          </w:divBdr>
                                        </w:div>
                                        <w:div w:id="171746472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000499527">
                          <w:marLeft w:val="0"/>
                          <w:marRight w:val="0"/>
                          <w:marTop w:val="0"/>
                          <w:marBottom w:val="0"/>
                          <w:divBdr>
                            <w:top w:val="none" w:sz="0" w:space="0" w:color="auto"/>
                            <w:left w:val="none" w:sz="0" w:space="0" w:color="auto"/>
                            <w:bottom w:val="none" w:sz="0" w:space="0" w:color="auto"/>
                            <w:right w:val="none" w:sz="0" w:space="0" w:color="auto"/>
                          </w:divBdr>
                          <w:divsChild>
                            <w:div w:id="1865092872">
                              <w:marLeft w:val="-150"/>
                              <w:marRight w:val="-150"/>
                              <w:marTop w:val="0"/>
                              <w:marBottom w:val="0"/>
                              <w:divBdr>
                                <w:top w:val="none" w:sz="0" w:space="0" w:color="auto"/>
                                <w:left w:val="none" w:sz="0" w:space="0" w:color="auto"/>
                                <w:bottom w:val="none" w:sz="0" w:space="0" w:color="auto"/>
                                <w:right w:val="none" w:sz="0" w:space="0" w:color="auto"/>
                              </w:divBdr>
                              <w:divsChild>
                                <w:div w:id="706639322">
                                  <w:marLeft w:val="0"/>
                                  <w:marRight w:val="-2083"/>
                                  <w:marTop w:val="0"/>
                                  <w:marBottom w:val="0"/>
                                  <w:divBdr>
                                    <w:top w:val="none" w:sz="0" w:space="0" w:color="auto"/>
                                    <w:left w:val="none" w:sz="0" w:space="0" w:color="auto"/>
                                    <w:bottom w:val="none" w:sz="0" w:space="0" w:color="auto"/>
                                    <w:right w:val="none" w:sz="0" w:space="0" w:color="auto"/>
                                  </w:divBdr>
                                  <w:divsChild>
                                    <w:div w:id="1988779896">
                                      <w:marLeft w:val="0"/>
                                      <w:marRight w:val="0"/>
                                      <w:marTop w:val="0"/>
                                      <w:marBottom w:val="0"/>
                                      <w:divBdr>
                                        <w:top w:val="none" w:sz="0" w:space="0" w:color="auto"/>
                                        <w:left w:val="none" w:sz="0" w:space="0" w:color="auto"/>
                                        <w:bottom w:val="none" w:sz="0" w:space="0" w:color="auto"/>
                                        <w:right w:val="none" w:sz="0" w:space="0" w:color="auto"/>
                                      </w:divBdr>
                                    </w:div>
                                  </w:divsChild>
                                </w:div>
                                <w:div w:id="967975147">
                                  <w:marLeft w:val="2083"/>
                                  <w:marRight w:val="-6250"/>
                                  <w:marTop w:val="0"/>
                                  <w:marBottom w:val="0"/>
                                  <w:divBdr>
                                    <w:top w:val="none" w:sz="0" w:space="0" w:color="auto"/>
                                    <w:left w:val="none" w:sz="0" w:space="0" w:color="auto"/>
                                    <w:bottom w:val="none" w:sz="0" w:space="0" w:color="auto"/>
                                    <w:right w:val="none" w:sz="0" w:space="0" w:color="auto"/>
                                  </w:divBdr>
                                  <w:divsChild>
                                    <w:div w:id="543324120">
                                      <w:marLeft w:val="0"/>
                                      <w:marRight w:val="0"/>
                                      <w:marTop w:val="0"/>
                                      <w:marBottom w:val="0"/>
                                      <w:divBdr>
                                        <w:top w:val="none" w:sz="0" w:space="0" w:color="auto"/>
                                        <w:left w:val="none" w:sz="0" w:space="0" w:color="auto"/>
                                        <w:bottom w:val="none" w:sz="0" w:space="0" w:color="auto"/>
                                        <w:right w:val="none" w:sz="0" w:space="0" w:color="auto"/>
                                      </w:divBdr>
                                      <w:divsChild>
                                        <w:div w:id="558253219">
                                          <w:marLeft w:val="0"/>
                                          <w:marRight w:val="0"/>
                                          <w:marTop w:val="0"/>
                                          <w:marBottom w:val="120"/>
                                          <w:divBdr>
                                            <w:top w:val="none" w:sz="0" w:space="0" w:color="auto"/>
                                            <w:left w:val="none" w:sz="0" w:space="0" w:color="auto"/>
                                            <w:bottom w:val="none" w:sz="0" w:space="0" w:color="auto"/>
                                            <w:right w:val="none" w:sz="0" w:space="0" w:color="auto"/>
                                          </w:divBdr>
                                        </w:div>
                                        <w:div w:id="137192678">
                                          <w:marLeft w:val="0"/>
                                          <w:marRight w:val="0"/>
                                          <w:marTop w:val="0"/>
                                          <w:marBottom w:val="0"/>
                                          <w:divBdr>
                                            <w:top w:val="none" w:sz="0" w:space="0" w:color="auto"/>
                                            <w:left w:val="none" w:sz="0" w:space="0" w:color="auto"/>
                                            <w:bottom w:val="none" w:sz="0" w:space="0" w:color="auto"/>
                                            <w:right w:val="none" w:sz="0" w:space="0" w:color="auto"/>
                                          </w:divBdr>
                                        </w:div>
                                        <w:div w:id="156718512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34629426">
                          <w:marLeft w:val="0"/>
                          <w:marRight w:val="0"/>
                          <w:marTop w:val="0"/>
                          <w:marBottom w:val="0"/>
                          <w:divBdr>
                            <w:top w:val="none" w:sz="0" w:space="0" w:color="auto"/>
                            <w:left w:val="none" w:sz="0" w:space="0" w:color="auto"/>
                            <w:bottom w:val="none" w:sz="0" w:space="0" w:color="auto"/>
                            <w:right w:val="none" w:sz="0" w:space="0" w:color="auto"/>
                          </w:divBdr>
                          <w:divsChild>
                            <w:div w:id="1573462425">
                              <w:marLeft w:val="-150"/>
                              <w:marRight w:val="-150"/>
                              <w:marTop w:val="0"/>
                              <w:marBottom w:val="0"/>
                              <w:divBdr>
                                <w:top w:val="none" w:sz="0" w:space="0" w:color="auto"/>
                                <w:left w:val="none" w:sz="0" w:space="0" w:color="auto"/>
                                <w:bottom w:val="none" w:sz="0" w:space="0" w:color="auto"/>
                                <w:right w:val="none" w:sz="0" w:space="0" w:color="auto"/>
                              </w:divBdr>
                              <w:divsChild>
                                <w:div w:id="471599479">
                                  <w:marLeft w:val="0"/>
                                  <w:marRight w:val="-2083"/>
                                  <w:marTop w:val="0"/>
                                  <w:marBottom w:val="0"/>
                                  <w:divBdr>
                                    <w:top w:val="none" w:sz="0" w:space="0" w:color="auto"/>
                                    <w:left w:val="none" w:sz="0" w:space="0" w:color="auto"/>
                                    <w:bottom w:val="none" w:sz="0" w:space="0" w:color="auto"/>
                                    <w:right w:val="none" w:sz="0" w:space="0" w:color="auto"/>
                                  </w:divBdr>
                                  <w:divsChild>
                                    <w:div w:id="104277345">
                                      <w:marLeft w:val="0"/>
                                      <w:marRight w:val="0"/>
                                      <w:marTop w:val="0"/>
                                      <w:marBottom w:val="0"/>
                                      <w:divBdr>
                                        <w:top w:val="none" w:sz="0" w:space="0" w:color="auto"/>
                                        <w:left w:val="none" w:sz="0" w:space="0" w:color="auto"/>
                                        <w:bottom w:val="none" w:sz="0" w:space="0" w:color="auto"/>
                                        <w:right w:val="none" w:sz="0" w:space="0" w:color="auto"/>
                                      </w:divBdr>
                                    </w:div>
                                  </w:divsChild>
                                </w:div>
                                <w:div w:id="1034623904">
                                  <w:marLeft w:val="2083"/>
                                  <w:marRight w:val="-6250"/>
                                  <w:marTop w:val="0"/>
                                  <w:marBottom w:val="0"/>
                                  <w:divBdr>
                                    <w:top w:val="none" w:sz="0" w:space="0" w:color="auto"/>
                                    <w:left w:val="none" w:sz="0" w:space="0" w:color="auto"/>
                                    <w:bottom w:val="none" w:sz="0" w:space="0" w:color="auto"/>
                                    <w:right w:val="none" w:sz="0" w:space="0" w:color="auto"/>
                                  </w:divBdr>
                                  <w:divsChild>
                                    <w:div w:id="298386424">
                                      <w:marLeft w:val="0"/>
                                      <w:marRight w:val="0"/>
                                      <w:marTop w:val="0"/>
                                      <w:marBottom w:val="0"/>
                                      <w:divBdr>
                                        <w:top w:val="none" w:sz="0" w:space="0" w:color="auto"/>
                                        <w:left w:val="none" w:sz="0" w:space="0" w:color="auto"/>
                                        <w:bottom w:val="none" w:sz="0" w:space="0" w:color="auto"/>
                                        <w:right w:val="none" w:sz="0" w:space="0" w:color="auto"/>
                                      </w:divBdr>
                                      <w:divsChild>
                                        <w:div w:id="2145541231">
                                          <w:marLeft w:val="0"/>
                                          <w:marRight w:val="0"/>
                                          <w:marTop w:val="0"/>
                                          <w:marBottom w:val="120"/>
                                          <w:divBdr>
                                            <w:top w:val="none" w:sz="0" w:space="0" w:color="auto"/>
                                            <w:left w:val="none" w:sz="0" w:space="0" w:color="auto"/>
                                            <w:bottom w:val="none" w:sz="0" w:space="0" w:color="auto"/>
                                            <w:right w:val="none" w:sz="0" w:space="0" w:color="auto"/>
                                          </w:divBdr>
                                        </w:div>
                                        <w:div w:id="347021883">
                                          <w:marLeft w:val="0"/>
                                          <w:marRight w:val="0"/>
                                          <w:marTop w:val="0"/>
                                          <w:marBottom w:val="0"/>
                                          <w:divBdr>
                                            <w:top w:val="none" w:sz="0" w:space="0" w:color="auto"/>
                                            <w:left w:val="none" w:sz="0" w:space="0" w:color="auto"/>
                                            <w:bottom w:val="none" w:sz="0" w:space="0" w:color="auto"/>
                                            <w:right w:val="none" w:sz="0" w:space="0" w:color="auto"/>
                                          </w:divBdr>
                                        </w:div>
                                        <w:div w:id="199494174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449397129">
                          <w:marLeft w:val="0"/>
                          <w:marRight w:val="0"/>
                          <w:marTop w:val="0"/>
                          <w:marBottom w:val="0"/>
                          <w:divBdr>
                            <w:top w:val="none" w:sz="0" w:space="0" w:color="auto"/>
                            <w:left w:val="none" w:sz="0" w:space="0" w:color="auto"/>
                            <w:bottom w:val="none" w:sz="0" w:space="0" w:color="auto"/>
                            <w:right w:val="none" w:sz="0" w:space="0" w:color="auto"/>
                          </w:divBdr>
                          <w:divsChild>
                            <w:div w:id="1101224637">
                              <w:marLeft w:val="-150"/>
                              <w:marRight w:val="-150"/>
                              <w:marTop w:val="0"/>
                              <w:marBottom w:val="0"/>
                              <w:divBdr>
                                <w:top w:val="none" w:sz="0" w:space="0" w:color="auto"/>
                                <w:left w:val="none" w:sz="0" w:space="0" w:color="auto"/>
                                <w:bottom w:val="none" w:sz="0" w:space="0" w:color="auto"/>
                                <w:right w:val="none" w:sz="0" w:space="0" w:color="auto"/>
                              </w:divBdr>
                              <w:divsChild>
                                <w:div w:id="1935048574">
                                  <w:marLeft w:val="0"/>
                                  <w:marRight w:val="-2083"/>
                                  <w:marTop w:val="0"/>
                                  <w:marBottom w:val="0"/>
                                  <w:divBdr>
                                    <w:top w:val="none" w:sz="0" w:space="0" w:color="auto"/>
                                    <w:left w:val="none" w:sz="0" w:space="0" w:color="auto"/>
                                    <w:bottom w:val="none" w:sz="0" w:space="0" w:color="auto"/>
                                    <w:right w:val="none" w:sz="0" w:space="0" w:color="auto"/>
                                  </w:divBdr>
                                  <w:divsChild>
                                    <w:div w:id="478115134">
                                      <w:marLeft w:val="0"/>
                                      <w:marRight w:val="0"/>
                                      <w:marTop w:val="0"/>
                                      <w:marBottom w:val="0"/>
                                      <w:divBdr>
                                        <w:top w:val="none" w:sz="0" w:space="0" w:color="auto"/>
                                        <w:left w:val="none" w:sz="0" w:space="0" w:color="auto"/>
                                        <w:bottom w:val="none" w:sz="0" w:space="0" w:color="auto"/>
                                        <w:right w:val="none" w:sz="0" w:space="0" w:color="auto"/>
                                      </w:divBdr>
                                    </w:div>
                                  </w:divsChild>
                                </w:div>
                                <w:div w:id="1629047334">
                                  <w:marLeft w:val="2083"/>
                                  <w:marRight w:val="-6250"/>
                                  <w:marTop w:val="0"/>
                                  <w:marBottom w:val="0"/>
                                  <w:divBdr>
                                    <w:top w:val="none" w:sz="0" w:space="0" w:color="auto"/>
                                    <w:left w:val="none" w:sz="0" w:space="0" w:color="auto"/>
                                    <w:bottom w:val="none" w:sz="0" w:space="0" w:color="auto"/>
                                    <w:right w:val="none" w:sz="0" w:space="0" w:color="auto"/>
                                  </w:divBdr>
                                  <w:divsChild>
                                    <w:div w:id="194000115">
                                      <w:marLeft w:val="0"/>
                                      <w:marRight w:val="0"/>
                                      <w:marTop w:val="0"/>
                                      <w:marBottom w:val="0"/>
                                      <w:divBdr>
                                        <w:top w:val="none" w:sz="0" w:space="0" w:color="auto"/>
                                        <w:left w:val="none" w:sz="0" w:space="0" w:color="auto"/>
                                        <w:bottom w:val="none" w:sz="0" w:space="0" w:color="auto"/>
                                        <w:right w:val="none" w:sz="0" w:space="0" w:color="auto"/>
                                      </w:divBdr>
                                      <w:divsChild>
                                        <w:div w:id="661199037">
                                          <w:marLeft w:val="0"/>
                                          <w:marRight w:val="0"/>
                                          <w:marTop w:val="0"/>
                                          <w:marBottom w:val="120"/>
                                          <w:divBdr>
                                            <w:top w:val="none" w:sz="0" w:space="0" w:color="auto"/>
                                            <w:left w:val="none" w:sz="0" w:space="0" w:color="auto"/>
                                            <w:bottom w:val="none" w:sz="0" w:space="0" w:color="auto"/>
                                            <w:right w:val="none" w:sz="0" w:space="0" w:color="auto"/>
                                          </w:divBdr>
                                        </w:div>
                                        <w:div w:id="889923045">
                                          <w:marLeft w:val="0"/>
                                          <w:marRight w:val="0"/>
                                          <w:marTop w:val="0"/>
                                          <w:marBottom w:val="0"/>
                                          <w:divBdr>
                                            <w:top w:val="none" w:sz="0" w:space="0" w:color="auto"/>
                                            <w:left w:val="none" w:sz="0" w:space="0" w:color="auto"/>
                                            <w:bottom w:val="none" w:sz="0" w:space="0" w:color="auto"/>
                                            <w:right w:val="none" w:sz="0" w:space="0" w:color="auto"/>
                                          </w:divBdr>
                                        </w:div>
                                        <w:div w:id="212376606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700160046">
                          <w:marLeft w:val="0"/>
                          <w:marRight w:val="0"/>
                          <w:marTop w:val="0"/>
                          <w:marBottom w:val="0"/>
                          <w:divBdr>
                            <w:top w:val="none" w:sz="0" w:space="0" w:color="auto"/>
                            <w:left w:val="none" w:sz="0" w:space="0" w:color="auto"/>
                            <w:bottom w:val="none" w:sz="0" w:space="0" w:color="auto"/>
                            <w:right w:val="none" w:sz="0" w:space="0" w:color="auto"/>
                          </w:divBdr>
                          <w:divsChild>
                            <w:div w:id="1024943257">
                              <w:marLeft w:val="-150"/>
                              <w:marRight w:val="-150"/>
                              <w:marTop w:val="0"/>
                              <w:marBottom w:val="0"/>
                              <w:divBdr>
                                <w:top w:val="none" w:sz="0" w:space="0" w:color="auto"/>
                                <w:left w:val="none" w:sz="0" w:space="0" w:color="auto"/>
                                <w:bottom w:val="none" w:sz="0" w:space="0" w:color="auto"/>
                                <w:right w:val="none" w:sz="0" w:space="0" w:color="auto"/>
                              </w:divBdr>
                              <w:divsChild>
                                <w:div w:id="2110150523">
                                  <w:marLeft w:val="0"/>
                                  <w:marRight w:val="-2083"/>
                                  <w:marTop w:val="0"/>
                                  <w:marBottom w:val="0"/>
                                  <w:divBdr>
                                    <w:top w:val="none" w:sz="0" w:space="0" w:color="auto"/>
                                    <w:left w:val="none" w:sz="0" w:space="0" w:color="auto"/>
                                    <w:bottom w:val="none" w:sz="0" w:space="0" w:color="auto"/>
                                    <w:right w:val="none" w:sz="0" w:space="0" w:color="auto"/>
                                  </w:divBdr>
                                  <w:divsChild>
                                    <w:div w:id="1802259214">
                                      <w:marLeft w:val="0"/>
                                      <w:marRight w:val="0"/>
                                      <w:marTop w:val="0"/>
                                      <w:marBottom w:val="0"/>
                                      <w:divBdr>
                                        <w:top w:val="none" w:sz="0" w:space="0" w:color="auto"/>
                                        <w:left w:val="none" w:sz="0" w:space="0" w:color="auto"/>
                                        <w:bottom w:val="none" w:sz="0" w:space="0" w:color="auto"/>
                                        <w:right w:val="none" w:sz="0" w:space="0" w:color="auto"/>
                                      </w:divBdr>
                                    </w:div>
                                  </w:divsChild>
                                </w:div>
                                <w:div w:id="1162701076">
                                  <w:marLeft w:val="2083"/>
                                  <w:marRight w:val="-6250"/>
                                  <w:marTop w:val="0"/>
                                  <w:marBottom w:val="0"/>
                                  <w:divBdr>
                                    <w:top w:val="none" w:sz="0" w:space="0" w:color="auto"/>
                                    <w:left w:val="none" w:sz="0" w:space="0" w:color="auto"/>
                                    <w:bottom w:val="none" w:sz="0" w:space="0" w:color="auto"/>
                                    <w:right w:val="none" w:sz="0" w:space="0" w:color="auto"/>
                                  </w:divBdr>
                                  <w:divsChild>
                                    <w:div w:id="250511024">
                                      <w:marLeft w:val="0"/>
                                      <w:marRight w:val="0"/>
                                      <w:marTop w:val="0"/>
                                      <w:marBottom w:val="0"/>
                                      <w:divBdr>
                                        <w:top w:val="none" w:sz="0" w:space="0" w:color="auto"/>
                                        <w:left w:val="none" w:sz="0" w:space="0" w:color="auto"/>
                                        <w:bottom w:val="none" w:sz="0" w:space="0" w:color="auto"/>
                                        <w:right w:val="none" w:sz="0" w:space="0" w:color="auto"/>
                                      </w:divBdr>
                                      <w:divsChild>
                                        <w:div w:id="174371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019530">
              <w:marLeft w:val="3050"/>
              <w:marRight w:val="-9150"/>
              <w:marTop w:val="0"/>
              <w:marBottom w:val="0"/>
              <w:divBdr>
                <w:top w:val="none" w:sz="0" w:space="0" w:color="auto"/>
                <w:left w:val="none" w:sz="0" w:space="0" w:color="auto"/>
                <w:bottom w:val="none" w:sz="0" w:space="0" w:color="auto"/>
                <w:right w:val="none" w:sz="0" w:space="0" w:color="auto"/>
              </w:divBdr>
              <w:divsChild>
                <w:div w:id="414015933">
                  <w:marLeft w:val="0"/>
                  <w:marRight w:val="0"/>
                  <w:marTop w:val="0"/>
                  <w:marBottom w:val="0"/>
                  <w:divBdr>
                    <w:top w:val="none" w:sz="0" w:space="0" w:color="auto"/>
                    <w:left w:val="none" w:sz="0" w:space="0" w:color="auto"/>
                    <w:bottom w:val="none" w:sz="0" w:space="0" w:color="auto"/>
                    <w:right w:val="none" w:sz="0" w:space="0" w:color="auto"/>
                  </w:divBdr>
                  <w:divsChild>
                    <w:div w:id="1894581516">
                      <w:marLeft w:val="0"/>
                      <w:marRight w:val="0"/>
                      <w:marTop w:val="0"/>
                      <w:marBottom w:val="0"/>
                      <w:divBdr>
                        <w:top w:val="none" w:sz="0" w:space="0" w:color="auto"/>
                        <w:left w:val="none" w:sz="0" w:space="0" w:color="auto"/>
                        <w:bottom w:val="none" w:sz="0" w:space="0" w:color="auto"/>
                        <w:right w:val="none" w:sz="0" w:space="0" w:color="auto"/>
                      </w:divBdr>
                    </w:div>
                  </w:divsChild>
                </w:div>
                <w:div w:id="973876484">
                  <w:marLeft w:val="0"/>
                  <w:marRight w:val="0"/>
                  <w:marTop w:val="0"/>
                  <w:marBottom w:val="0"/>
                  <w:divBdr>
                    <w:top w:val="none" w:sz="0" w:space="0" w:color="auto"/>
                    <w:left w:val="none" w:sz="0" w:space="0" w:color="auto"/>
                    <w:bottom w:val="none" w:sz="0" w:space="0" w:color="auto"/>
                    <w:right w:val="none" w:sz="0" w:space="0" w:color="auto"/>
                  </w:divBdr>
                  <w:divsChild>
                    <w:div w:id="926572335">
                      <w:marLeft w:val="0"/>
                      <w:marRight w:val="0"/>
                      <w:marTop w:val="0"/>
                      <w:marBottom w:val="0"/>
                      <w:divBdr>
                        <w:top w:val="none" w:sz="0" w:space="0" w:color="auto"/>
                        <w:left w:val="none" w:sz="0" w:space="0" w:color="auto"/>
                        <w:bottom w:val="none" w:sz="0" w:space="0" w:color="auto"/>
                        <w:right w:val="none" w:sz="0" w:space="0" w:color="auto"/>
                      </w:divBdr>
                    </w:div>
                  </w:divsChild>
                </w:div>
                <w:div w:id="1115950974">
                  <w:marLeft w:val="0"/>
                  <w:marRight w:val="0"/>
                  <w:marTop w:val="360"/>
                  <w:marBottom w:val="0"/>
                  <w:divBdr>
                    <w:top w:val="none" w:sz="0" w:space="0" w:color="auto"/>
                    <w:left w:val="none" w:sz="0" w:space="0" w:color="auto"/>
                    <w:bottom w:val="none" w:sz="0" w:space="0" w:color="auto"/>
                    <w:right w:val="none" w:sz="0" w:space="0" w:color="auto"/>
                  </w:divBdr>
                  <w:divsChild>
                    <w:div w:id="24546117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634</Words>
  <Characters>3364</Characters>
  <Application>Microsoft Office Word</Application>
  <DocSecurity>0</DocSecurity>
  <Lines>28</Lines>
  <Paragraphs>7</Paragraphs>
  <ScaleCrop>false</ScaleCrop>
  <Company>Västerås Stad</Company>
  <LinksUpToDate>false</LinksUpToDate>
  <CharactersWithSpaces>3991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Gustafsson, Stefan</cp:lastModifiedBy>
  <cp:revision>3</cp:revision>
  <dcterms:created xsi:type="dcterms:W3CDTF">2018-02-25T15:21:00Z</dcterms:created>
  <dcterms:modified xsi:type="dcterms:W3CDTF">2018-02-28T19:07:00Z</dcterms:modified>
</cp:coreProperties>
</file>