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CF" w:rsidRPr="00787D3D" w:rsidRDefault="00F06DCF" w:rsidP="00F06DCF">
      <w:pPr>
        <w:pStyle w:val="Normalwebb"/>
        <w:shd w:val="clear" w:color="auto" w:fill="FFFFFF"/>
        <w:spacing w:before="120" w:beforeAutospacing="0" w:after="240" w:afterAutospacing="0"/>
        <w:rPr>
          <w:rFonts w:asciiTheme="minorHAnsi" w:hAnsiTheme="minorHAnsi"/>
          <w:color w:val="555558"/>
          <w:sz w:val="17"/>
          <w:szCs w:val="17"/>
          <w:lang w:val="fr-FR"/>
        </w:rPr>
      </w:pPr>
      <w:r w:rsidRPr="00787D3D">
        <w:rPr>
          <w:rStyle w:val="Stark"/>
          <w:rFonts w:asciiTheme="minorHAnsi" w:hAnsiTheme="minorHAnsi"/>
          <w:color w:val="555558"/>
          <w:sz w:val="17"/>
          <w:szCs w:val="17"/>
          <w:u w:val="single"/>
          <w:lang w:val="fr-FR"/>
        </w:rPr>
        <w:t>Croire (« tout court »)</w:t>
      </w:r>
      <w:r w:rsidRPr="00787D3D">
        <w:rPr>
          <w:rStyle w:val="Stark"/>
          <w:rFonts w:asciiTheme="minorHAnsi" w:hAnsiTheme="minorHAnsi"/>
          <w:color w:val="555558"/>
          <w:sz w:val="17"/>
          <w:szCs w:val="17"/>
          <w:lang w:val="fr-FR"/>
        </w:rPr>
        <w:t> :</w:t>
      </w:r>
      <w:r w:rsidRPr="00787D3D">
        <w:rPr>
          <w:rFonts w:asciiTheme="minorHAnsi" w:hAnsiTheme="minorHAnsi"/>
          <w:color w:val="555558"/>
          <w:sz w:val="17"/>
          <w:szCs w:val="17"/>
          <w:lang w:val="fr-FR"/>
        </w:rPr>
        <w:t> </w:t>
      </w:r>
      <w:r w:rsidRPr="00787D3D">
        <w:rPr>
          <w:rStyle w:val="Betoning"/>
          <w:rFonts w:asciiTheme="minorHAnsi" w:hAnsiTheme="minorHAnsi"/>
          <w:color w:val="006600"/>
          <w:sz w:val="17"/>
          <w:szCs w:val="17"/>
          <w:lang w:val="fr-FR"/>
        </w:rPr>
        <w:t>Exemple :</w:t>
      </w:r>
      <w:r w:rsidRPr="00787D3D">
        <w:rPr>
          <w:rFonts w:asciiTheme="minorHAnsi" w:hAnsiTheme="minorHAnsi"/>
          <w:color w:val="555558"/>
          <w:sz w:val="17"/>
          <w:szCs w:val="17"/>
          <w:lang w:val="fr-FR"/>
        </w:rPr>
        <w:t> ‘ Je crois.’ ==&gt; Signifie : ‘ Je pense que oui, je suis d’accord.’ mais également ‘ Je suis croyant.’ (d’un point de vue purement religieux)</w:t>
      </w:r>
    </w:p>
    <w:p w:rsidR="00F06DCF" w:rsidRPr="00787D3D" w:rsidRDefault="00F06DCF" w:rsidP="00F06DCF">
      <w:pPr>
        <w:pStyle w:val="Normalwebb"/>
        <w:shd w:val="clear" w:color="auto" w:fill="FFFFFF"/>
        <w:spacing w:before="120" w:beforeAutospacing="0" w:after="240" w:afterAutospacing="0"/>
        <w:rPr>
          <w:rFonts w:asciiTheme="minorHAnsi" w:hAnsiTheme="minorHAnsi"/>
          <w:color w:val="555558"/>
          <w:sz w:val="17"/>
          <w:szCs w:val="17"/>
          <w:lang w:val="fr-FR"/>
        </w:rPr>
      </w:pPr>
      <w:r w:rsidRPr="00787D3D">
        <w:rPr>
          <w:rStyle w:val="Stark"/>
          <w:rFonts w:asciiTheme="minorHAnsi" w:hAnsiTheme="minorHAnsi"/>
          <w:color w:val="555558"/>
          <w:sz w:val="17"/>
          <w:szCs w:val="17"/>
          <w:u w:val="single"/>
          <w:lang w:val="fr-FR"/>
        </w:rPr>
        <w:t>Croire que…</w:t>
      </w:r>
      <w:r w:rsidRPr="00787D3D">
        <w:rPr>
          <w:rStyle w:val="Stark"/>
          <w:rFonts w:asciiTheme="minorHAnsi" w:hAnsiTheme="minorHAnsi"/>
          <w:color w:val="555558"/>
          <w:sz w:val="17"/>
          <w:szCs w:val="17"/>
          <w:lang w:val="fr-FR"/>
        </w:rPr>
        <w:t> :</w:t>
      </w:r>
      <w:r w:rsidRPr="00787D3D">
        <w:rPr>
          <w:rFonts w:asciiTheme="minorHAnsi" w:hAnsiTheme="minorHAnsi"/>
          <w:color w:val="555558"/>
          <w:sz w:val="17"/>
          <w:szCs w:val="17"/>
          <w:lang w:val="fr-FR"/>
        </w:rPr>
        <w:t> </w:t>
      </w:r>
      <w:r w:rsidRPr="00787D3D">
        <w:rPr>
          <w:rFonts w:asciiTheme="minorHAnsi" w:hAnsiTheme="minorHAnsi"/>
          <w:color w:val="FF0000"/>
          <w:sz w:val="17"/>
          <w:szCs w:val="17"/>
          <w:lang w:val="fr-FR"/>
        </w:rPr>
        <w:t>1 -</w:t>
      </w:r>
      <w:r w:rsidRPr="00787D3D">
        <w:rPr>
          <w:rFonts w:asciiTheme="minorHAnsi" w:hAnsiTheme="minorHAnsi"/>
          <w:color w:val="555558"/>
          <w:sz w:val="17"/>
          <w:szCs w:val="17"/>
          <w:lang w:val="fr-FR"/>
        </w:rPr>
        <w:t> Son utilisation suppose, avec l’emploi de l’indicatif, que l’on admette la certitude. </w:t>
      </w:r>
      <w:r w:rsidRPr="00787D3D">
        <w:rPr>
          <w:rStyle w:val="Betoning"/>
          <w:rFonts w:asciiTheme="minorHAnsi" w:hAnsiTheme="minorHAnsi"/>
          <w:color w:val="006600"/>
          <w:sz w:val="17"/>
          <w:szCs w:val="17"/>
          <w:lang w:val="fr-FR"/>
        </w:rPr>
        <w:t>Exemple :</w:t>
      </w:r>
      <w:r w:rsidRPr="00787D3D">
        <w:rPr>
          <w:rFonts w:asciiTheme="minorHAnsi" w:hAnsiTheme="minorHAnsi"/>
          <w:color w:val="006600"/>
          <w:sz w:val="17"/>
          <w:szCs w:val="17"/>
          <w:lang w:val="fr-FR"/>
        </w:rPr>
        <w:t> </w:t>
      </w:r>
      <w:r w:rsidRPr="00787D3D">
        <w:rPr>
          <w:rFonts w:asciiTheme="minorHAnsi" w:hAnsiTheme="minorHAnsi"/>
          <w:color w:val="555558"/>
          <w:sz w:val="17"/>
          <w:szCs w:val="17"/>
          <w:lang w:val="fr-FR"/>
        </w:rPr>
        <w:t>‘ Je crois qu’il est l’heure de partir.’ ==&gt; Cela signifie : ‘ Je suis certain(e) qu’il est l’heure de partir.’</w:t>
      </w:r>
      <w:r w:rsidRPr="00787D3D">
        <w:rPr>
          <w:rFonts w:asciiTheme="minorHAnsi" w:hAnsiTheme="minorHAnsi"/>
          <w:color w:val="FF3300"/>
          <w:sz w:val="17"/>
          <w:szCs w:val="17"/>
          <w:lang w:val="fr-FR"/>
        </w:rPr>
        <w:t> 2 -</w:t>
      </w:r>
      <w:r w:rsidRPr="00787D3D">
        <w:rPr>
          <w:rFonts w:asciiTheme="minorHAnsi" w:hAnsiTheme="minorHAnsi"/>
          <w:color w:val="555558"/>
          <w:sz w:val="17"/>
          <w:szCs w:val="17"/>
          <w:lang w:val="fr-FR"/>
        </w:rPr>
        <w:t> Son utilisation, avec l’emploi du subjonctif, suppose le doute voire même le caractère quasi impossible. </w:t>
      </w:r>
      <w:r w:rsidRPr="00787D3D">
        <w:rPr>
          <w:rStyle w:val="Betoning"/>
          <w:rFonts w:asciiTheme="minorHAnsi" w:hAnsiTheme="minorHAnsi"/>
          <w:color w:val="006600"/>
          <w:sz w:val="17"/>
          <w:szCs w:val="17"/>
          <w:lang w:val="fr-FR"/>
        </w:rPr>
        <w:t>Exemple :</w:t>
      </w:r>
      <w:r w:rsidRPr="00787D3D">
        <w:rPr>
          <w:rFonts w:asciiTheme="minorHAnsi" w:hAnsiTheme="minorHAnsi"/>
          <w:color w:val="555558"/>
          <w:sz w:val="17"/>
          <w:szCs w:val="17"/>
          <w:lang w:val="fr-FR"/>
        </w:rPr>
        <w:t> ‘ Croyez-vous qu’il vienne à cette soirée ? ‘ ==&gt; Cela signifie : ‘ Êtes-vous sûr qu’il vienne ? ‘ (supposant qu’il ne va pas venir).</w:t>
      </w:r>
    </w:p>
    <w:p w:rsidR="00F06DCF" w:rsidRPr="00787D3D" w:rsidRDefault="00F06DCF" w:rsidP="00F06DCF">
      <w:pPr>
        <w:pStyle w:val="Normalwebb"/>
        <w:shd w:val="clear" w:color="auto" w:fill="FFFFFF"/>
        <w:spacing w:before="120" w:beforeAutospacing="0" w:after="240" w:afterAutospacing="0"/>
        <w:rPr>
          <w:rFonts w:asciiTheme="minorHAnsi" w:hAnsiTheme="minorHAnsi"/>
          <w:color w:val="555558"/>
          <w:sz w:val="17"/>
          <w:szCs w:val="17"/>
          <w:lang w:val="fr-FR"/>
        </w:rPr>
      </w:pPr>
      <w:r w:rsidRPr="00787D3D">
        <w:rPr>
          <w:rStyle w:val="Stark"/>
          <w:rFonts w:asciiTheme="minorHAnsi" w:hAnsiTheme="minorHAnsi"/>
          <w:color w:val="555558"/>
          <w:sz w:val="17"/>
          <w:szCs w:val="17"/>
          <w:u w:val="single"/>
          <w:lang w:val="fr-FR"/>
        </w:rPr>
        <w:t>Croire quelqu’un</w:t>
      </w:r>
      <w:r w:rsidRPr="00787D3D">
        <w:rPr>
          <w:rStyle w:val="Stark"/>
          <w:rFonts w:asciiTheme="minorHAnsi" w:hAnsiTheme="minorHAnsi"/>
          <w:color w:val="555558"/>
          <w:sz w:val="17"/>
          <w:szCs w:val="17"/>
          <w:lang w:val="fr-FR"/>
        </w:rPr>
        <w:t> :</w:t>
      </w:r>
      <w:r w:rsidRPr="00787D3D">
        <w:rPr>
          <w:rFonts w:asciiTheme="minorHAnsi" w:hAnsiTheme="minorHAnsi"/>
          <w:color w:val="555558"/>
          <w:sz w:val="17"/>
          <w:szCs w:val="17"/>
          <w:lang w:val="fr-FR"/>
        </w:rPr>
        <w:t> cela signifie que l’on a confiance en ce que cette personne nous dit, que l’on ne remet pas sa parole en doute. </w:t>
      </w:r>
      <w:r w:rsidRPr="00787D3D">
        <w:rPr>
          <w:rStyle w:val="Betoning"/>
          <w:rFonts w:asciiTheme="minorHAnsi" w:hAnsiTheme="minorHAnsi"/>
          <w:color w:val="006600"/>
          <w:sz w:val="17"/>
          <w:szCs w:val="17"/>
          <w:lang w:val="fr-FR"/>
        </w:rPr>
        <w:t>Exemple :</w:t>
      </w:r>
      <w:r w:rsidRPr="00787D3D">
        <w:rPr>
          <w:rFonts w:asciiTheme="minorHAnsi" w:hAnsiTheme="minorHAnsi"/>
          <w:color w:val="555558"/>
          <w:sz w:val="17"/>
          <w:szCs w:val="17"/>
          <w:lang w:val="fr-FR"/>
        </w:rPr>
        <w:t> ‘ Tu me dis que tu es informaticien, je te crois. ‘</w:t>
      </w:r>
    </w:p>
    <w:p w:rsidR="00F06DCF" w:rsidRPr="00787D3D" w:rsidRDefault="00F06DCF" w:rsidP="00F06DCF">
      <w:pPr>
        <w:pStyle w:val="Normalwebb"/>
        <w:shd w:val="clear" w:color="auto" w:fill="FFFFFF"/>
        <w:spacing w:before="120" w:beforeAutospacing="0" w:after="240" w:afterAutospacing="0"/>
        <w:rPr>
          <w:rFonts w:asciiTheme="minorHAnsi" w:hAnsiTheme="minorHAnsi"/>
          <w:color w:val="555558"/>
          <w:sz w:val="17"/>
          <w:szCs w:val="17"/>
          <w:lang w:val="fr-FR"/>
        </w:rPr>
      </w:pPr>
      <w:r w:rsidRPr="00787D3D">
        <w:rPr>
          <w:rStyle w:val="Stark"/>
          <w:rFonts w:asciiTheme="minorHAnsi" w:hAnsiTheme="minorHAnsi"/>
          <w:color w:val="555558"/>
          <w:sz w:val="17"/>
          <w:szCs w:val="17"/>
          <w:u w:val="single"/>
          <w:lang w:val="fr-FR"/>
        </w:rPr>
        <w:t>Croire en quelqu’un (ou quelque  chose)</w:t>
      </w:r>
      <w:r w:rsidRPr="00787D3D">
        <w:rPr>
          <w:rStyle w:val="Stark"/>
          <w:rFonts w:asciiTheme="minorHAnsi" w:hAnsiTheme="minorHAnsi"/>
          <w:color w:val="555558"/>
          <w:sz w:val="17"/>
          <w:szCs w:val="17"/>
          <w:lang w:val="fr-FR"/>
        </w:rPr>
        <w:t>  :</w:t>
      </w:r>
      <w:r w:rsidRPr="00787D3D">
        <w:rPr>
          <w:rFonts w:asciiTheme="minorHAnsi" w:hAnsiTheme="minorHAnsi"/>
          <w:color w:val="555558"/>
          <w:sz w:val="17"/>
          <w:szCs w:val="17"/>
          <w:lang w:val="fr-FR"/>
        </w:rPr>
        <w:t> cela signifie que l’on a confiance en la personne ou la chose dans sa globalité, on ne la remet pas en doute, on s’y fie. </w:t>
      </w:r>
      <w:r w:rsidRPr="00787D3D">
        <w:rPr>
          <w:rStyle w:val="Betoning"/>
          <w:rFonts w:asciiTheme="minorHAnsi" w:hAnsiTheme="minorHAnsi"/>
          <w:color w:val="006600"/>
          <w:sz w:val="17"/>
          <w:szCs w:val="17"/>
          <w:lang w:val="fr-FR"/>
        </w:rPr>
        <w:t>Exemple :</w:t>
      </w:r>
      <w:r w:rsidRPr="00787D3D">
        <w:rPr>
          <w:rFonts w:asciiTheme="minorHAnsi" w:hAnsiTheme="minorHAnsi"/>
          <w:color w:val="006600"/>
          <w:sz w:val="17"/>
          <w:szCs w:val="17"/>
          <w:lang w:val="fr-FR"/>
        </w:rPr>
        <w:t> </w:t>
      </w:r>
      <w:r w:rsidRPr="00787D3D">
        <w:rPr>
          <w:rFonts w:asciiTheme="minorHAnsi" w:hAnsiTheme="minorHAnsi"/>
          <w:color w:val="555558"/>
          <w:sz w:val="17"/>
          <w:szCs w:val="17"/>
          <w:lang w:val="fr-FR"/>
        </w:rPr>
        <w:t>‘ Je crois en vous, et je sais que vous allez y arriver. ‘</w:t>
      </w:r>
    </w:p>
    <w:p w:rsidR="00F06DCF" w:rsidRPr="00787D3D" w:rsidRDefault="00F06DCF" w:rsidP="00F06DCF">
      <w:pPr>
        <w:pStyle w:val="Normalwebb"/>
        <w:shd w:val="clear" w:color="auto" w:fill="FFFFFF"/>
        <w:spacing w:before="120" w:beforeAutospacing="0" w:after="240" w:afterAutospacing="0"/>
        <w:rPr>
          <w:rFonts w:asciiTheme="minorHAnsi" w:hAnsiTheme="minorHAnsi"/>
          <w:color w:val="555558"/>
          <w:sz w:val="17"/>
          <w:szCs w:val="17"/>
          <w:lang w:val="fr-FR"/>
        </w:rPr>
      </w:pPr>
      <w:r w:rsidRPr="00787D3D">
        <w:rPr>
          <w:rStyle w:val="Stark"/>
          <w:rFonts w:asciiTheme="minorHAnsi" w:hAnsiTheme="minorHAnsi"/>
          <w:color w:val="555558"/>
          <w:sz w:val="17"/>
          <w:szCs w:val="17"/>
          <w:u w:val="single"/>
          <w:lang w:val="fr-FR"/>
        </w:rPr>
        <w:t>Croire à une chose</w:t>
      </w:r>
      <w:r w:rsidRPr="00787D3D">
        <w:rPr>
          <w:rStyle w:val="Stark"/>
          <w:rFonts w:asciiTheme="minorHAnsi" w:hAnsiTheme="minorHAnsi"/>
          <w:color w:val="555558"/>
          <w:sz w:val="17"/>
          <w:szCs w:val="17"/>
          <w:lang w:val="fr-FR"/>
        </w:rPr>
        <w:t> :</w:t>
      </w:r>
      <w:r w:rsidRPr="00787D3D">
        <w:rPr>
          <w:rFonts w:asciiTheme="minorHAnsi" w:hAnsiTheme="minorHAnsi"/>
          <w:color w:val="555558"/>
          <w:sz w:val="17"/>
          <w:szCs w:val="17"/>
          <w:lang w:val="fr-FR"/>
        </w:rPr>
        <w:t> on utilise ‘ croire à.. ‘ dans les cas suivants : croire à l’astrologie, à la voyance (ce sont des exemples non limitatifs). On s’y fie, on a foi en l’efficacité de ce auquel on croit.</w:t>
      </w:r>
    </w:p>
    <w:p w:rsidR="00F06DCF" w:rsidRPr="00787D3D" w:rsidRDefault="00F06DCF" w:rsidP="00F06DCF">
      <w:pPr>
        <w:pStyle w:val="Normalwebb"/>
        <w:shd w:val="clear" w:color="auto" w:fill="FFFFFF"/>
        <w:spacing w:before="120" w:beforeAutospacing="0" w:after="240" w:afterAutospacing="0"/>
        <w:rPr>
          <w:rFonts w:asciiTheme="minorHAnsi" w:hAnsiTheme="minorHAnsi"/>
          <w:color w:val="555558"/>
          <w:sz w:val="17"/>
          <w:szCs w:val="17"/>
          <w:lang w:val="fr-FR"/>
        </w:rPr>
      </w:pPr>
      <w:r w:rsidRPr="00787D3D">
        <w:rPr>
          <w:rStyle w:val="Stark"/>
          <w:rFonts w:asciiTheme="minorHAnsi" w:hAnsiTheme="minorHAnsi"/>
          <w:color w:val="555558"/>
          <w:sz w:val="17"/>
          <w:szCs w:val="17"/>
          <w:u w:val="single"/>
          <w:lang w:val="fr-FR"/>
        </w:rPr>
        <w:t>Croire à quelqu’un</w:t>
      </w:r>
      <w:r w:rsidRPr="00787D3D">
        <w:rPr>
          <w:rStyle w:val="Stark"/>
          <w:rFonts w:asciiTheme="minorHAnsi" w:hAnsiTheme="minorHAnsi"/>
          <w:color w:val="555558"/>
          <w:sz w:val="17"/>
          <w:szCs w:val="17"/>
          <w:lang w:val="fr-FR"/>
        </w:rPr>
        <w:t> :</w:t>
      </w:r>
      <w:r w:rsidRPr="00787D3D">
        <w:rPr>
          <w:rFonts w:asciiTheme="minorHAnsi" w:hAnsiTheme="minorHAnsi"/>
          <w:color w:val="555558"/>
          <w:sz w:val="17"/>
          <w:szCs w:val="17"/>
          <w:lang w:val="fr-FR"/>
        </w:rPr>
        <w:t> même cas de figure mais pour des personnes ==&gt; croire aux astrologues, aux voyants.</w:t>
      </w:r>
    </w:p>
    <w:p w:rsidR="00F06DCF" w:rsidRPr="00787D3D" w:rsidRDefault="00F06DCF" w:rsidP="00F06DCF">
      <w:pPr>
        <w:rPr>
          <w:rFonts w:asciiTheme="minorHAnsi" w:hAnsiTheme="minorHAnsi"/>
          <w:lang w:val="fr-FR"/>
        </w:rPr>
      </w:pPr>
    </w:p>
    <w:p w:rsidR="00F06DCF" w:rsidRDefault="00F06DCF" w:rsidP="00F06DCF">
      <w:pPr>
        <w:pStyle w:val="Ingetavstnd"/>
        <w:rPr>
          <w:rFonts w:asciiTheme="minorHAnsi" w:hAnsiTheme="minorHAnsi"/>
          <w:b/>
          <w:lang w:val="fr-FR"/>
        </w:rPr>
      </w:pPr>
    </w:p>
    <w:p w:rsidR="00F06DCF" w:rsidRPr="002E278F" w:rsidRDefault="00F06DCF" w:rsidP="00F06DCF">
      <w:pPr>
        <w:pStyle w:val="Ingetavstnd"/>
        <w:rPr>
          <w:rFonts w:asciiTheme="minorHAnsi" w:hAnsiTheme="minorHAnsi"/>
          <w:b/>
          <w:color w:val="000000"/>
          <w:lang w:val="fr-FR"/>
        </w:rPr>
      </w:pPr>
      <w:r w:rsidRPr="002E278F">
        <w:rPr>
          <w:rFonts w:asciiTheme="minorHAnsi" w:hAnsiTheme="minorHAnsi"/>
          <w:b/>
          <w:lang w:val="fr-FR"/>
        </w:rPr>
        <w:t>Verbes et prépositions</w:t>
      </w:r>
    </w:p>
    <w:tbl>
      <w:tblPr>
        <w:tblW w:w="6804" w:type="dxa"/>
        <w:jc w:val="center"/>
        <w:tblCellSpacing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4"/>
        <w:gridCol w:w="1869"/>
        <w:gridCol w:w="1691"/>
        <w:gridCol w:w="1580"/>
      </w:tblGrid>
      <w:tr w:rsidR="00F06DCF" w:rsidRPr="00595FE1" w:rsidTr="00EF4AA6">
        <w:trPr>
          <w:tblCellSpacing w:w="30" w:type="dxa"/>
          <w:jc w:val="center"/>
        </w:trPr>
        <w:tc>
          <w:tcPr>
            <w:tcW w:w="0" w:type="auto"/>
            <w:gridSpan w:val="4"/>
            <w:shd w:val="clear" w:color="auto" w:fill="FFE7CE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000000" w:themeColor="text1"/>
                <w:lang w:val="fr-FR"/>
              </w:rPr>
            </w:pPr>
            <w:r w:rsidRPr="00787D3D">
              <w:rPr>
                <w:rFonts w:asciiTheme="minorHAnsi" w:hAnsiTheme="minorHAnsi" w:cs="Arial"/>
                <w:b/>
                <w:bCs/>
                <w:color w:val="000000" w:themeColor="text1"/>
                <w:lang w:val="fr-CA"/>
              </w:rPr>
              <w:t>Verbes suivis directement de l'infinitif </w:t>
            </w:r>
          </w:p>
        </w:tc>
      </w:tr>
      <w:tr w:rsidR="00F06DCF" w:rsidRPr="00787D3D" w:rsidTr="00EF4AA6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adorer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descendre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laisser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rentrer</w:t>
            </w:r>
          </w:p>
        </w:tc>
      </w:tr>
      <w:tr w:rsidR="00F06DCF" w:rsidRPr="00787D3D" w:rsidTr="00EF4AA6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affirmer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désirer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monter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retourner</w:t>
            </w:r>
          </w:p>
        </w:tc>
      </w:tr>
      <w:tr w:rsidR="00F06DCF" w:rsidRPr="00787D3D" w:rsidTr="00EF4AA6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aimer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détester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nier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revenir</w:t>
            </w:r>
          </w:p>
        </w:tc>
      </w:tr>
      <w:tr w:rsidR="00F06DCF" w:rsidRPr="00787D3D" w:rsidTr="00EF4AA6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aller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devoir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user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savoir</w:t>
            </w:r>
          </w:p>
        </w:tc>
      </w:tr>
      <w:tr w:rsidR="00F06DCF" w:rsidRPr="00787D3D" w:rsidTr="00EF4AA6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apercevoir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écouter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paraître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sembler</w:t>
            </w:r>
          </w:p>
        </w:tc>
      </w:tr>
      <w:tr w:rsidR="00F06DCF" w:rsidRPr="00787D3D" w:rsidTr="00EF4AA6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assurer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emmener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partir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sentir</w:t>
            </w:r>
          </w:p>
        </w:tc>
      </w:tr>
      <w:tr w:rsidR="00F06DCF" w:rsidRPr="00787D3D" w:rsidTr="00EF4AA6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avoir beau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entendre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penser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sortir</w:t>
            </w:r>
          </w:p>
        </w:tc>
      </w:tr>
      <w:tr w:rsidR="00F06DCF" w:rsidRPr="00787D3D" w:rsidTr="00EF4AA6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avouer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entrer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pouvoir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souhaiter</w:t>
            </w:r>
          </w:p>
        </w:tc>
      </w:tr>
      <w:tr w:rsidR="00F06DCF" w:rsidRPr="00787D3D" w:rsidTr="00EF4AA6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compter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envoyer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préférer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venir</w:t>
            </w:r>
          </w:p>
        </w:tc>
      </w:tr>
      <w:tr w:rsidR="00F06DCF" w:rsidRPr="00787D3D" w:rsidTr="00EF4AA6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courir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espérer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prétendre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voir</w:t>
            </w:r>
          </w:p>
        </w:tc>
      </w:tr>
      <w:tr w:rsidR="00F06DCF" w:rsidRPr="00787D3D" w:rsidTr="00EF4AA6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croire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faillir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se rappeler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vouloir</w:t>
            </w:r>
          </w:p>
        </w:tc>
      </w:tr>
      <w:tr w:rsidR="00F06DCF" w:rsidRPr="00787D3D" w:rsidTr="00EF4AA6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daigner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faire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reconnaître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F06DCF" w:rsidRPr="00787D3D" w:rsidTr="00EF4AA6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déclarer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falloir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regarder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F06DCF" w:rsidRPr="00787D3D" w:rsidTr="00EF4AA6">
        <w:trPr>
          <w:tblCellSpacing w:w="30" w:type="dxa"/>
          <w:jc w:val="center"/>
        </w:trPr>
        <w:tc>
          <w:tcPr>
            <w:tcW w:w="0" w:type="auto"/>
            <w:gridSpan w:val="4"/>
            <w:shd w:val="clear" w:color="auto" w:fill="FFFFFF"/>
            <w:hideMark/>
          </w:tcPr>
          <w:p w:rsidR="00F06DCF" w:rsidRPr="00787D3D" w:rsidRDefault="00F06DCF" w:rsidP="00EF4AA6">
            <w:pPr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/>
                <w:color w:val="000000" w:themeColor="text1"/>
              </w:rPr>
              <w:t> </w:t>
            </w:r>
          </w:p>
        </w:tc>
      </w:tr>
      <w:tr w:rsidR="00F06DCF" w:rsidRPr="00595FE1" w:rsidTr="00EF4AA6">
        <w:trPr>
          <w:tblCellSpacing w:w="30" w:type="dxa"/>
          <w:jc w:val="center"/>
        </w:trPr>
        <w:tc>
          <w:tcPr>
            <w:tcW w:w="0" w:type="auto"/>
            <w:gridSpan w:val="4"/>
            <w:shd w:val="clear" w:color="auto" w:fill="FFE7CE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000000" w:themeColor="text1"/>
                <w:lang w:val="fr-FR"/>
              </w:rPr>
            </w:pPr>
            <w:r w:rsidRPr="00787D3D">
              <w:rPr>
                <w:rFonts w:asciiTheme="minorHAnsi" w:hAnsiTheme="minorHAnsi" w:cs="Arial"/>
                <w:b/>
                <w:bCs/>
                <w:color w:val="000000" w:themeColor="text1"/>
                <w:lang w:val="fr-CA"/>
              </w:rPr>
              <w:t>Verbes suivis de la préposition </w:t>
            </w:r>
            <w:r w:rsidRPr="00787D3D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lang w:val="fr-CA"/>
              </w:rPr>
              <w:t>à</w:t>
            </w:r>
            <w:r w:rsidRPr="00787D3D">
              <w:rPr>
                <w:rFonts w:asciiTheme="minorHAnsi" w:hAnsiTheme="minorHAnsi" w:cs="Arial"/>
                <w:b/>
                <w:bCs/>
                <w:color w:val="000000" w:themeColor="text1"/>
                <w:lang w:val="fr-CA"/>
              </w:rPr>
              <w:t> devant l'infinitif </w:t>
            </w:r>
          </w:p>
        </w:tc>
      </w:tr>
      <w:tr w:rsidR="00F06DCF" w:rsidRPr="00787D3D" w:rsidTr="00EF4AA6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s'accoutumer à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conduire à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forcer à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pousser à</w:t>
            </w:r>
          </w:p>
        </w:tc>
      </w:tr>
      <w:tr w:rsidR="00F06DCF" w:rsidRPr="00787D3D" w:rsidTr="00EF4AA6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aider à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consentir à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s'habituer à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se préparer à</w:t>
            </w:r>
          </w:p>
        </w:tc>
      </w:tr>
      <w:tr w:rsidR="00F06DCF" w:rsidRPr="00787D3D" w:rsidTr="00EF4AA6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amener à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consister à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hésiter à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renoncer à</w:t>
            </w:r>
          </w:p>
        </w:tc>
      </w:tr>
      <w:tr w:rsidR="00F06DCF" w:rsidRPr="00787D3D" w:rsidTr="00EF4AA6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s'amuser à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continuer à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inciter à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se résoudre à</w:t>
            </w:r>
          </w:p>
        </w:tc>
      </w:tr>
      <w:tr w:rsidR="00F06DCF" w:rsidRPr="00787D3D" w:rsidTr="00EF4AA6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s'appliquer à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décider à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s'intéresser à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rester à</w:t>
            </w:r>
          </w:p>
        </w:tc>
      </w:tr>
      <w:tr w:rsidR="00F06DCF" w:rsidRPr="00787D3D" w:rsidTr="00EF4AA6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apprendre à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se décider à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inviter à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réussir à</w:t>
            </w:r>
          </w:p>
        </w:tc>
      </w:tr>
      <w:tr w:rsidR="00F06DCF" w:rsidRPr="00787D3D" w:rsidTr="00EF4AA6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arriver à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employer à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jouer à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servir à</w:t>
            </w:r>
          </w:p>
        </w:tc>
      </w:tr>
      <w:tr w:rsidR="00F06DCF" w:rsidRPr="00787D3D" w:rsidTr="00EF4AA6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s'attendre à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encourager à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se mettre à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songer à</w:t>
            </w:r>
          </w:p>
        </w:tc>
      </w:tr>
      <w:tr w:rsidR="00F06DCF" w:rsidRPr="00787D3D" w:rsidTr="00EF4AA6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autoriser à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s'engager à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obliger à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surprendre à</w:t>
            </w:r>
          </w:p>
        </w:tc>
      </w:tr>
      <w:tr w:rsidR="00F06DCF" w:rsidRPr="00787D3D" w:rsidTr="00EF4AA6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avoir à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enseigner à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parvenir à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tarder à</w:t>
            </w:r>
          </w:p>
        </w:tc>
      </w:tr>
      <w:tr w:rsidR="00F06DCF" w:rsidRPr="00787D3D" w:rsidTr="00EF4AA6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chercher à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s'essayer à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penser à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tenir à</w:t>
            </w:r>
          </w:p>
        </w:tc>
      </w:tr>
      <w:tr w:rsidR="00F06DCF" w:rsidRPr="00787D3D" w:rsidTr="00EF4AA6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commencer à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être décidé à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persister à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travailler à</w:t>
            </w:r>
          </w:p>
        </w:tc>
      </w:tr>
      <w:tr w:rsidR="00F06DCF" w:rsidRPr="00787D3D" w:rsidTr="00EF4AA6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condamner à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s'exercer à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se plaire à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parvenir à</w:t>
            </w:r>
          </w:p>
        </w:tc>
      </w:tr>
      <w:tr w:rsidR="00F06DCF" w:rsidRPr="00787D3D" w:rsidTr="00EF4AA6">
        <w:trPr>
          <w:tblCellSpacing w:w="30" w:type="dxa"/>
          <w:jc w:val="center"/>
        </w:trPr>
        <w:tc>
          <w:tcPr>
            <w:tcW w:w="0" w:type="auto"/>
            <w:gridSpan w:val="4"/>
            <w:shd w:val="clear" w:color="auto" w:fill="FFFFFF"/>
            <w:hideMark/>
          </w:tcPr>
          <w:p w:rsidR="00F06DCF" w:rsidRPr="00787D3D" w:rsidRDefault="00F06DCF" w:rsidP="00EF4AA6">
            <w:pPr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/>
                <w:color w:val="000000" w:themeColor="text1"/>
              </w:rPr>
              <w:t> </w:t>
            </w:r>
          </w:p>
        </w:tc>
      </w:tr>
      <w:tr w:rsidR="00F06DCF" w:rsidRPr="00595FE1" w:rsidTr="00EF4AA6">
        <w:trPr>
          <w:tblCellSpacing w:w="30" w:type="dxa"/>
          <w:jc w:val="center"/>
        </w:trPr>
        <w:tc>
          <w:tcPr>
            <w:tcW w:w="0" w:type="auto"/>
            <w:gridSpan w:val="4"/>
            <w:shd w:val="clear" w:color="auto" w:fill="FFE7CE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000000" w:themeColor="text1"/>
                <w:lang w:val="fr-FR"/>
              </w:rPr>
            </w:pPr>
            <w:r w:rsidRPr="00787D3D">
              <w:rPr>
                <w:rFonts w:asciiTheme="minorHAnsi" w:hAnsiTheme="minorHAnsi" w:cs="Arial"/>
                <w:b/>
                <w:bCs/>
                <w:color w:val="000000" w:themeColor="text1"/>
                <w:lang w:val="fr-CA"/>
              </w:rPr>
              <w:t>Verbes suivis de la préposition </w:t>
            </w:r>
            <w:r w:rsidRPr="00787D3D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lang w:val="fr-CA"/>
              </w:rPr>
              <w:t>de</w:t>
            </w:r>
            <w:r w:rsidRPr="00787D3D">
              <w:rPr>
                <w:rFonts w:asciiTheme="minorHAnsi" w:hAnsiTheme="minorHAnsi" w:cs="Arial"/>
                <w:b/>
                <w:bCs/>
                <w:color w:val="000000" w:themeColor="text1"/>
                <w:lang w:val="fr-CA"/>
              </w:rPr>
              <w:t> devant l'infinitif</w:t>
            </w:r>
          </w:p>
        </w:tc>
      </w:tr>
      <w:tr w:rsidR="00F06DCF" w:rsidRPr="00787D3D" w:rsidTr="00EF4AA6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s’abstenir de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se dépêcher de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se hâter de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prier de</w:t>
            </w:r>
          </w:p>
        </w:tc>
      </w:tr>
      <w:tr w:rsidR="00F06DCF" w:rsidRPr="00787D3D" w:rsidTr="00EF4AA6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accepter de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désespérer de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interdire de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promettre de</w:t>
            </w:r>
          </w:p>
        </w:tc>
      </w:tr>
      <w:tr w:rsidR="00F06DCF" w:rsidRPr="00787D3D" w:rsidTr="00EF4AA6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accuser de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dire de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jurer de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proposes de</w:t>
            </w:r>
          </w:p>
        </w:tc>
      </w:tr>
      <w:tr w:rsidR="00F06DCF" w:rsidRPr="00787D3D" w:rsidTr="00EF4AA6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achever de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douter de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se lasser de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punir de</w:t>
            </w:r>
          </w:p>
        </w:tc>
      </w:tr>
      <w:tr w:rsidR="00F06DCF" w:rsidRPr="00787D3D" w:rsidTr="00EF4AA6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lastRenderedPageBreak/>
              <w:t>s'agir de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écrire de*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manquer de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rappeler de</w:t>
            </w:r>
          </w:p>
        </w:tc>
      </w:tr>
      <w:tr w:rsidR="00F06DCF" w:rsidRPr="00787D3D" w:rsidTr="00EF4AA6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(s’) arrêter de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s’efforcer de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menacer de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refuser de</w:t>
            </w:r>
          </w:p>
        </w:tc>
      </w:tr>
      <w:tr w:rsidR="00F06DCF" w:rsidRPr="00787D3D" w:rsidTr="00EF4AA6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attendre de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empêcher de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mériter de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regretter de</w:t>
            </w:r>
          </w:p>
        </w:tc>
      </w:tr>
      <w:tr w:rsidR="00F06DCF" w:rsidRPr="00787D3D" w:rsidTr="00EF4AA6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blâmer de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s'empresser (le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mourir de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remercier de</w:t>
            </w:r>
          </w:p>
        </w:tc>
      </w:tr>
      <w:tr w:rsidR="00F06DCF" w:rsidRPr="00787D3D" w:rsidTr="00EF4AA6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cesser de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essayer de,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négliger de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reprocher de</w:t>
            </w:r>
          </w:p>
        </w:tc>
      </w:tr>
      <w:tr w:rsidR="00F06DCF" w:rsidRPr="00787D3D" w:rsidTr="00EF4AA6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choisir de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s'étonner de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obliger de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résoudre de</w:t>
            </w:r>
          </w:p>
        </w:tc>
      </w:tr>
      <w:tr w:rsidR="00F06DCF" w:rsidRPr="00787D3D" w:rsidTr="00EF4AA6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commander de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être obligé de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s'occuper de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rêver de</w:t>
            </w:r>
          </w:p>
        </w:tc>
      </w:tr>
      <w:tr w:rsidR="00F06DCF" w:rsidRPr="00787D3D" w:rsidTr="00EF4AA6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commencer de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éviter de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offrir de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rire de</w:t>
            </w:r>
          </w:p>
        </w:tc>
      </w:tr>
      <w:tr w:rsidR="00F06DCF" w:rsidRPr="00787D3D" w:rsidTr="00EF4AA6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conseiller de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(s')excuser de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oublier de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risquer de</w:t>
            </w:r>
          </w:p>
        </w:tc>
      </w:tr>
      <w:tr w:rsidR="00F06DCF" w:rsidRPr="00787D3D" w:rsidTr="00EF4AA6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continuer de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faire exprès de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pardonner de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souffrir de</w:t>
            </w:r>
          </w:p>
        </w:tc>
      </w:tr>
      <w:tr w:rsidR="00F06DCF" w:rsidRPr="00787D3D" w:rsidTr="00EF4AA6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convaincre de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faire semblant de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permettre de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soupçonner</w:t>
            </w:r>
          </w:p>
        </w:tc>
      </w:tr>
      <w:tr w:rsidR="00F06DCF" w:rsidRPr="00787D3D" w:rsidTr="00EF4AA6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craindre de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se fatiguer de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persuader de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se souvenir de</w:t>
            </w:r>
          </w:p>
        </w:tc>
      </w:tr>
      <w:tr w:rsidR="00F06DCF" w:rsidRPr="00787D3D" w:rsidTr="00EF4AA6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décider de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(se) féliciter de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se plaindre de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suggérer de</w:t>
            </w:r>
          </w:p>
        </w:tc>
      </w:tr>
      <w:tr w:rsidR="00F06DCF" w:rsidRPr="00787D3D" w:rsidTr="00EF4AA6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défendre de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finir de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prendre soin de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tâcher de</w:t>
            </w:r>
          </w:p>
        </w:tc>
      </w:tr>
      <w:tr w:rsidR="00F06DCF" w:rsidRPr="00787D3D" w:rsidTr="00EF4AA6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demander de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se garder (le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se presser de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</w:rPr>
            </w:pPr>
            <w:r w:rsidRPr="00787D3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fr-CA"/>
              </w:rPr>
              <w:t>tenter de</w:t>
            </w:r>
          </w:p>
        </w:tc>
      </w:tr>
    </w:tbl>
    <w:p w:rsidR="00F06DCF" w:rsidRPr="00787D3D" w:rsidRDefault="00F06DCF" w:rsidP="00F06DCF">
      <w:pPr>
        <w:shd w:val="clear" w:color="auto" w:fill="FFFFFF"/>
        <w:spacing w:before="100" w:beforeAutospacing="1" w:after="100" w:afterAutospacing="1"/>
        <w:outlineLvl w:val="1"/>
        <w:rPr>
          <w:rFonts w:asciiTheme="minorHAnsi" w:hAnsiTheme="minorHAnsi"/>
          <w:b/>
          <w:bCs/>
          <w:color w:val="000000"/>
          <w:sz w:val="36"/>
          <w:szCs w:val="36"/>
        </w:rPr>
      </w:pPr>
      <w:r w:rsidRPr="00787D3D">
        <w:rPr>
          <w:rFonts w:asciiTheme="minorHAnsi" w:hAnsiTheme="minorHAnsi"/>
          <w:b/>
          <w:bCs/>
          <w:color w:val="000000"/>
          <w:sz w:val="36"/>
          <w:szCs w:val="36"/>
        </w:rPr>
        <w:t>Verbes suivis d'un nom</w:t>
      </w:r>
    </w:p>
    <w:tbl>
      <w:tblPr>
        <w:tblW w:w="7716" w:type="dxa"/>
        <w:jc w:val="center"/>
        <w:tblCellSpacing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6"/>
        <w:gridCol w:w="2481"/>
        <w:gridCol w:w="2539"/>
      </w:tblGrid>
      <w:tr w:rsidR="00F06DCF" w:rsidRPr="00595FE1" w:rsidTr="00EF4AA6">
        <w:trPr>
          <w:tblCellSpacing w:w="30" w:type="dxa"/>
          <w:jc w:val="center"/>
        </w:trPr>
        <w:tc>
          <w:tcPr>
            <w:tcW w:w="0" w:type="auto"/>
            <w:shd w:val="clear" w:color="auto" w:fill="FFE7CE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fr-FR"/>
              </w:rPr>
            </w:pPr>
            <w:r w:rsidRPr="00787D3D">
              <w:rPr>
                <w:rFonts w:asciiTheme="minorHAnsi" w:hAnsiTheme="minorHAnsi" w:cs="Arial"/>
                <w:lang w:val="fr-CA"/>
              </w:rPr>
              <w:t>Verbes suivis d'un complément d'objet direct (sans préposition)</w:t>
            </w:r>
          </w:p>
        </w:tc>
        <w:tc>
          <w:tcPr>
            <w:tcW w:w="0" w:type="auto"/>
            <w:shd w:val="clear" w:color="auto" w:fill="FFE7CE"/>
            <w:hideMark/>
          </w:tcPr>
          <w:p w:rsidR="00F06DCF" w:rsidRPr="00787D3D" w:rsidRDefault="00F06DCF" w:rsidP="00EF4AA6">
            <w:pPr>
              <w:jc w:val="center"/>
              <w:rPr>
                <w:rFonts w:asciiTheme="minorHAnsi" w:hAnsiTheme="minorHAnsi"/>
                <w:lang w:val="fr-FR"/>
              </w:rPr>
            </w:pPr>
            <w:r w:rsidRPr="00787D3D">
              <w:rPr>
                <w:rFonts w:asciiTheme="minorHAnsi" w:hAnsiTheme="minorHAnsi" w:cs="Arial"/>
                <w:lang w:val="fr-CA"/>
              </w:rPr>
              <w:t>Verbes suivis d'un complément d'objet indirect introduit par </w:t>
            </w:r>
            <w:r w:rsidRPr="00787D3D">
              <w:rPr>
                <w:rFonts w:asciiTheme="minorHAnsi" w:hAnsiTheme="minorHAnsi" w:cs="Arial"/>
                <w:b/>
                <w:bCs/>
                <w:i/>
                <w:iCs/>
                <w:color w:val="FF0000"/>
                <w:lang w:val="fr-CA"/>
              </w:rPr>
              <w:t>à</w:t>
            </w:r>
          </w:p>
        </w:tc>
        <w:tc>
          <w:tcPr>
            <w:tcW w:w="0" w:type="auto"/>
            <w:shd w:val="clear" w:color="auto" w:fill="FFE7CE"/>
            <w:hideMark/>
          </w:tcPr>
          <w:p w:rsidR="00F06DCF" w:rsidRPr="00787D3D" w:rsidRDefault="00F06DCF" w:rsidP="00EF4AA6">
            <w:pPr>
              <w:jc w:val="center"/>
              <w:rPr>
                <w:rFonts w:asciiTheme="minorHAnsi" w:hAnsiTheme="minorHAnsi"/>
                <w:lang w:val="fr-FR"/>
              </w:rPr>
            </w:pPr>
            <w:r w:rsidRPr="00787D3D">
              <w:rPr>
                <w:rFonts w:asciiTheme="minorHAnsi" w:hAnsiTheme="minorHAnsi" w:cs="Arial"/>
                <w:lang w:val="fr-CA"/>
              </w:rPr>
              <w:t>Verbes suivis d'un complément d'objet indirect introduit par </w:t>
            </w:r>
            <w:r w:rsidRPr="00787D3D">
              <w:rPr>
                <w:rFonts w:asciiTheme="minorHAnsi" w:hAnsiTheme="minorHAnsi" w:cs="Arial"/>
                <w:b/>
                <w:bCs/>
                <w:i/>
                <w:iCs/>
                <w:color w:val="FF0000"/>
                <w:lang w:val="fr-CA"/>
              </w:rPr>
              <w:t>de</w:t>
            </w:r>
          </w:p>
        </w:tc>
      </w:tr>
      <w:tr w:rsidR="00F06DCF" w:rsidRPr="00787D3D" w:rsidTr="00EF4AA6">
        <w:trPr>
          <w:tblCellSpacing w:w="30" w:type="dxa"/>
          <w:jc w:val="center"/>
        </w:trPr>
        <w:tc>
          <w:tcPr>
            <w:tcW w:w="0" w:type="auto"/>
            <w:shd w:val="clear" w:color="auto" w:fill="FFFFCA"/>
            <w:hideMark/>
          </w:tcPr>
          <w:p w:rsidR="00F06DCF" w:rsidRPr="00787D3D" w:rsidRDefault="00F06DCF" w:rsidP="00EF4AA6">
            <w:pPr>
              <w:rPr>
                <w:rFonts w:asciiTheme="minorHAnsi" w:hAnsiTheme="minorHAnsi"/>
                <w:lang w:val="fr-FR"/>
              </w:rPr>
            </w:pPr>
            <w:r w:rsidRPr="00787D3D">
              <w:rPr>
                <w:rFonts w:asciiTheme="minorHAnsi" w:hAnsiTheme="minorHAnsi" w:cs="Arial"/>
                <w:color w:val="FF9900"/>
                <w:sz w:val="20"/>
                <w:szCs w:val="20"/>
                <w:lang w:val="fr-CA"/>
              </w:rPr>
              <w:t>approuver </w:t>
            </w:r>
            <w:r w:rsidRPr="00787D3D">
              <w:rPr>
                <w:rFonts w:asciiTheme="minorHAnsi" w:hAnsiTheme="minorHAnsi" w:cs="Arial"/>
                <w:sz w:val="15"/>
                <w:szCs w:val="15"/>
                <w:lang w:val="fr-CA"/>
              </w:rPr>
              <w:t>(quelque chose ou quelqu'un)</w:t>
            </w:r>
          </w:p>
        </w:tc>
        <w:tc>
          <w:tcPr>
            <w:tcW w:w="0" w:type="auto"/>
            <w:shd w:val="clear" w:color="auto" w:fill="FFFFCA"/>
            <w:hideMark/>
          </w:tcPr>
          <w:p w:rsidR="00F06DCF" w:rsidRPr="00787D3D" w:rsidRDefault="00F06DCF" w:rsidP="00EF4AA6">
            <w:pPr>
              <w:rPr>
                <w:rFonts w:asciiTheme="minorHAnsi" w:hAnsiTheme="minorHAnsi"/>
              </w:rPr>
            </w:pPr>
            <w:r w:rsidRPr="00787D3D">
              <w:rPr>
                <w:rFonts w:asciiTheme="minorHAnsi" w:hAnsiTheme="minorHAnsi" w:cs="Arial"/>
                <w:color w:val="FF9900"/>
                <w:sz w:val="20"/>
                <w:szCs w:val="20"/>
              </w:rPr>
              <w:t>s'adresser à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rPr>
                <w:rFonts w:asciiTheme="minorHAnsi" w:hAnsiTheme="minorHAnsi"/>
              </w:rPr>
            </w:pPr>
          </w:p>
        </w:tc>
      </w:tr>
      <w:tr w:rsidR="00F06DCF" w:rsidRPr="00787D3D" w:rsidTr="00EF4AA6">
        <w:trPr>
          <w:tblCellSpacing w:w="30" w:type="dxa"/>
          <w:jc w:val="center"/>
        </w:trPr>
        <w:tc>
          <w:tcPr>
            <w:tcW w:w="0" w:type="auto"/>
            <w:shd w:val="clear" w:color="auto" w:fill="FFFFCA"/>
            <w:hideMark/>
          </w:tcPr>
          <w:p w:rsidR="00F06DCF" w:rsidRPr="00787D3D" w:rsidRDefault="00F06DCF" w:rsidP="00EF4AA6">
            <w:pPr>
              <w:rPr>
                <w:rFonts w:asciiTheme="minorHAnsi" w:hAnsiTheme="minorHAnsi"/>
                <w:lang w:val="fr-FR"/>
              </w:rPr>
            </w:pPr>
            <w:r w:rsidRPr="00787D3D">
              <w:rPr>
                <w:rFonts w:asciiTheme="minorHAnsi" w:hAnsiTheme="minorHAnsi" w:cs="Arial"/>
                <w:color w:val="FF9900"/>
                <w:sz w:val="20"/>
                <w:szCs w:val="20"/>
                <w:lang w:val="fr-CA"/>
              </w:rPr>
              <w:t>attendre </w:t>
            </w:r>
            <w:r w:rsidRPr="00787D3D">
              <w:rPr>
                <w:rFonts w:asciiTheme="minorHAnsi" w:hAnsiTheme="minorHAnsi" w:cs="Arial"/>
                <w:sz w:val="15"/>
                <w:szCs w:val="15"/>
                <w:lang w:val="fr-CA"/>
              </w:rPr>
              <w:t>(quelque chose ou quelqu'un)</w:t>
            </w:r>
          </w:p>
        </w:tc>
        <w:tc>
          <w:tcPr>
            <w:tcW w:w="0" w:type="auto"/>
            <w:shd w:val="clear" w:color="auto" w:fill="FFFFCA"/>
            <w:hideMark/>
          </w:tcPr>
          <w:p w:rsidR="00F06DCF" w:rsidRPr="00787D3D" w:rsidRDefault="00F06DCF" w:rsidP="00EF4AA6">
            <w:pPr>
              <w:rPr>
                <w:rFonts w:asciiTheme="minorHAnsi" w:hAnsiTheme="minorHAnsi"/>
              </w:rPr>
            </w:pPr>
            <w:r w:rsidRPr="00787D3D">
              <w:rPr>
                <w:rFonts w:asciiTheme="minorHAnsi" w:hAnsiTheme="minorHAnsi" w:cs="Arial"/>
                <w:color w:val="FF9900"/>
                <w:sz w:val="20"/>
                <w:szCs w:val="20"/>
              </w:rPr>
              <w:t>s'amuser à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rPr>
                <w:rFonts w:asciiTheme="minorHAnsi" w:hAnsiTheme="minorHAnsi"/>
              </w:rPr>
            </w:pPr>
          </w:p>
        </w:tc>
      </w:tr>
      <w:tr w:rsidR="00F06DCF" w:rsidRPr="00787D3D" w:rsidTr="00EF4AA6">
        <w:trPr>
          <w:tblCellSpacing w:w="30" w:type="dxa"/>
          <w:jc w:val="center"/>
        </w:trPr>
        <w:tc>
          <w:tcPr>
            <w:tcW w:w="0" w:type="auto"/>
            <w:shd w:val="clear" w:color="auto" w:fill="FFFFCA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lang w:val="fr-FR"/>
              </w:rPr>
            </w:pPr>
            <w:r w:rsidRPr="00787D3D">
              <w:rPr>
                <w:rFonts w:asciiTheme="minorHAnsi" w:hAnsiTheme="minorHAnsi" w:cs="Arial"/>
                <w:color w:val="FF9900"/>
                <w:sz w:val="20"/>
                <w:szCs w:val="20"/>
                <w:lang w:val="fr-CA"/>
              </w:rPr>
              <w:t>chercher </w:t>
            </w:r>
            <w:r w:rsidRPr="00787D3D">
              <w:rPr>
                <w:rFonts w:asciiTheme="minorHAnsi" w:hAnsiTheme="minorHAnsi" w:cs="Arial"/>
                <w:sz w:val="15"/>
                <w:szCs w:val="15"/>
                <w:lang w:val="fr-CA"/>
              </w:rPr>
              <w:t>(quelque chose ou quelqu'un)</w:t>
            </w:r>
          </w:p>
        </w:tc>
        <w:tc>
          <w:tcPr>
            <w:tcW w:w="0" w:type="auto"/>
            <w:shd w:val="clear" w:color="auto" w:fill="FFFFCA"/>
            <w:hideMark/>
          </w:tcPr>
          <w:p w:rsidR="00F06DCF" w:rsidRPr="00787D3D" w:rsidRDefault="00F06DCF" w:rsidP="00EF4AA6">
            <w:pPr>
              <w:rPr>
                <w:rFonts w:asciiTheme="minorHAnsi" w:hAnsiTheme="minorHAnsi"/>
              </w:rPr>
            </w:pPr>
            <w:r w:rsidRPr="00787D3D">
              <w:rPr>
                <w:rFonts w:asciiTheme="minorHAnsi" w:hAnsiTheme="minorHAnsi" w:cs="Arial"/>
                <w:color w:val="FF9900"/>
                <w:sz w:val="20"/>
                <w:szCs w:val="20"/>
              </w:rPr>
              <w:t>s'attendre à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rPr>
                <w:rFonts w:asciiTheme="minorHAnsi" w:hAnsiTheme="minorHAnsi"/>
              </w:rPr>
            </w:pPr>
            <w:r w:rsidRPr="00787D3D">
              <w:rPr>
                <w:rFonts w:asciiTheme="minorHAnsi" w:hAnsiTheme="minorHAnsi" w:cs="Arial"/>
                <w:color w:val="FF9900"/>
                <w:sz w:val="20"/>
                <w:szCs w:val="20"/>
              </w:rPr>
              <w:t>dépendre de</w:t>
            </w:r>
          </w:p>
        </w:tc>
      </w:tr>
      <w:tr w:rsidR="00F06DCF" w:rsidRPr="00787D3D" w:rsidTr="00EF4AA6">
        <w:trPr>
          <w:tblCellSpacing w:w="30" w:type="dxa"/>
          <w:jc w:val="center"/>
        </w:trPr>
        <w:tc>
          <w:tcPr>
            <w:tcW w:w="0" w:type="auto"/>
            <w:shd w:val="clear" w:color="auto" w:fill="FFFFCA"/>
            <w:hideMark/>
          </w:tcPr>
          <w:p w:rsidR="00F06DCF" w:rsidRPr="00787D3D" w:rsidRDefault="00F06DCF" w:rsidP="00EF4AA6">
            <w:pPr>
              <w:spacing w:before="100" w:beforeAutospacing="1" w:after="100" w:afterAutospacing="1"/>
              <w:rPr>
                <w:rFonts w:asciiTheme="minorHAnsi" w:hAnsiTheme="minorHAnsi"/>
                <w:lang w:val="fr-FR"/>
              </w:rPr>
            </w:pPr>
            <w:r w:rsidRPr="00787D3D">
              <w:rPr>
                <w:rFonts w:asciiTheme="minorHAnsi" w:hAnsiTheme="minorHAnsi" w:cs="Arial"/>
                <w:color w:val="FF9900"/>
                <w:sz w:val="20"/>
                <w:szCs w:val="20"/>
                <w:lang w:val="fr-FR"/>
              </w:rPr>
              <w:t>écouter </w:t>
            </w:r>
            <w:r w:rsidRPr="00787D3D">
              <w:rPr>
                <w:rFonts w:asciiTheme="minorHAnsi" w:hAnsiTheme="minorHAnsi" w:cs="Arial"/>
                <w:sz w:val="15"/>
                <w:szCs w:val="15"/>
                <w:lang w:val="fr-CA"/>
              </w:rPr>
              <w:t>(quelque chose ou quelqu'un)</w:t>
            </w:r>
          </w:p>
        </w:tc>
        <w:tc>
          <w:tcPr>
            <w:tcW w:w="0" w:type="auto"/>
            <w:shd w:val="clear" w:color="auto" w:fill="FFFFCA"/>
            <w:hideMark/>
          </w:tcPr>
          <w:p w:rsidR="00F06DCF" w:rsidRPr="00787D3D" w:rsidRDefault="00F06DCF" w:rsidP="00EF4AA6">
            <w:pPr>
              <w:rPr>
                <w:rFonts w:asciiTheme="minorHAnsi" w:hAnsiTheme="minorHAnsi"/>
              </w:rPr>
            </w:pPr>
            <w:r w:rsidRPr="00787D3D">
              <w:rPr>
                <w:rFonts w:asciiTheme="minorHAnsi" w:hAnsiTheme="minorHAnsi" w:cs="Arial"/>
                <w:color w:val="FF9900"/>
                <w:sz w:val="20"/>
                <w:szCs w:val="20"/>
              </w:rPr>
              <w:t>jouer à </w:t>
            </w:r>
            <w:r w:rsidRPr="00787D3D">
              <w:rPr>
                <w:rFonts w:asciiTheme="minorHAnsi" w:hAnsiTheme="minorHAnsi" w:cs="Arial"/>
                <w:sz w:val="15"/>
                <w:szCs w:val="15"/>
              </w:rPr>
              <w:t>(un jeu)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rPr>
                <w:rFonts w:asciiTheme="minorHAnsi" w:hAnsiTheme="minorHAnsi"/>
              </w:rPr>
            </w:pPr>
            <w:r w:rsidRPr="00787D3D">
              <w:rPr>
                <w:rFonts w:asciiTheme="minorHAnsi" w:hAnsiTheme="minorHAnsi" w:cs="Arial"/>
                <w:color w:val="FF9900"/>
                <w:sz w:val="20"/>
                <w:szCs w:val="20"/>
              </w:rPr>
              <w:t>jouer de </w:t>
            </w:r>
            <w:r w:rsidRPr="00787D3D">
              <w:rPr>
                <w:rFonts w:asciiTheme="minorHAnsi" w:hAnsiTheme="minorHAnsi" w:cs="Arial"/>
                <w:sz w:val="15"/>
                <w:szCs w:val="15"/>
              </w:rPr>
              <w:t>(un instrument)</w:t>
            </w:r>
          </w:p>
        </w:tc>
      </w:tr>
      <w:tr w:rsidR="00F06DCF" w:rsidRPr="00787D3D" w:rsidTr="00EF4AA6">
        <w:trPr>
          <w:tblCellSpacing w:w="30" w:type="dxa"/>
          <w:jc w:val="center"/>
        </w:trPr>
        <w:tc>
          <w:tcPr>
            <w:tcW w:w="0" w:type="auto"/>
            <w:shd w:val="clear" w:color="auto" w:fill="FFFFCA"/>
            <w:hideMark/>
          </w:tcPr>
          <w:p w:rsidR="00F06DCF" w:rsidRPr="00787D3D" w:rsidRDefault="00F06DCF" w:rsidP="00EF4AA6">
            <w:pPr>
              <w:rPr>
                <w:rFonts w:asciiTheme="minorHAnsi" w:hAnsiTheme="minorHAnsi"/>
                <w:lang w:val="fr-FR"/>
              </w:rPr>
            </w:pPr>
            <w:r w:rsidRPr="00787D3D">
              <w:rPr>
                <w:rFonts w:asciiTheme="minorHAnsi" w:hAnsiTheme="minorHAnsi" w:cs="Arial"/>
                <w:color w:val="FF9900"/>
                <w:sz w:val="20"/>
                <w:szCs w:val="20"/>
                <w:lang w:val="fr-FR"/>
              </w:rPr>
              <w:t>espérer </w:t>
            </w:r>
            <w:r w:rsidRPr="00787D3D">
              <w:rPr>
                <w:rFonts w:asciiTheme="minorHAnsi" w:hAnsiTheme="minorHAnsi" w:cs="Arial"/>
                <w:sz w:val="15"/>
                <w:szCs w:val="15"/>
                <w:lang w:val="fr-CA"/>
              </w:rPr>
              <w:t>(quelque chose ou quelqu'un)</w:t>
            </w:r>
          </w:p>
        </w:tc>
        <w:tc>
          <w:tcPr>
            <w:tcW w:w="0" w:type="auto"/>
            <w:shd w:val="clear" w:color="auto" w:fill="FFFFCA"/>
            <w:hideMark/>
          </w:tcPr>
          <w:p w:rsidR="00F06DCF" w:rsidRPr="00787D3D" w:rsidRDefault="00F06DCF" w:rsidP="00EF4AA6">
            <w:pPr>
              <w:rPr>
                <w:rFonts w:asciiTheme="minorHAnsi" w:hAnsiTheme="minorHAnsi"/>
              </w:rPr>
            </w:pPr>
            <w:r w:rsidRPr="00787D3D">
              <w:rPr>
                <w:rFonts w:asciiTheme="minorHAnsi" w:hAnsiTheme="minorHAnsi" w:cs="Arial"/>
                <w:color w:val="FF9900"/>
                <w:sz w:val="20"/>
                <w:szCs w:val="20"/>
              </w:rPr>
              <w:t>s'opposer à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rPr>
                <w:rFonts w:asciiTheme="minorHAnsi" w:hAnsiTheme="minorHAnsi"/>
              </w:rPr>
            </w:pPr>
            <w:r w:rsidRPr="00787D3D">
              <w:rPr>
                <w:rFonts w:asciiTheme="minorHAnsi" w:hAnsiTheme="minorHAnsi" w:cs="Arial"/>
                <w:color w:val="FF9900"/>
                <w:sz w:val="20"/>
                <w:szCs w:val="20"/>
              </w:rPr>
              <w:t>manquer de</w:t>
            </w:r>
          </w:p>
        </w:tc>
      </w:tr>
      <w:tr w:rsidR="00F06DCF" w:rsidRPr="00787D3D" w:rsidTr="00EF4AA6">
        <w:trPr>
          <w:tblCellSpacing w:w="30" w:type="dxa"/>
          <w:jc w:val="center"/>
        </w:trPr>
        <w:tc>
          <w:tcPr>
            <w:tcW w:w="0" w:type="auto"/>
            <w:shd w:val="clear" w:color="auto" w:fill="FFFFCA"/>
            <w:hideMark/>
          </w:tcPr>
          <w:p w:rsidR="00F06DCF" w:rsidRPr="00787D3D" w:rsidRDefault="00F06DCF" w:rsidP="00EF4AA6">
            <w:pPr>
              <w:rPr>
                <w:rFonts w:asciiTheme="minorHAnsi" w:hAnsiTheme="minorHAnsi"/>
                <w:lang w:val="fr-FR"/>
              </w:rPr>
            </w:pPr>
            <w:r w:rsidRPr="00787D3D">
              <w:rPr>
                <w:rFonts w:asciiTheme="minorHAnsi" w:hAnsiTheme="minorHAnsi" w:cs="Arial"/>
                <w:color w:val="FF9900"/>
                <w:sz w:val="20"/>
                <w:szCs w:val="20"/>
                <w:lang w:val="fr-CA"/>
              </w:rPr>
              <w:t>payer </w:t>
            </w:r>
            <w:r w:rsidRPr="00787D3D">
              <w:rPr>
                <w:rFonts w:asciiTheme="minorHAnsi" w:hAnsiTheme="minorHAnsi" w:cs="Arial"/>
                <w:sz w:val="15"/>
                <w:szCs w:val="15"/>
                <w:lang w:val="fr-CA"/>
              </w:rPr>
              <w:t>(quelque chose ou quelqu'un)</w:t>
            </w:r>
          </w:p>
        </w:tc>
        <w:tc>
          <w:tcPr>
            <w:tcW w:w="0" w:type="auto"/>
            <w:shd w:val="clear" w:color="auto" w:fill="FFFFCA"/>
            <w:hideMark/>
          </w:tcPr>
          <w:p w:rsidR="00F06DCF" w:rsidRPr="00787D3D" w:rsidRDefault="00F06DCF" w:rsidP="00EF4AA6">
            <w:pPr>
              <w:rPr>
                <w:rFonts w:asciiTheme="minorHAnsi" w:hAnsiTheme="minorHAnsi"/>
              </w:rPr>
            </w:pPr>
            <w:r w:rsidRPr="00787D3D">
              <w:rPr>
                <w:rFonts w:asciiTheme="minorHAnsi" w:hAnsiTheme="minorHAnsi" w:cs="Arial"/>
                <w:color w:val="FF9900"/>
                <w:sz w:val="20"/>
                <w:szCs w:val="20"/>
              </w:rPr>
              <w:t>passer du temps à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rPr>
                <w:rFonts w:asciiTheme="minorHAnsi" w:hAnsiTheme="minorHAnsi"/>
              </w:rPr>
            </w:pPr>
            <w:r w:rsidRPr="00787D3D">
              <w:rPr>
                <w:rFonts w:asciiTheme="minorHAnsi" w:hAnsiTheme="minorHAnsi" w:cs="Arial"/>
                <w:color w:val="FF9900"/>
                <w:sz w:val="20"/>
                <w:szCs w:val="20"/>
              </w:rPr>
              <w:t>se servir de</w:t>
            </w:r>
          </w:p>
        </w:tc>
      </w:tr>
      <w:tr w:rsidR="00F06DCF" w:rsidRPr="00787D3D" w:rsidTr="00EF4AA6">
        <w:trPr>
          <w:tblCellSpacing w:w="30" w:type="dxa"/>
          <w:jc w:val="center"/>
        </w:trPr>
        <w:tc>
          <w:tcPr>
            <w:tcW w:w="0" w:type="auto"/>
            <w:shd w:val="clear" w:color="auto" w:fill="FFFFCA"/>
            <w:hideMark/>
          </w:tcPr>
          <w:p w:rsidR="00F06DCF" w:rsidRPr="00787D3D" w:rsidRDefault="00F06DCF" w:rsidP="00EF4AA6">
            <w:pPr>
              <w:rPr>
                <w:rFonts w:asciiTheme="minorHAnsi" w:hAnsiTheme="minorHAnsi"/>
                <w:lang w:val="fr-FR"/>
              </w:rPr>
            </w:pPr>
            <w:r w:rsidRPr="00787D3D">
              <w:rPr>
                <w:rFonts w:asciiTheme="minorHAnsi" w:hAnsiTheme="minorHAnsi" w:cs="Arial"/>
                <w:color w:val="FF9900"/>
                <w:sz w:val="20"/>
                <w:szCs w:val="20"/>
                <w:lang w:val="fr-CA"/>
              </w:rPr>
              <w:t>pleurer </w:t>
            </w:r>
            <w:r w:rsidRPr="00787D3D">
              <w:rPr>
                <w:rFonts w:asciiTheme="minorHAnsi" w:hAnsiTheme="minorHAnsi" w:cs="Arial"/>
                <w:sz w:val="15"/>
                <w:szCs w:val="15"/>
                <w:lang w:val="fr-CA"/>
              </w:rPr>
              <w:t>(quelque chose ou quelqu'un)</w:t>
            </w:r>
          </w:p>
        </w:tc>
        <w:tc>
          <w:tcPr>
            <w:tcW w:w="0" w:type="auto"/>
            <w:shd w:val="clear" w:color="auto" w:fill="FFFFCA"/>
            <w:hideMark/>
          </w:tcPr>
          <w:p w:rsidR="00F06DCF" w:rsidRPr="00787D3D" w:rsidRDefault="00F06DCF" w:rsidP="00EF4AA6">
            <w:pPr>
              <w:rPr>
                <w:rFonts w:asciiTheme="minorHAnsi" w:hAnsiTheme="minorHAnsi"/>
              </w:rPr>
            </w:pPr>
            <w:r w:rsidRPr="00787D3D">
              <w:rPr>
                <w:rFonts w:asciiTheme="minorHAnsi" w:hAnsiTheme="minorHAnsi" w:cs="Arial"/>
                <w:color w:val="FF9900"/>
                <w:sz w:val="20"/>
                <w:szCs w:val="20"/>
              </w:rPr>
              <w:t>plaire à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rPr>
                <w:rFonts w:asciiTheme="minorHAnsi" w:hAnsiTheme="minorHAnsi"/>
              </w:rPr>
            </w:pPr>
            <w:r w:rsidRPr="00787D3D">
              <w:rPr>
                <w:rFonts w:asciiTheme="minorHAnsi" w:hAnsiTheme="minorHAnsi" w:cs="Arial"/>
                <w:color w:val="FF9900"/>
                <w:sz w:val="20"/>
                <w:szCs w:val="20"/>
              </w:rPr>
              <w:t>se souvenir de</w:t>
            </w:r>
          </w:p>
        </w:tc>
      </w:tr>
      <w:tr w:rsidR="00F06DCF" w:rsidRPr="00787D3D" w:rsidTr="00EF4AA6">
        <w:trPr>
          <w:tblCellSpacing w:w="30" w:type="dxa"/>
          <w:jc w:val="center"/>
        </w:trPr>
        <w:tc>
          <w:tcPr>
            <w:tcW w:w="0" w:type="auto"/>
            <w:shd w:val="clear" w:color="auto" w:fill="FFFFCA"/>
            <w:hideMark/>
          </w:tcPr>
          <w:p w:rsidR="00F06DCF" w:rsidRPr="00787D3D" w:rsidRDefault="00F06DCF" w:rsidP="00EF4AA6">
            <w:pPr>
              <w:rPr>
                <w:rFonts w:asciiTheme="minorHAnsi" w:hAnsiTheme="minorHAnsi"/>
                <w:lang w:val="fr-FR"/>
              </w:rPr>
            </w:pPr>
            <w:r w:rsidRPr="00787D3D">
              <w:rPr>
                <w:rFonts w:asciiTheme="minorHAnsi" w:hAnsiTheme="minorHAnsi" w:cs="Arial"/>
                <w:color w:val="FF9900"/>
                <w:sz w:val="20"/>
                <w:szCs w:val="20"/>
                <w:lang w:val="fr-CA"/>
              </w:rPr>
              <w:t>regarder </w:t>
            </w:r>
            <w:r w:rsidRPr="00787D3D">
              <w:rPr>
                <w:rFonts w:asciiTheme="minorHAnsi" w:hAnsiTheme="minorHAnsi" w:cs="Arial"/>
                <w:sz w:val="15"/>
                <w:szCs w:val="15"/>
                <w:lang w:val="fr-CA"/>
              </w:rPr>
              <w:t>(quelque chose ou quelqu'un)</w:t>
            </w:r>
          </w:p>
        </w:tc>
        <w:tc>
          <w:tcPr>
            <w:tcW w:w="0" w:type="auto"/>
            <w:shd w:val="clear" w:color="auto" w:fill="FFFFCA"/>
            <w:hideMark/>
          </w:tcPr>
          <w:p w:rsidR="00F06DCF" w:rsidRPr="00787D3D" w:rsidRDefault="00F06DCF" w:rsidP="00EF4AA6">
            <w:pPr>
              <w:rPr>
                <w:rFonts w:asciiTheme="minorHAnsi" w:hAnsiTheme="minorHAnsi"/>
              </w:rPr>
            </w:pPr>
            <w:r w:rsidRPr="00787D3D">
              <w:rPr>
                <w:rFonts w:asciiTheme="minorHAnsi" w:hAnsiTheme="minorHAnsi" w:cs="Arial"/>
                <w:color w:val="FF9900"/>
                <w:sz w:val="20"/>
                <w:szCs w:val="20"/>
              </w:rPr>
              <w:t>renoncer à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rPr>
                <w:rFonts w:asciiTheme="minorHAnsi" w:hAnsiTheme="minorHAnsi"/>
              </w:rPr>
            </w:pPr>
          </w:p>
        </w:tc>
      </w:tr>
      <w:tr w:rsidR="00F06DCF" w:rsidRPr="00787D3D" w:rsidTr="00EF4AA6">
        <w:trPr>
          <w:tblCellSpacing w:w="30" w:type="dxa"/>
          <w:jc w:val="center"/>
        </w:trPr>
        <w:tc>
          <w:tcPr>
            <w:tcW w:w="0" w:type="auto"/>
            <w:shd w:val="clear" w:color="auto" w:fill="FFFFCA"/>
            <w:hideMark/>
          </w:tcPr>
          <w:p w:rsidR="00F06DCF" w:rsidRPr="00787D3D" w:rsidRDefault="00F06DCF" w:rsidP="00EF4AA6">
            <w:pPr>
              <w:rPr>
                <w:rFonts w:asciiTheme="minorHAnsi" w:hAnsiTheme="minorHAnsi"/>
              </w:rPr>
            </w:pPr>
            <w:r w:rsidRPr="00787D3D">
              <w:rPr>
                <w:rFonts w:asciiTheme="minorHAnsi" w:hAnsiTheme="minorHAnsi" w:cs="Arial"/>
                <w:color w:val="FF9900"/>
                <w:sz w:val="20"/>
                <w:szCs w:val="20"/>
              </w:rPr>
              <w:t>réussir</w:t>
            </w:r>
            <w:r w:rsidRPr="00787D3D">
              <w:rPr>
                <w:rFonts w:asciiTheme="minorHAnsi" w:hAnsiTheme="minorHAnsi" w:cs="Arial"/>
                <w:sz w:val="20"/>
                <w:szCs w:val="20"/>
              </w:rPr>
              <w:t> </w:t>
            </w:r>
            <w:r w:rsidRPr="00787D3D">
              <w:rPr>
                <w:rFonts w:asciiTheme="minorHAnsi" w:hAnsiTheme="minorHAnsi" w:cs="Arial"/>
                <w:sz w:val="15"/>
                <w:szCs w:val="15"/>
                <w:lang w:val="fr-CA"/>
              </w:rPr>
              <w:t>(quelque chose)</w:t>
            </w:r>
          </w:p>
        </w:tc>
        <w:tc>
          <w:tcPr>
            <w:tcW w:w="0" w:type="auto"/>
            <w:shd w:val="clear" w:color="auto" w:fill="FFFFCA"/>
            <w:hideMark/>
          </w:tcPr>
          <w:p w:rsidR="00F06DCF" w:rsidRPr="00787D3D" w:rsidRDefault="00F06DCF" w:rsidP="00EF4AA6">
            <w:pPr>
              <w:rPr>
                <w:rFonts w:asciiTheme="minorHAnsi" w:hAnsiTheme="minorHAnsi"/>
              </w:rPr>
            </w:pPr>
            <w:r w:rsidRPr="00787D3D">
              <w:rPr>
                <w:rFonts w:asciiTheme="minorHAnsi" w:hAnsiTheme="minorHAnsi" w:cs="Arial"/>
                <w:color w:val="FF9900"/>
                <w:sz w:val="20"/>
                <w:szCs w:val="20"/>
              </w:rPr>
              <w:t>répondre à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rPr>
                <w:rFonts w:asciiTheme="minorHAnsi" w:hAnsiTheme="minorHAnsi"/>
              </w:rPr>
            </w:pPr>
          </w:p>
        </w:tc>
      </w:tr>
      <w:tr w:rsidR="00F06DCF" w:rsidRPr="00787D3D" w:rsidTr="00EF4AA6">
        <w:trPr>
          <w:tblCellSpacing w:w="30" w:type="dxa"/>
          <w:jc w:val="center"/>
        </w:trPr>
        <w:tc>
          <w:tcPr>
            <w:tcW w:w="0" w:type="auto"/>
            <w:shd w:val="clear" w:color="auto" w:fill="FFFFCA"/>
            <w:hideMark/>
          </w:tcPr>
          <w:p w:rsidR="00F06DCF" w:rsidRPr="00787D3D" w:rsidRDefault="00F06DCF" w:rsidP="00EF4AA6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shd w:val="clear" w:color="auto" w:fill="FFFFCA"/>
            <w:hideMark/>
          </w:tcPr>
          <w:p w:rsidR="00F06DCF" w:rsidRPr="00787D3D" w:rsidRDefault="00F06DCF" w:rsidP="00EF4AA6">
            <w:pPr>
              <w:rPr>
                <w:rFonts w:asciiTheme="minorHAnsi" w:hAnsiTheme="minorHAnsi"/>
              </w:rPr>
            </w:pPr>
            <w:r w:rsidRPr="00787D3D">
              <w:rPr>
                <w:rFonts w:asciiTheme="minorHAnsi" w:hAnsiTheme="minorHAnsi" w:cs="Arial"/>
                <w:color w:val="FF9900"/>
                <w:sz w:val="20"/>
                <w:szCs w:val="20"/>
              </w:rPr>
              <w:t>ressembler à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rPr>
                <w:rFonts w:asciiTheme="minorHAnsi" w:hAnsiTheme="minorHAnsi"/>
              </w:rPr>
            </w:pPr>
          </w:p>
        </w:tc>
      </w:tr>
      <w:tr w:rsidR="00F06DCF" w:rsidRPr="00787D3D" w:rsidTr="00EF4AA6">
        <w:trPr>
          <w:tblCellSpacing w:w="30" w:type="dxa"/>
          <w:jc w:val="center"/>
        </w:trPr>
        <w:tc>
          <w:tcPr>
            <w:tcW w:w="0" w:type="auto"/>
            <w:shd w:val="clear" w:color="auto" w:fill="FFFFCA"/>
            <w:hideMark/>
          </w:tcPr>
          <w:p w:rsidR="00F06DCF" w:rsidRPr="00787D3D" w:rsidRDefault="00F06DCF" w:rsidP="00EF4AA6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shd w:val="clear" w:color="auto" w:fill="FFFFCA"/>
            <w:hideMark/>
          </w:tcPr>
          <w:p w:rsidR="00F06DCF" w:rsidRPr="00787D3D" w:rsidRDefault="00F06DCF" w:rsidP="00EF4AA6">
            <w:pPr>
              <w:rPr>
                <w:rFonts w:asciiTheme="minorHAnsi" w:hAnsiTheme="minorHAnsi"/>
              </w:rPr>
            </w:pPr>
            <w:r w:rsidRPr="00787D3D">
              <w:rPr>
                <w:rFonts w:asciiTheme="minorHAnsi" w:hAnsiTheme="minorHAnsi" w:cs="Arial"/>
                <w:color w:val="FF9900"/>
                <w:sz w:val="20"/>
                <w:szCs w:val="20"/>
              </w:rPr>
              <w:t>servir à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rPr>
                <w:rFonts w:asciiTheme="minorHAnsi" w:hAnsiTheme="minorHAnsi"/>
              </w:rPr>
            </w:pPr>
          </w:p>
        </w:tc>
      </w:tr>
      <w:tr w:rsidR="00F06DCF" w:rsidRPr="00787D3D" w:rsidTr="00EF4AA6">
        <w:trPr>
          <w:tblCellSpacing w:w="30" w:type="dxa"/>
          <w:jc w:val="center"/>
        </w:trPr>
        <w:tc>
          <w:tcPr>
            <w:tcW w:w="0" w:type="auto"/>
            <w:shd w:val="clear" w:color="auto" w:fill="FFFFCA"/>
            <w:hideMark/>
          </w:tcPr>
          <w:p w:rsidR="00F06DCF" w:rsidRPr="00787D3D" w:rsidRDefault="00F06DCF" w:rsidP="00EF4AA6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shd w:val="clear" w:color="auto" w:fill="FFFFCA"/>
            <w:hideMark/>
          </w:tcPr>
          <w:p w:rsidR="00F06DCF" w:rsidRPr="00787D3D" w:rsidRDefault="00F06DCF" w:rsidP="00EF4AA6">
            <w:pPr>
              <w:rPr>
                <w:rFonts w:asciiTheme="minorHAnsi" w:hAnsiTheme="minorHAnsi"/>
              </w:rPr>
            </w:pPr>
            <w:r w:rsidRPr="00787D3D">
              <w:rPr>
                <w:rFonts w:asciiTheme="minorHAnsi" w:hAnsiTheme="minorHAnsi" w:cs="Arial"/>
                <w:color w:val="FF9900"/>
                <w:sz w:val="20"/>
                <w:szCs w:val="20"/>
              </w:rPr>
              <w:t>téléphoner à</w:t>
            </w:r>
          </w:p>
        </w:tc>
        <w:tc>
          <w:tcPr>
            <w:tcW w:w="0" w:type="auto"/>
            <w:shd w:val="clear" w:color="auto" w:fill="FFFFCC"/>
            <w:hideMark/>
          </w:tcPr>
          <w:p w:rsidR="00F06DCF" w:rsidRPr="00787D3D" w:rsidRDefault="00F06DCF" w:rsidP="00EF4AA6">
            <w:pPr>
              <w:rPr>
                <w:rFonts w:asciiTheme="minorHAnsi" w:hAnsiTheme="minorHAnsi"/>
              </w:rPr>
            </w:pPr>
          </w:p>
        </w:tc>
      </w:tr>
    </w:tbl>
    <w:p w:rsidR="00F06DCF" w:rsidRPr="00787D3D" w:rsidRDefault="00F06DCF" w:rsidP="00F06DCF">
      <w:pPr>
        <w:rPr>
          <w:rFonts w:asciiTheme="minorHAnsi" w:hAnsiTheme="minorHAnsi"/>
          <w:lang w:val="fr-FR"/>
        </w:rPr>
      </w:pPr>
    </w:p>
    <w:p w:rsidR="00F06DCF" w:rsidRPr="00787D3D" w:rsidRDefault="00F06DCF" w:rsidP="00F06DCF">
      <w:pPr>
        <w:rPr>
          <w:rFonts w:asciiTheme="minorHAnsi" w:hAnsiTheme="minorHAnsi"/>
          <w:lang w:val="fr-FR"/>
        </w:rPr>
      </w:pPr>
    </w:p>
    <w:tbl>
      <w:tblPr>
        <w:tblW w:w="1533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4"/>
        <w:gridCol w:w="451"/>
        <w:gridCol w:w="11051"/>
      </w:tblGrid>
      <w:tr w:rsidR="00F06DCF" w:rsidRPr="00595FE1" w:rsidTr="00EF4AA6">
        <w:trPr>
          <w:tblCellSpacing w:w="0" w:type="dxa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F06DCF" w:rsidRPr="00787D3D" w:rsidRDefault="00F06DCF" w:rsidP="00EF4AA6">
            <w:pPr>
              <w:spacing w:line="480" w:lineRule="atLeast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 w:rsidRPr="00787D3D">
              <w:rPr>
                <w:rFonts w:asciiTheme="minorHAnsi" w:hAnsiTheme="minorHAnsi"/>
                <w:color w:val="000000"/>
                <w:sz w:val="26"/>
                <w:szCs w:val="26"/>
              </w:rPr>
              <w:t>appartenir à qn</w:t>
            </w:r>
          </w:p>
        </w:tc>
        <w:tc>
          <w:tcPr>
            <w:tcW w:w="147" w:type="pct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F06DCF" w:rsidRPr="00787D3D" w:rsidRDefault="00F06DCF" w:rsidP="00EF4AA6">
            <w:pPr>
              <w:spacing w:line="480" w:lineRule="atLeast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3603" w:type="pct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F06DCF" w:rsidRPr="00787D3D" w:rsidRDefault="00F06DCF" w:rsidP="00EF4AA6">
            <w:pPr>
              <w:spacing w:line="480" w:lineRule="atLeast"/>
              <w:rPr>
                <w:rFonts w:asciiTheme="minorHAnsi" w:hAnsiTheme="minorHAnsi"/>
                <w:color w:val="000000"/>
                <w:sz w:val="26"/>
                <w:szCs w:val="26"/>
                <w:lang w:val="fr-FR"/>
              </w:rPr>
            </w:pPr>
            <w:r w:rsidRPr="00787D3D">
              <w:rPr>
                <w:rFonts w:asciiTheme="minorHAnsi" w:hAnsiTheme="minorHAnsi"/>
                <w:color w:val="000000"/>
                <w:sz w:val="26"/>
                <w:szCs w:val="26"/>
                <w:lang w:val="fr-FR"/>
              </w:rPr>
              <w:t>Cette bague appartenait </w:t>
            </w:r>
            <w:r w:rsidRPr="00787D3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  <w:lang w:val="fr-FR"/>
              </w:rPr>
              <w:t>à</w:t>
            </w:r>
            <w:r w:rsidRPr="00787D3D">
              <w:rPr>
                <w:rFonts w:asciiTheme="minorHAnsi" w:hAnsiTheme="minorHAnsi"/>
                <w:color w:val="000000"/>
                <w:sz w:val="26"/>
                <w:szCs w:val="26"/>
                <w:lang w:val="fr-FR"/>
              </w:rPr>
              <w:t> mon arrière-grand-mère.</w:t>
            </w:r>
          </w:p>
        </w:tc>
      </w:tr>
      <w:tr w:rsidR="00F06DCF" w:rsidRPr="00595FE1" w:rsidTr="00EF4AA6">
        <w:trPr>
          <w:tblCellSpacing w:w="0" w:type="dxa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F06DCF" w:rsidRPr="00787D3D" w:rsidRDefault="00F06DCF" w:rsidP="00EF4AA6">
            <w:pPr>
              <w:spacing w:line="480" w:lineRule="atLeast"/>
              <w:rPr>
                <w:rFonts w:asciiTheme="minorHAnsi" w:hAnsiTheme="minorHAnsi"/>
                <w:color w:val="000000"/>
                <w:sz w:val="26"/>
                <w:szCs w:val="26"/>
                <w:lang w:val="fr-FR"/>
              </w:rPr>
            </w:pPr>
            <w:r w:rsidRPr="00787D3D">
              <w:rPr>
                <w:rFonts w:asciiTheme="minorHAnsi" w:hAnsiTheme="minorHAnsi"/>
                <w:color w:val="000000"/>
                <w:sz w:val="26"/>
                <w:szCs w:val="26"/>
                <w:lang w:val="fr-FR"/>
              </w:rPr>
              <w:t>faire attention à qn/qch</w:t>
            </w:r>
          </w:p>
        </w:tc>
        <w:tc>
          <w:tcPr>
            <w:tcW w:w="147" w:type="pct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F06DCF" w:rsidRPr="00787D3D" w:rsidRDefault="00F06DCF" w:rsidP="00EF4AA6">
            <w:pPr>
              <w:spacing w:line="480" w:lineRule="atLeast"/>
              <w:rPr>
                <w:rFonts w:asciiTheme="minorHAnsi" w:hAnsiTheme="minorHAnsi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3603" w:type="pct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F06DCF" w:rsidRPr="00787D3D" w:rsidRDefault="00F06DCF" w:rsidP="00EF4AA6">
            <w:pPr>
              <w:spacing w:line="480" w:lineRule="atLeast"/>
              <w:rPr>
                <w:rFonts w:asciiTheme="minorHAnsi" w:hAnsiTheme="minorHAnsi"/>
                <w:color w:val="000000"/>
                <w:sz w:val="26"/>
                <w:szCs w:val="26"/>
                <w:lang w:val="fr-FR"/>
              </w:rPr>
            </w:pPr>
            <w:r w:rsidRPr="00787D3D">
              <w:rPr>
                <w:rFonts w:asciiTheme="minorHAnsi" w:hAnsiTheme="minorHAnsi"/>
                <w:color w:val="000000"/>
                <w:sz w:val="26"/>
                <w:szCs w:val="26"/>
                <w:lang w:val="fr-FR"/>
              </w:rPr>
              <w:t>Nous n'avons pas fait attention </w:t>
            </w:r>
            <w:r w:rsidRPr="00787D3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  <w:lang w:val="fr-FR"/>
              </w:rPr>
              <w:t>à</w:t>
            </w:r>
            <w:r w:rsidRPr="00787D3D">
              <w:rPr>
                <w:rFonts w:asciiTheme="minorHAnsi" w:hAnsiTheme="minorHAnsi"/>
                <w:color w:val="000000"/>
                <w:sz w:val="26"/>
                <w:szCs w:val="26"/>
                <w:lang w:val="fr-FR"/>
              </w:rPr>
              <w:t> cela.</w:t>
            </w:r>
          </w:p>
        </w:tc>
      </w:tr>
      <w:tr w:rsidR="00F06DCF" w:rsidRPr="00595FE1" w:rsidTr="00EF4AA6">
        <w:trPr>
          <w:tblCellSpacing w:w="0" w:type="dxa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F06DCF" w:rsidRPr="00787D3D" w:rsidRDefault="00F06DCF" w:rsidP="00EF4AA6">
            <w:pPr>
              <w:spacing w:line="480" w:lineRule="atLeast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 w:rsidRPr="00787D3D">
              <w:rPr>
                <w:rFonts w:asciiTheme="minorHAnsi" w:hAnsiTheme="minorHAnsi"/>
                <w:color w:val="000000"/>
                <w:sz w:val="26"/>
                <w:szCs w:val="26"/>
              </w:rPr>
              <w:t>faire confiance à qn</w:t>
            </w:r>
          </w:p>
        </w:tc>
        <w:tc>
          <w:tcPr>
            <w:tcW w:w="147" w:type="pct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F06DCF" w:rsidRPr="00787D3D" w:rsidRDefault="00F06DCF" w:rsidP="00EF4AA6">
            <w:pPr>
              <w:spacing w:line="480" w:lineRule="atLeast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3603" w:type="pct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F06DCF" w:rsidRPr="00787D3D" w:rsidRDefault="00F06DCF" w:rsidP="00EF4AA6">
            <w:pPr>
              <w:spacing w:line="480" w:lineRule="atLeast"/>
              <w:rPr>
                <w:rFonts w:asciiTheme="minorHAnsi" w:hAnsiTheme="minorHAnsi"/>
                <w:color w:val="000000"/>
                <w:sz w:val="26"/>
                <w:szCs w:val="26"/>
                <w:lang w:val="fr-FR"/>
              </w:rPr>
            </w:pPr>
            <w:r w:rsidRPr="00787D3D">
              <w:rPr>
                <w:rFonts w:asciiTheme="minorHAnsi" w:hAnsiTheme="minorHAnsi"/>
                <w:color w:val="000000"/>
                <w:sz w:val="26"/>
                <w:szCs w:val="26"/>
                <w:lang w:val="fr-FR"/>
              </w:rPr>
              <w:t>Je fais confiance </w:t>
            </w:r>
            <w:r w:rsidRPr="00787D3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  <w:lang w:val="fr-FR"/>
              </w:rPr>
              <w:t>à</w:t>
            </w:r>
            <w:r w:rsidRPr="00787D3D">
              <w:rPr>
                <w:rFonts w:asciiTheme="minorHAnsi" w:hAnsiTheme="minorHAnsi"/>
                <w:color w:val="000000"/>
                <w:sz w:val="26"/>
                <w:szCs w:val="26"/>
                <w:lang w:val="fr-FR"/>
              </w:rPr>
              <w:t> Martine.</w:t>
            </w:r>
          </w:p>
        </w:tc>
      </w:tr>
      <w:tr w:rsidR="00F06DCF" w:rsidRPr="00595FE1" w:rsidTr="00EF4AA6">
        <w:trPr>
          <w:tblCellSpacing w:w="0" w:type="dxa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F06DCF" w:rsidRPr="00787D3D" w:rsidRDefault="00F06DCF" w:rsidP="00EF4AA6">
            <w:pPr>
              <w:spacing w:line="480" w:lineRule="atLeast"/>
              <w:rPr>
                <w:rFonts w:asciiTheme="minorHAnsi" w:hAnsiTheme="minorHAnsi"/>
                <w:color w:val="000000"/>
                <w:sz w:val="26"/>
                <w:szCs w:val="26"/>
                <w:lang w:val="fr-FR"/>
              </w:rPr>
            </w:pPr>
            <w:r w:rsidRPr="00787D3D">
              <w:rPr>
                <w:rFonts w:asciiTheme="minorHAnsi" w:hAnsiTheme="minorHAnsi"/>
                <w:color w:val="000000"/>
                <w:sz w:val="26"/>
                <w:szCs w:val="26"/>
                <w:lang w:val="fr-FR"/>
              </w:rPr>
              <w:t>faire référence à qn/qch</w:t>
            </w:r>
          </w:p>
        </w:tc>
        <w:tc>
          <w:tcPr>
            <w:tcW w:w="147" w:type="pct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F06DCF" w:rsidRPr="00787D3D" w:rsidRDefault="00F06DCF" w:rsidP="00EF4AA6">
            <w:pPr>
              <w:spacing w:line="480" w:lineRule="atLeast"/>
              <w:rPr>
                <w:rFonts w:asciiTheme="minorHAnsi" w:hAnsiTheme="minorHAnsi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3603" w:type="pct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F06DCF" w:rsidRPr="00787D3D" w:rsidRDefault="00F06DCF" w:rsidP="00EF4AA6">
            <w:pPr>
              <w:spacing w:line="480" w:lineRule="atLeast"/>
              <w:rPr>
                <w:rFonts w:asciiTheme="minorHAnsi" w:hAnsiTheme="minorHAnsi"/>
                <w:color w:val="000000"/>
                <w:sz w:val="26"/>
                <w:szCs w:val="26"/>
                <w:lang w:val="fr-FR"/>
              </w:rPr>
            </w:pPr>
            <w:r w:rsidRPr="00787D3D">
              <w:rPr>
                <w:rFonts w:asciiTheme="minorHAnsi" w:hAnsiTheme="minorHAnsi"/>
                <w:color w:val="000000"/>
                <w:sz w:val="26"/>
                <w:szCs w:val="26"/>
                <w:lang w:val="fr-FR"/>
              </w:rPr>
              <w:t>Vous faites référence </w:t>
            </w:r>
            <w:r w:rsidRPr="00787D3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  <w:lang w:val="fr-FR"/>
              </w:rPr>
              <w:t>à</w:t>
            </w:r>
            <w:r w:rsidRPr="00787D3D">
              <w:rPr>
                <w:rFonts w:asciiTheme="minorHAnsi" w:hAnsiTheme="minorHAnsi"/>
                <w:color w:val="000000"/>
                <w:sz w:val="26"/>
                <w:szCs w:val="26"/>
                <w:lang w:val="fr-FR"/>
              </w:rPr>
              <w:t> ce livre.</w:t>
            </w:r>
          </w:p>
        </w:tc>
      </w:tr>
      <w:tr w:rsidR="00F06DCF" w:rsidRPr="00595FE1" w:rsidTr="00EF4AA6">
        <w:trPr>
          <w:tblCellSpacing w:w="0" w:type="dxa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F06DCF" w:rsidRPr="00787D3D" w:rsidRDefault="00F06DCF" w:rsidP="00EF4AA6">
            <w:pPr>
              <w:spacing w:line="480" w:lineRule="atLeast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 w:rsidRPr="00787D3D">
              <w:rPr>
                <w:rFonts w:asciiTheme="minorHAnsi" w:hAnsiTheme="minorHAnsi"/>
                <w:color w:val="000000"/>
                <w:sz w:val="26"/>
                <w:szCs w:val="26"/>
              </w:rPr>
              <w:t>jouer à qch</w:t>
            </w:r>
          </w:p>
        </w:tc>
        <w:tc>
          <w:tcPr>
            <w:tcW w:w="147" w:type="pct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F06DCF" w:rsidRPr="00787D3D" w:rsidRDefault="00F06DCF" w:rsidP="00EF4AA6">
            <w:pPr>
              <w:spacing w:line="480" w:lineRule="atLeast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3603" w:type="pct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F06DCF" w:rsidRPr="00787D3D" w:rsidRDefault="00F06DCF" w:rsidP="00EF4AA6">
            <w:pPr>
              <w:spacing w:line="480" w:lineRule="atLeast"/>
              <w:rPr>
                <w:rFonts w:asciiTheme="minorHAnsi" w:hAnsiTheme="minorHAnsi"/>
                <w:color w:val="000000"/>
                <w:sz w:val="26"/>
                <w:szCs w:val="26"/>
                <w:lang w:val="fr-FR"/>
              </w:rPr>
            </w:pPr>
            <w:r w:rsidRPr="00787D3D">
              <w:rPr>
                <w:rFonts w:asciiTheme="minorHAnsi" w:hAnsiTheme="minorHAnsi"/>
                <w:color w:val="000000"/>
                <w:sz w:val="26"/>
                <w:szCs w:val="26"/>
                <w:lang w:val="fr-FR"/>
              </w:rPr>
              <w:t>Il joue </w:t>
            </w:r>
            <w:r w:rsidRPr="00787D3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  <w:lang w:val="fr-FR"/>
              </w:rPr>
              <w:t>à</w:t>
            </w:r>
            <w:r w:rsidRPr="00787D3D">
              <w:rPr>
                <w:rFonts w:asciiTheme="minorHAnsi" w:hAnsiTheme="minorHAnsi"/>
                <w:color w:val="000000"/>
                <w:sz w:val="26"/>
                <w:szCs w:val="26"/>
                <w:lang w:val="fr-FR"/>
              </w:rPr>
              <w:t> quelque chose de dangereux.</w:t>
            </w:r>
          </w:p>
        </w:tc>
      </w:tr>
      <w:tr w:rsidR="00F06DCF" w:rsidRPr="00595FE1" w:rsidTr="00EF4AA6">
        <w:trPr>
          <w:tblCellSpacing w:w="0" w:type="dxa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F06DCF" w:rsidRPr="00787D3D" w:rsidRDefault="00F06DCF" w:rsidP="00EF4AA6">
            <w:pPr>
              <w:spacing w:line="480" w:lineRule="atLeast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 w:rsidRPr="00787D3D">
              <w:rPr>
                <w:rFonts w:asciiTheme="minorHAnsi" w:hAnsiTheme="minorHAnsi"/>
                <w:color w:val="000000"/>
                <w:sz w:val="26"/>
                <w:szCs w:val="26"/>
              </w:rPr>
              <w:t>manquer à qn</w:t>
            </w:r>
          </w:p>
        </w:tc>
        <w:tc>
          <w:tcPr>
            <w:tcW w:w="147" w:type="pct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F06DCF" w:rsidRPr="00787D3D" w:rsidRDefault="00F06DCF" w:rsidP="00EF4AA6">
            <w:pPr>
              <w:spacing w:line="480" w:lineRule="atLeast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3603" w:type="pct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F06DCF" w:rsidRPr="00787D3D" w:rsidRDefault="00F06DCF" w:rsidP="00EF4AA6">
            <w:pPr>
              <w:spacing w:line="480" w:lineRule="atLeast"/>
              <w:rPr>
                <w:rFonts w:asciiTheme="minorHAnsi" w:hAnsiTheme="minorHAnsi"/>
                <w:color w:val="000000"/>
                <w:sz w:val="26"/>
                <w:szCs w:val="26"/>
                <w:lang w:val="fr-FR"/>
              </w:rPr>
            </w:pPr>
            <w:r w:rsidRPr="00787D3D">
              <w:rPr>
                <w:rFonts w:asciiTheme="minorHAnsi" w:hAnsiTheme="minorHAnsi"/>
                <w:color w:val="000000"/>
                <w:sz w:val="26"/>
                <w:szCs w:val="26"/>
                <w:lang w:val="fr-FR"/>
              </w:rPr>
              <w:t>Il manque beaucoup </w:t>
            </w:r>
            <w:r w:rsidRPr="00787D3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  <w:lang w:val="fr-FR"/>
              </w:rPr>
              <w:t>à</w:t>
            </w:r>
            <w:r w:rsidRPr="00787D3D">
              <w:rPr>
                <w:rFonts w:asciiTheme="minorHAnsi" w:hAnsiTheme="minorHAnsi"/>
                <w:color w:val="000000"/>
                <w:sz w:val="26"/>
                <w:szCs w:val="26"/>
                <w:lang w:val="fr-FR"/>
              </w:rPr>
              <w:t> ses amis.</w:t>
            </w:r>
          </w:p>
        </w:tc>
      </w:tr>
      <w:tr w:rsidR="00F06DCF" w:rsidRPr="00595FE1" w:rsidTr="00EF4AA6">
        <w:trPr>
          <w:tblCellSpacing w:w="0" w:type="dxa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F06DCF" w:rsidRPr="00787D3D" w:rsidRDefault="00F06DCF" w:rsidP="00EF4AA6">
            <w:pPr>
              <w:spacing w:line="480" w:lineRule="atLeast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 w:rsidRPr="00787D3D">
              <w:rPr>
                <w:rFonts w:asciiTheme="minorHAnsi" w:hAnsiTheme="minorHAnsi"/>
                <w:color w:val="000000"/>
                <w:sz w:val="26"/>
                <w:szCs w:val="26"/>
              </w:rPr>
              <w:t>obéir à qn</w:t>
            </w:r>
          </w:p>
        </w:tc>
        <w:tc>
          <w:tcPr>
            <w:tcW w:w="147" w:type="pct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F06DCF" w:rsidRPr="00787D3D" w:rsidRDefault="00F06DCF" w:rsidP="00EF4AA6">
            <w:pPr>
              <w:spacing w:line="480" w:lineRule="atLeast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3603" w:type="pct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F06DCF" w:rsidRPr="00787D3D" w:rsidRDefault="00F06DCF" w:rsidP="00EF4AA6">
            <w:pPr>
              <w:spacing w:line="480" w:lineRule="atLeast"/>
              <w:rPr>
                <w:rFonts w:asciiTheme="minorHAnsi" w:hAnsiTheme="minorHAnsi"/>
                <w:color w:val="000000"/>
                <w:sz w:val="26"/>
                <w:szCs w:val="26"/>
                <w:lang w:val="fr-FR"/>
              </w:rPr>
            </w:pPr>
            <w:r w:rsidRPr="00787D3D">
              <w:rPr>
                <w:rFonts w:asciiTheme="minorHAnsi" w:hAnsiTheme="minorHAnsi"/>
                <w:color w:val="000000"/>
                <w:sz w:val="26"/>
                <w:szCs w:val="26"/>
                <w:lang w:val="fr-FR"/>
              </w:rPr>
              <w:t>Ce chien obéit </w:t>
            </w:r>
            <w:r w:rsidRPr="00787D3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  <w:lang w:val="fr-FR"/>
              </w:rPr>
              <w:t>à</w:t>
            </w:r>
            <w:r w:rsidRPr="00787D3D">
              <w:rPr>
                <w:rFonts w:asciiTheme="minorHAnsi" w:hAnsiTheme="minorHAnsi"/>
                <w:color w:val="000000"/>
                <w:sz w:val="26"/>
                <w:szCs w:val="26"/>
                <w:lang w:val="fr-FR"/>
              </w:rPr>
              <w:t> tout le monde, sauf </w:t>
            </w:r>
            <w:r w:rsidRPr="00787D3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  <w:lang w:val="fr-FR"/>
              </w:rPr>
              <w:t>à</w:t>
            </w:r>
            <w:r w:rsidRPr="00787D3D">
              <w:rPr>
                <w:rFonts w:asciiTheme="minorHAnsi" w:hAnsiTheme="minorHAnsi"/>
                <w:color w:val="000000"/>
                <w:sz w:val="26"/>
                <w:szCs w:val="26"/>
                <w:lang w:val="fr-FR"/>
              </w:rPr>
              <w:t> son maître !</w:t>
            </w:r>
          </w:p>
        </w:tc>
      </w:tr>
      <w:tr w:rsidR="00F06DCF" w:rsidRPr="00595FE1" w:rsidTr="00EF4AA6">
        <w:trPr>
          <w:tblCellSpacing w:w="0" w:type="dxa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F06DCF" w:rsidRPr="00787D3D" w:rsidRDefault="00F06DCF" w:rsidP="00EF4AA6">
            <w:pPr>
              <w:spacing w:line="480" w:lineRule="atLeast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 w:rsidRPr="00787D3D">
              <w:rPr>
                <w:rFonts w:asciiTheme="minorHAnsi" w:hAnsiTheme="minorHAnsi"/>
                <w:color w:val="000000"/>
                <w:sz w:val="26"/>
                <w:szCs w:val="26"/>
              </w:rPr>
              <w:t>penser à qn/qch</w:t>
            </w:r>
          </w:p>
        </w:tc>
        <w:tc>
          <w:tcPr>
            <w:tcW w:w="147" w:type="pct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F06DCF" w:rsidRPr="00787D3D" w:rsidRDefault="00F06DCF" w:rsidP="00EF4AA6">
            <w:pPr>
              <w:spacing w:line="480" w:lineRule="atLeast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3603" w:type="pct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F06DCF" w:rsidRPr="00787D3D" w:rsidRDefault="00F06DCF" w:rsidP="00EF4AA6">
            <w:pPr>
              <w:spacing w:line="480" w:lineRule="atLeast"/>
              <w:rPr>
                <w:rFonts w:asciiTheme="minorHAnsi" w:hAnsiTheme="minorHAnsi"/>
                <w:color w:val="000000"/>
                <w:sz w:val="26"/>
                <w:szCs w:val="26"/>
                <w:lang w:val="fr-FR"/>
              </w:rPr>
            </w:pPr>
            <w:r w:rsidRPr="00787D3D">
              <w:rPr>
                <w:rFonts w:asciiTheme="minorHAnsi" w:hAnsiTheme="minorHAnsi"/>
                <w:color w:val="000000"/>
                <w:sz w:val="26"/>
                <w:szCs w:val="26"/>
                <w:lang w:val="fr-FR"/>
              </w:rPr>
              <w:t>Il pense </w:t>
            </w:r>
            <w:r w:rsidRPr="00787D3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  <w:lang w:val="fr-FR"/>
              </w:rPr>
              <w:t>à</w:t>
            </w:r>
            <w:r w:rsidRPr="00787D3D">
              <w:rPr>
                <w:rFonts w:asciiTheme="minorHAnsi" w:hAnsiTheme="minorHAnsi"/>
                <w:color w:val="000000"/>
                <w:sz w:val="26"/>
                <w:szCs w:val="26"/>
                <w:lang w:val="fr-FR"/>
              </w:rPr>
              <w:t> son avenir.</w:t>
            </w:r>
          </w:p>
        </w:tc>
      </w:tr>
      <w:tr w:rsidR="00F06DCF" w:rsidRPr="00595FE1" w:rsidTr="00EF4AA6">
        <w:trPr>
          <w:tblCellSpacing w:w="0" w:type="dxa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F06DCF" w:rsidRPr="00787D3D" w:rsidRDefault="00F06DCF" w:rsidP="00EF4AA6">
            <w:pPr>
              <w:spacing w:line="480" w:lineRule="atLeast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 w:rsidRPr="00787D3D">
              <w:rPr>
                <w:rFonts w:asciiTheme="minorHAnsi" w:hAnsiTheme="minorHAnsi"/>
                <w:color w:val="000000"/>
                <w:sz w:val="26"/>
                <w:szCs w:val="26"/>
              </w:rPr>
              <w:t>plaire à qn</w:t>
            </w:r>
          </w:p>
        </w:tc>
        <w:tc>
          <w:tcPr>
            <w:tcW w:w="147" w:type="pct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F06DCF" w:rsidRPr="00787D3D" w:rsidRDefault="00F06DCF" w:rsidP="00EF4AA6">
            <w:pPr>
              <w:spacing w:line="480" w:lineRule="atLeast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3603" w:type="pct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F06DCF" w:rsidRPr="00787D3D" w:rsidRDefault="00F06DCF" w:rsidP="00EF4AA6">
            <w:pPr>
              <w:spacing w:line="480" w:lineRule="atLeast"/>
              <w:rPr>
                <w:rFonts w:asciiTheme="minorHAnsi" w:hAnsiTheme="minorHAnsi"/>
                <w:color w:val="000000"/>
                <w:sz w:val="26"/>
                <w:szCs w:val="26"/>
                <w:lang w:val="fr-FR"/>
              </w:rPr>
            </w:pPr>
            <w:r w:rsidRPr="00787D3D">
              <w:rPr>
                <w:rFonts w:asciiTheme="minorHAnsi" w:hAnsiTheme="minorHAnsi"/>
                <w:color w:val="000000"/>
                <w:sz w:val="26"/>
                <w:szCs w:val="26"/>
                <w:lang w:val="fr-FR"/>
              </w:rPr>
              <w:t>Cette histoire va beaucoup plaire </w:t>
            </w:r>
            <w:r w:rsidRPr="00787D3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  <w:lang w:val="fr-FR"/>
              </w:rPr>
              <w:t>à</w:t>
            </w:r>
            <w:r w:rsidRPr="00787D3D">
              <w:rPr>
                <w:rFonts w:asciiTheme="minorHAnsi" w:hAnsiTheme="minorHAnsi"/>
                <w:color w:val="000000"/>
                <w:sz w:val="26"/>
                <w:szCs w:val="26"/>
                <w:lang w:val="fr-FR"/>
              </w:rPr>
              <w:t> mon frère.</w:t>
            </w:r>
          </w:p>
        </w:tc>
      </w:tr>
      <w:tr w:rsidR="00F06DCF" w:rsidRPr="00595FE1" w:rsidTr="00EF4AA6">
        <w:trPr>
          <w:tblCellSpacing w:w="0" w:type="dxa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F06DCF" w:rsidRPr="00787D3D" w:rsidRDefault="00F06DCF" w:rsidP="00EF4AA6">
            <w:pPr>
              <w:spacing w:line="480" w:lineRule="atLeast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 w:rsidRPr="00787D3D">
              <w:rPr>
                <w:rFonts w:asciiTheme="minorHAnsi" w:hAnsiTheme="minorHAnsi"/>
                <w:color w:val="000000"/>
                <w:sz w:val="26"/>
                <w:szCs w:val="26"/>
              </w:rPr>
              <w:t>réfléchir à qch</w:t>
            </w:r>
          </w:p>
        </w:tc>
        <w:tc>
          <w:tcPr>
            <w:tcW w:w="147" w:type="pct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F06DCF" w:rsidRPr="00787D3D" w:rsidRDefault="00F06DCF" w:rsidP="00EF4AA6">
            <w:pPr>
              <w:spacing w:line="480" w:lineRule="atLeast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3603" w:type="pct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F06DCF" w:rsidRPr="00787D3D" w:rsidRDefault="00F06DCF" w:rsidP="00EF4AA6">
            <w:pPr>
              <w:spacing w:line="480" w:lineRule="atLeast"/>
              <w:rPr>
                <w:rFonts w:asciiTheme="minorHAnsi" w:hAnsiTheme="minorHAnsi"/>
                <w:color w:val="000000"/>
                <w:sz w:val="26"/>
                <w:szCs w:val="26"/>
                <w:lang w:val="fr-FR"/>
              </w:rPr>
            </w:pPr>
            <w:r w:rsidRPr="00787D3D">
              <w:rPr>
                <w:rFonts w:asciiTheme="minorHAnsi" w:hAnsiTheme="minorHAnsi"/>
                <w:color w:val="000000"/>
                <w:sz w:val="26"/>
                <w:szCs w:val="26"/>
                <w:lang w:val="fr-FR"/>
              </w:rPr>
              <w:t>Vous avez bien réfléchi </w:t>
            </w:r>
            <w:r w:rsidRPr="00787D3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  <w:lang w:val="fr-FR"/>
              </w:rPr>
              <w:t>à</w:t>
            </w:r>
            <w:r w:rsidRPr="00787D3D">
              <w:rPr>
                <w:rFonts w:asciiTheme="minorHAnsi" w:hAnsiTheme="minorHAnsi"/>
                <w:color w:val="000000"/>
                <w:sz w:val="26"/>
                <w:szCs w:val="26"/>
                <w:lang w:val="fr-FR"/>
              </w:rPr>
              <w:t> votre projet.</w:t>
            </w:r>
          </w:p>
        </w:tc>
      </w:tr>
      <w:tr w:rsidR="00F06DCF" w:rsidRPr="00595FE1" w:rsidTr="00EF4AA6">
        <w:trPr>
          <w:tblCellSpacing w:w="0" w:type="dxa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F06DCF" w:rsidRPr="00787D3D" w:rsidRDefault="00F06DCF" w:rsidP="00EF4AA6">
            <w:pPr>
              <w:spacing w:line="480" w:lineRule="atLeast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 w:rsidRPr="00787D3D">
              <w:rPr>
                <w:rFonts w:asciiTheme="minorHAnsi" w:hAnsiTheme="minorHAnsi"/>
                <w:color w:val="000000"/>
                <w:sz w:val="26"/>
                <w:szCs w:val="26"/>
              </w:rPr>
              <w:t>s'associer à qn/qch</w:t>
            </w:r>
          </w:p>
        </w:tc>
        <w:tc>
          <w:tcPr>
            <w:tcW w:w="147" w:type="pct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F06DCF" w:rsidRPr="00787D3D" w:rsidRDefault="00F06DCF" w:rsidP="00EF4AA6">
            <w:pPr>
              <w:spacing w:line="480" w:lineRule="atLeast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3603" w:type="pct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F06DCF" w:rsidRPr="00787D3D" w:rsidRDefault="00F06DCF" w:rsidP="00EF4AA6">
            <w:pPr>
              <w:spacing w:line="480" w:lineRule="atLeast"/>
              <w:rPr>
                <w:rFonts w:asciiTheme="minorHAnsi" w:hAnsiTheme="minorHAnsi"/>
                <w:color w:val="000000"/>
                <w:sz w:val="26"/>
                <w:szCs w:val="26"/>
                <w:lang w:val="fr-FR"/>
              </w:rPr>
            </w:pPr>
            <w:r w:rsidRPr="00787D3D">
              <w:rPr>
                <w:rFonts w:asciiTheme="minorHAnsi" w:hAnsiTheme="minorHAnsi"/>
                <w:color w:val="000000"/>
                <w:sz w:val="26"/>
                <w:szCs w:val="26"/>
                <w:lang w:val="fr-FR"/>
              </w:rPr>
              <w:t>Je m'associe </w:t>
            </w:r>
            <w:r w:rsidRPr="00787D3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  <w:lang w:val="fr-FR"/>
              </w:rPr>
              <w:t>à</w:t>
            </w:r>
            <w:r w:rsidRPr="00787D3D">
              <w:rPr>
                <w:rFonts w:asciiTheme="minorHAnsi" w:hAnsiTheme="minorHAnsi"/>
                <w:color w:val="000000"/>
                <w:sz w:val="26"/>
                <w:szCs w:val="26"/>
                <w:lang w:val="fr-FR"/>
              </w:rPr>
              <w:t> votre combat.</w:t>
            </w:r>
          </w:p>
        </w:tc>
      </w:tr>
      <w:tr w:rsidR="00F06DCF" w:rsidRPr="00595FE1" w:rsidTr="00EF4AA6">
        <w:trPr>
          <w:tblCellSpacing w:w="0" w:type="dxa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F06DCF" w:rsidRPr="00787D3D" w:rsidRDefault="00F06DCF" w:rsidP="00EF4AA6">
            <w:pPr>
              <w:spacing w:line="480" w:lineRule="atLeast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 w:rsidRPr="00787D3D">
              <w:rPr>
                <w:rFonts w:asciiTheme="minorHAnsi" w:hAnsiTheme="minorHAnsi"/>
                <w:color w:val="000000"/>
                <w:sz w:val="26"/>
                <w:szCs w:val="26"/>
              </w:rPr>
              <w:t>s'attendre à qch</w:t>
            </w:r>
          </w:p>
        </w:tc>
        <w:tc>
          <w:tcPr>
            <w:tcW w:w="147" w:type="pct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F06DCF" w:rsidRPr="00787D3D" w:rsidRDefault="00F06DCF" w:rsidP="00EF4AA6">
            <w:pPr>
              <w:spacing w:line="480" w:lineRule="atLeast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3603" w:type="pct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F06DCF" w:rsidRPr="00787D3D" w:rsidRDefault="00F06DCF" w:rsidP="00EF4AA6">
            <w:pPr>
              <w:spacing w:line="480" w:lineRule="atLeast"/>
              <w:rPr>
                <w:rFonts w:asciiTheme="minorHAnsi" w:hAnsiTheme="minorHAnsi"/>
                <w:color w:val="000000"/>
                <w:sz w:val="26"/>
                <w:szCs w:val="26"/>
                <w:lang w:val="fr-FR"/>
              </w:rPr>
            </w:pPr>
            <w:r w:rsidRPr="00787D3D">
              <w:rPr>
                <w:rFonts w:asciiTheme="minorHAnsi" w:hAnsiTheme="minorHAnsi"/>
                <w:color w:val="000000"/>
                <w:sz w:val="26"/>
                <w:szCs w:val="26"/>
                <w:lang w:val="fr-FR"/>
              </w:rPr>
              <w:t>Je ne m'attendais pas </w:t>
            </w:r>
            <w:r w:rsidRPr="00787D3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  <w:lang w:val="fr-FR"/>
              </w:rPr>
              <w:t>à</w:t>
            </w:r>
            <w:r w:rsidRPr="00787D3D">
              <w:rPr>
                <w:rFonts w:asciiTheme="minorHAnsi" w:hAnsiTheme="minorHAnsi"/>
                <w:color w:val="000000"/>
                <w:sz w:val="26"/>
                <w:szCs w:val="26"/>
                <w:lang w:val="fr-FR"/>
              </w:rPr>
              <w:t> cette réponse.</w:t>
            </w:r>
          </w:p>
        </w:tc>
      </w:tr>
      <w:tr w:rsidR="00F06DCF" w:rsidRPr="00595FE1" w:rsidTr="00EF4AA6">
        <w:trPr>
          <w:tblCellSpacing w:w="0" w:type="dxa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F06DCF" w:rsidRPr="00787D3D" w:rsidRDefault="00F06DCF" w:rsidP="00EF4AA6">
            <w:pPr>
              <w:spacing w:line="480" w:lineRule="atLeast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 w:rsidRPr="00787D3D">
              <w:rPr>
                <w:rFonts w:asciiTheme="minorHAnsi" w:hAnsiTheme="minorHAnsi"/>
                <w:color w:val="000000"/>
                <w:sz w:val="26"/>
                <w:szCs w:val="26"/>
              </w:rPr>
              <w:t>s'habituer à qn/qch</w:t>
            </w:r>
          </w:p>
        </w:tc>
        <w:tc>
          <w:tcPr>
            <w:tcW w:w="147" w:type="pct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F06DCF" w:rsidRPr="00787D3D" w:rsidRDefault="00F06DCF" w:rsidP="00EF4AA6">
            <w:pPr>
              <w:spacing w:line="480" w:lineRule="atLeast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3603" w:type="pct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F06DCF" w:rsidRPr="00787D3D" w:rsidRDefault="00F06DCF" w:rsidP="00EF4AA6">
            <w:pPr>
              <w:spacing w:line="480" w:lineRule="atLeast"/>
              <w:rPr>
                <w:rFonts w:asciiTheme="minorHAnsi" w:hAnsiTheme="minorHAnsi"/>
                <w:color w:val="000000"/>
                <w:sz w:val="26"/>
                <w:szCs w:val="26"/>
                <w:lang w:val="fr-FR"/>
              </w:rPr>
            </w:pPr>
            <w:r w:rsidRPr="00787D3D">
              <w:rPr>
                <w:rFonts w:asciiTheme="minorHAnsi" w:hAnsiTheme="minorHAnsi"/>
                <w:color w:val="000000"/>
                <w:sz w:val="26"/>
                <w:szCs w:val="26"/>
                <w:lang w:val="fr-FR"/>
              </w:rPr>
              <w:t>Elle s'habitue </w:t>
            </w:r>
            <w:r w:rsidRPr="00787D3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  <w:lang w:val="fr-FR"/>
              </w:rPr>
              <w:t>à</w:t>
            </w:r>
            <w:r w:rsidRPr="00787D3D">
              <w:rPr>
                <w:rFonts w:asciiTheme="minorHAnsi" w:hAnsiTheme="minorHAnsi"/>
                <w:color w:val="000000"/>
                <w:sz w:val="26"/>
                <w:szCs w:val="26"/>
                <w:lang w:val="fr-FR"/>
              </w:rPr>
              <w:t> sa nouvelle vie.</w:t>
            </w:r>
          </w:p>
        </w:tc>
      </w:tr>
      <w:tr w:rsidR="00F06DCF" w:rsidRPr="00595FE1" w:rsidTr="00EF4AA6">
        <w:trPr>
          <w:tblCellSpacing w:w="0" w:type="dxa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F06DCF" w:rsidRPr="00787D3D" w:rsidRDefault="00F06DCF" w:rsidP="00EF4AA6">
            <w:pPr>
              <w:spacing w:line="480" w:lineRule="atLeast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 w:rsidRPr="00787D3D">
              <w:rPr>
                <w:rFonts w:asciiTheme="minorHAnsi" w:hAnsiTheme="minorHAnsi"/>
                <w:color w:val="000000"/>
                <w:sz w:val="26"/>
                <w:szCs w:val="26"/>
              </w:rPr>
              <w:t>s'intéresser à qn/qch</w:t>
            </w:r>
          </w:p>
        </w:tc>
        <w:tc>
          <w:tcPr>
            <w:tcW w:w="147" w:type="pct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F06DCF" w:rsidRPr="00787D3D" w:rsidRDefault="00F06DCF" w:rsidP="00EF4AA6">
            <w:pPr>
              <w:spacing w:line="480" w:lineRule="atLeast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3603" w:type="pct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F06DCF" w:rsidRPr="00787D3D" w:rsidRDefault="00F06DCF" w:rsidP="00EF4AA6">
            <w:pPr>
              <w:spacing w:line="480" w:lineRule="atLeast"/>
              <w:rPr>
                <w:rFonts w:asciiTheme="minorHAnsi" w:hAnsiTheme="minorHAnsi"/>
                <w:color w:val="000000"/>
                <w:sz w:val="26"/>
                <w:szCs w:val="26"/>
                <w:lang w:val="fr-FR"/>
              </w:rPr>
            </w:pPr>
            <w:r w:rsidRPr="00787D3D">
              <w:rPr>
                <w:rFonts w:asciiTheme="minorHAnsi" w:hAnsiTheme="minorHAnsi"/>
                <w:color w:val="000000"/>
                <w:sz w:val="26"/>
                <w:szCs w:val="26"/>
                <w:lang w:val="fr-FR"/>
              </w:rPr>
              <w:t>Il s'intéresse </w:t>
            </w:r>
            <w:r w:rsidRPr="00787D3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  <w:lang w:val="fr-FR"/>
              </w:rPr>
              <w:t>à</w:t>
            </w:r>
            <w:r w:rsidRPr="00787D3D">
              <w:rPr>
                <w:rFonts w:asciiTheme="minorHAnsi" w:hAnsiTheme="minorHAnsi"/>
                <w:color w:val="000000"/>
                <w:sz w:val="26"/>
                <w:szCs w:val="26"/>
                <w:lang w:val="fr-FR"/>
              </w:rPr>
              <w:t> cet écrivain.</w:t>
            </w:r>
          </w:p>
        </w:tc>
      </w:tr>
      <w:tr w:rsidR="00F06DCF" w:rsidRPr="00595FE1" w:rsidTr="00EF4AA6">
        <w:trPr>
          <w:tblCellSpacing w:w="0" w:type="dxa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F06DCF" w:rsidRPr="00787D3D" w:rsidRDefault="00F06DCF" w:rsidP="00EF4AA6">
            <w:pPr>
              <w:spacing w:line="480" w:lineRule="atLeast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 w:rsidRPr="00787D3D">
              <w:rPr>
                <w:rFonts w:asciiTheme="minorHAnsi" w:hAnsiTheme="minorHAnsi"/>
                <w:color w:val="000000"/>
                <w:sz w:val="26"/>
                <w:szCs w:val="26"/>
              </w:rPr>
              <w:t>s'opposer à qn/qch</w:t>
            </w:r>
          </w:p>
        </w:tc>
        <w:tc>
          <w:tcPr>
            <w:tcW w:w="147" w:type="pct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F06DCF" w:rsidRPr="00787D3D" w:rsidRDefault="00F06DCF" w:rsidP="00EF4AA6">
            <w:pPr>
              <w:spacing w:line="480" w:lineRule="atLeast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3603" w:type="pct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F06DCF" w:rsidRPr="00787D3D" w:rsidRDefault="00F06DCF" w:rsidP="00EF4AA6">
            <w:pPr>
              <w:spacing w:line="480" w:lineRule="atLeast"/>
              <w:rPr>
                <w:rFonts w:asciiTheme="minorHAnsi" w:hAnsiTheme="minorHAnsi"/>
                <w:color w:val="000000"/>
                <w:sz w:val="26"/>
                <w:szCs w:val="26"/>
                <w:lang w:val="fr-FR"/>
              </w:rPr>
            </w:pPr>
            <w:r w:rsidRPr="00787D3D">
              <w:rPr>
                <w:rFonts w:asciiTheme="minorHAnsi" w:hAnsiTheme="minorHAnsi"/>
                <w:color w:val="000000"/>
                <w:sz w:val="26"/>
                <w:szCs w:val="26"/>
                <w:lang w:val="fr-FR"/>
              </w:rPr>
              <w:t>Il s'oppose </w:t>
            </w:r>
            <w:r w:rsidRPr="00787D3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  <w:lang w:val="fr-FR"/>
              </w:rPr>
              <w:t>à</w:t>
            </w:r>
            <w:r w:rsidRPr="00787D3D">
              <w:rPr>
                <w:rFonts w:asciiTheme="minorHAnsi" w:hAnsiTheme="minorHAnsi"/>
                <w:color w:val="000000"/>
                <w:sz w:val="26"/>
                <w:szCs w:val="26"/>
                <w:lang w:val="fr-FR"/>
              </w:rPr>
              <w:t> ce changement.</w:t>
            </w:r>
          </w:p>
        </w:tc>
      </w:tr>
      <w:tr w:rsidR="00F06DCF" w:rsidRPr="00595FE1" w:rsidTr="00EF4AA6">
        <w:trPr>
          <w:tblCellSpacing w:w="0" w:type="dxa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F06DCF" w:rsidRPr="00787D3D" w:rsidRDefault="00F06DCF" w:rsidP="00EF4AA6">
            <w:pPr>
              <w:spacing w:line="480" w:lineRule="atLeast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 w:rsidRPr="00787D3D">
              <w:rPr>
                <w:rFonts w:asciiTheme="minorHAnsi" w:hAnsiTheme="minorHAnsi"/>
                <w:color w:val="000000"/>
                <w:sz w:val="26"/>
                <w:szCs w:val="26"/>
              </w:rPr>
              <w:t>téléphoner à qn</w:t>
            </w:r>
          </w:p>
        </w:tc>
        <w:tc>
          <w:tcPr>
            <w:tcW w:w="147" w:type="pct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F06DCF" w:rsidRPr="00787D3D" w:rsidRDefault="00F06DCF" w:rsidP="00EF4AA6">
            <w:pPr>
              <w:spacing w:line="480" w:lineRule="atLeast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3603" w:type="pct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F06DCF" w:rsidRPr="00787D3D" w:rsidRDefault="00F06DCF" w:rsidP="00EF4AA6">
            <w:pPr>
              <w:spacing w:line="480" w:lineRule="atLeast"/>
              <w:rPr>
                <w:rFonts w:asciiTheme="minorHAnsi" w:hAnsiTheme="minorHAnsi"/>
                <w:color w:val="000000"/>
                <w:sz w:val="26"/>
                <w:szCs w:val="26"/>
                <w:lang w:val="fr-FR"/>
              </w:rPr>
            </w:pPr>
            <w:r w:rsidRPr="00787D3D">
              <w:rPr>
                <w:rFonts w:asciiTheme="minorHAnsi" w:hAnsiTheme="minorHAnsi"/>
                <w:color w:val="000000"/>
                <w:sz w:val="26"/>
                <w:szCs w:val="26"/>
                <w:lang w:val="fr-FR"/>
              </w:rPr>
              <w:t>Elle téléphone </w:t>
            </w:r>
            <w:r w:rsidRPr="00787D3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  <w:lang w:val="fr-FR"/>
              </w:rPr>
              <w:t>à</w:t>
            </w:r>
            <w:r w:rsidRPr="00787D3D">
              <w:rPr>
                <w:rFonts w:asciiTheme="minorHAnsi" w:hAnsiTheme="minorHAnsi"/>
                <w:color w:val="000000"/>
                <w:sz w:val="26"/>
                <w:szCs w:val="26"/>
                <w:lang w:val="fr-FR"/>
              </w:rPr>
              <w:t> ses amis.</w:t>
            </w:r>
          </w:p>
        </w:tc>
      </w:tr>
      <w:tr w:rsidR="00F06DCF" w:rsidRPr="00595FE1" w:rsidTr="00EF4AA6">
        <w:trPr>
          <w:tblCellSpacing w:w="0" w:type="dxa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F06DCF" w:rsidRPr="00787D3D" w:rsidRDefault="00F06DCF" w:rsidP="00EF4AA6">
            <w:pPr>
              <w:spacing w:line="480" w:lineRule="atLeast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 w:rsidRPr="00787D3D">
              <w:rPr>
                <w:rFonts w:asciiTheme="minorHAnsi" w:hAnsiTheme="minorHAnsi"/>
                <w:color w:val="000000"/>
                <w:sz w:val="26"/>
                <w:szCs w:val="26"/>
              </w:rPr>
              <w:t>tenir à qn/qch</w:t>
            </w:r>
          </w:p>
        </w:tc>
        <w:tc>
          <w:tcPr>
            <w:tcW w:w="147" w:type="pct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F06DCF" w:rsidRPr="00787D3D" w:rsidRDefault="00F06DCF" w:rsidP="00EF4AA6">
            <w:pPr>
              <w:spacing w:line="480" w:lineRule="atLeast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3603" w:type="pct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F06DCF" w:rsidRPr="00787D3D" w:rsidRDefault="00F06DCF" w:rsidP="00EF4AA6">
            <w:pPr>
              <w:spacing w:line="480" w:lineRule="atLeast"/>
              <w:rPr>
                <w:rFonts w:asciiTheme="minorHAnsi" w:hAnsiTheme="minorHAnsi"/>
                <w:color w:val="000000"/>
                <w:sz w:val="26"/>
                <w:szCs w:val="26"/>
                <w:lang w:val="fr-FR"/>
              </w:rPr>
            </w:pPr>
            <w:r w:rsidRPr="00787D3D">
              <w:rPr>
                <w:rFonts w:asciiTheme="minorHAnsi" w:hAnsiTheme="minorHAnsi"/>
                <w:color w:val="000000"/>
                <w:sz w:val="26"/>
                <w:szCs w:val="26"/>
                <w:lang w:val="fr-FR"/>
              </w:rPr>
              <w:t>Elle tient </w:t>
            </w:r>
            <w:r w:rsidRPr="00787D3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  <w:lang w:val="fr-FR"/>
              </w:rPr>
              <w:t>à</w:t>
            </w:r>
            <w:r w:rsidRPr="00787D3D">
              <w:rPr>
                <w:rFonts w:asciiTheme="minorHAnsi" w:hAnsiTheme="minorHAnsi"/>
                <w:color w:val="000000"/>
                <w:sz w:val="26"/>
                <w:szCs w:val="26"/>
                <w:lang w:val="fr-FR"/>
              </w:rPr>
              <w:t> son indépendance.</w:t>
            </w:r>
          </w:p>
        </w:tc>
      </w:tr>
    </w:tbl>
    <w:p w:rsidR="00F06DCF" w:rsidRPr="00787D3D" w:rsidRDefault="00F06DCF" w:rsidP="00F06DCF">
      <w:pPr>
        <w:rPr>
          <w:rFonts w:asciiTheme="minorHAnsi" w:hAnsiTheme="minorHAnsi"/>
          <w:lang w:val="fr-FR"/>
        </w:rPr>
      </w:pPr>
    </w:p>
    <w:p w:rsidR="00F06DCF" w:rsidRDefault="00F06DCF" w:rsidP="00F06DCF">
      <w:pPr>
        <w:rPr>
          <w:lang w:val="fr-FR"/>
        </w:rPr>
      </w:pPr>
    </w:p>
    <w:p w:rsidR="00F06DCF" w:rsidRDefault="00F06DCF" w:rsidP="00F06DCF">
      <w:pPr>
        <w:rPr>
          <w:lang w:val="fr-FR"/>
        </w:rPr>
      </w:pPr>
    </w:p>
    <w:p w:rsidR="00F06DCF" w:rsidRDefault="00F06DCF" w:rsidP="00F06DCF">
      <w:pPr>
        <w:rPr>
          <w:lang w:val="fr-FR"/>
        </w:rPr>
      </w:pPr>
    </w:p>
    <w:p w:rsidR="00AD4E7A" w:rsidRPr="00F06DCF" w:rsidRDefault="00AD4E7A">
      <w:pPr>
        <w:rPr>
          <w:lang w:val="fr-FR"/>
        </w:rPr>
      </w:pPr>
      <w:bookmarkStart w:id="0" w:name="_GoBack"/>
      <w:bookmarkEnd w:id="0"/>
    </w:p>
    <w:sectPr w:rsidR="00AD4E7A" w:rsidRPr="00F06DCF" w:rsidSect="00AD4E7A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CF"/>
    <w:rsid w:val="000A5C02"/>
    <w:rsid w:val="00271C30"/>
    <w:rsid w:val="00AD4E7A"/>
    <w:rsid w:val="00D33082"/>
    <w:rsid w:val="00F06DCF"/>
    <w:rsid w:val="00F9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CF"/>
    <w:pPr>
      <w:spacing w:after="0" w:line="240" w:lineRule="auto"/>
    </w:pPr>
    <w:rPr>
      <w:rFonts w:ascii="Sylfaen" w:eastAsia="Times New Roman" w:hAnsi="Sylfae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06DCF"/>
    <w:pPr>
      <w:spacing w:after="0" w:line="240" w:lineRule="auto"/>
    </w:pPr>
    <w:rPr>
      <w:rFonts w:ascii="Sylfaen" w:eastAsia="Times New Roman" w:hAnsi="Sylfae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F06DCF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F06DCF"/>
    <w:pPr>
      <w:spacing w:before="100" w:beforeAutospacing="1" w:after="100" w:afterAutospacing="1"/>
    </w:pPr>
    <w:rPr>
      <w:rFonts w:ascii="Times New Roman" w:hAnsi="Times New Roman"/>
    </w:rPr>
  </w:style>
  <w:style w:type="character" w:styleId="Betoning">
    <w:name w:val="Emphasis"/>
    <w:basedOn w:val="Standardstycketeckensnitt"/>
    <w:uiPriority w:val="20"/>
    <w:qFormat/>
    <w:rsid w:val="00F06D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CF"/>
    <w:pPr>
      <w:spacing w:after="0" w:line="240" w:lineRule="auto"/>
    </w:pPr>
    <w:rPr>
      <w:rFonts w:ascii="Sylfaen" w:eastAsia="Times New Roman" w:hAnsi="Sylfae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06DCF"/>
    <w:pPr>
      <w:spacing w:after="0" w:line="240" w:lineRule="auto"/>
    </w:pPr>
    <w:rPr>
      <w:rFonts w:ascii="Sylfaen" w:eastAsia="Times New Roman" w:hAnsi="Sylfae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F06DCF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F06DCF"/>
    <w:pPr>
      <w:spacing w:before="100" w:beforeAutospacing="1" w:after="100" w:afterAutospacing="1"/>
    </w:pPr>
    <w:rPr>
      <w:rFonts w:ascii="Times New Roman" w:hAnsi="Times New Roman"/>
    </w:rPr>
  </w:style>
  <w:style w:type="character" w:styleId="Betoning">
    <w:name w:val="Emphasis"/>
    <w:basedOn w:val="Standardstycketeckensnitt"/>
    <w:uiPriority w:val="20"/>
    <w:qFormat/>
    <w:rsid w:val="00F06D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4432</Characters>
  <Application>Microsoft Office Word</Application>
  <DocSecurity>0</DocSecurity>
  <Lines>36</Lines>
  <Paragraphs>10</Paragraphs>
  <ScaleCrop>false</ScaleCrop>
  <Company>Västerås Stad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1</cp:revision>
  <dcterms:created xsi:type="dcterms:W3CDTF">2019-04-18T03:35:00Z</dcterms:created>
  <dcterms:modified xsi:type="dcterms:W3CDTF">2019-04-18T03:35:00Z</dcterms:modified>
</cp:coreProperties>
</file>