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A2B" w:rsidRPr="000351F2" w:rsidRDefault="00182918" w:rsidP="003B1A2B">
      <w:pPr>
        <w:pStyle w:val="LeMont-Dore"/>
        <w:rPr>
          <w:rFonts w:ascii="Tahoma" w:hAnsi="Tahoma"/>
          <w:b/>
          <w:sz w:val="88"/>
          <w:szCs w:val="88"/>
          <w:lang w:val="fr-FR"/>
        </w:rPr>
      </w:pPr>
      <w:r>
        <w:rPr>
          <w:rFonts w:ascii="Tahoma" w:hAnsi="Tahoma"/>
          <w:b/>
          <w:noProof/>
          <w:sz w:val="88"/>
          <w:szCs w:val="88"/>
        </w:rPr>
        <w:drawing>
          <wp:inline distT="0" distB="0" distL="0" distR="0">
            <wp:extent cx="3607266" cy="3039673"/>
            <wp:effectExtent l="0" t="0" r="0" b="889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6.jpg"/>
                    <pic:cNvPicPr/>
                  </pic:nvPicPr>
                  <pic:blipFill rotWithShape="1">
                    <a:blip r:embed="rId7">
                      <a:extLst>
                        <a:ext uri="{28A0092B-C50C-407E-A947-70E740481C1C}">
                          <a14:useLocalDpi xmlns:a14="http://schemas.microsoft.com/office/drawing/2010/main" val="0"/>
                        </a:ext>
                      </a:extLst>
                    </a:blip>
                    <a:srcRect t="13777" b="8319"/>
                    <a:stretch/>
                  </pic:blipFill>
                  <pic:spPr bwMode="auto">
                    <a:xfrm>
                      <a:off x="0" y="0"/>
                      <a:ext cx="3620552" cy="3050869"/>
                    </a:xfrm>
                    <a:prstGeom prst="rect">
                      <a:avLst/>
                    </a:prstGeom>
                    <a:ln>
                      <a:noFill/>
                    </a:ln>
                    <a:extLst>
                      <a:ext uri="{53640926-AAD7-44D8-BBD7-CCE9431645EC}">
                        <a14:shadowObscured xmlns:a14="http://schemas.microsoft.com/office/drawing/2010/main"/>
                      </a:ext>
                    </a:extLst>
                  </pic:spPr>
                </pic:pic>
              </a:graphicData>
            </a:graphic>
          </wp:inline>
        </w:drawing>
      </w:r>
      <w:r w:rsidR="003B1A2B" w:rsidRPr="000351F2">
        <w:rPr>
          <w:rFonts w:ascii="Tahoma" w:hAnsi="Tahoma"/>
          <w:b/>
          <w:sz w:val="88"/>
          <w:szCs w:val="88"/>
          <w:lang w:val="fr-FR"/>
        </w:rPr>
        <w:t>EXERCICES</w:t>
      </w:r>
    </w:p>
    <w:p w:rsidR="003B1A2B" w:rsidRDefault="003B1A2B" w:rsidP="003B1A2B">
      <w:pPr>
        <w:pStyle w:val="LeMont-Dore"/>
        <w:rPr>
          <w:rFonts w:ascii="Tahoma" w:hAnsi="Tahoma"/>
          <w:b/>
          <w:sz w:val="88"/>
          <w:szCs w:val="88"/>
          <w:lang w:val="fr-FR"/>
        </w:rPr>
      </w:pPr>
      <w:r w:rsidRPr="00A868DB">
        <w:rPr>
          <w:rFonts w:ascii="Tahoma" w:hAnsi="Tahoma"/>
          <w:b/>
          <w:sz w:val="88"/>
          <w:szCs w:val="88"/>
          <w:lang w:val="fr-FR"/>
        </w:rPr>
        <w:t xml:space="preserve">     DE FRANÇAIS</w:t>
      </w:r>
    </w:p>
    <w:p w:rsidR="003B1A2B" w:rsidRPr="00A868DB" w:rsidRDefault="00182918" w:rsidP="003B1A2B">
      <w:pPr>
        <w:pStyle w:val="LeMont-Dore"/>
        <w:rPr>
          <w:rFonts w:ascii="Tahoma" w:hAnsi="Tahoma"/>
          <w:b/>
          <w:sz w:val="88"/>
          <w:szCs w:val="88"/>
          <w:lang w:val="fr-FR"/>
        </w:rPr>
      </w:pPr>
      <w:r>
        <w:rPr>
          <w:rFonts w:ascii="Tahoma" w:hAnsi="Tahoma"/>
          <w:b/>
          <w:noProof/>
          <w:sz w:val="48"/>
        </w:rPr>
        <w:drawing>
          <wp:anchor distT="0" distB="0" distL="114300" distR="114300" simplePos="0" relativeHeight="251671552" behindDoc="0" locked="0" layoutInCell="1" allowOverlap="1" wp14:anchorId="362C22DF" wp14:editId="56429376">
            <wp:simplePos x="0" y="0"/>
            <wp:positionH relativeFrom="margin">
              <wp:posOffset>3917950</wp:posOffset>
            </wp:positionH>
            <wp:positionV relativeFrom="margin">
              <wp:posOffset>5452110</wp:posOffset>
            </wp:positionV>
            <wp:extent cx="2884170" cy="3529965"/>
            <wp:effectExtent l="0" t="0" r="0"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6 (1).jpg"/>
                    <pic:cNvPicPr/>
                  </pic:nvPicPr>
                  <pic:blipFill rotWithShape="1">
                    <a:blip r:embed="rId8">
                      <a:extLst>
                        <a:ext uri="{28A0092B-C50C-407E-A947-70E740481C1C}">
                          <a14:useLocalDpi xmlns:a14="http://schemas.microsoft.com/office/drawing/2010/main" val="0"/>
                        </a:ext>
                      </a:extLst>
                    </a:blip>
                    <a:srcRect t="6031" b="9714"/>
                    <a:stretch/>
                  </pic:blipFill>
                  <pic:spPr bwMode="auto">
                    <a:xfrm>
                      <a:off x="0" y="0"/>
                      <a:ext cx="2884170" cy="352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b/>
          <w:noProof/>
          <w:sz w:val="88"/>
          <w:szCs w:val="88"/>
        </w:rPr>
        <w:drawing>
          <wp:inline distT="0" distB="0" distL="0" distR="0" wp14:anchorId="5A71B353" wp14:editId="56F95484">
            <wp:extent cx="3403600" cy="2550160"/>
            <wp:effectExtent l="0" t="0" r="6350" b="254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217.JPG"/>
                    <pic:cNvPicPr/>
                  </pic:nvPicPr>
                  <pic:blipFill>
                    <a:blip r:embed="rId9">
                      <a:extLst>
                        <a:ext uri="{28A0092B-C50C-407E-A947-70E740481C1C}">
                          <a14:useLocalDpi xmlns:a14="http://schemas.microsoft.com/office/drawing/2010/main" val="0"/>
                        </a:ext>
                      </a:extLst>
                    </a:blip>
                    <a:stretch>
                      <a:fillRect/>
                    </a:stretch>
                  </pic:blipFill>
                  <pic:spPr>
                    <a:xfrm>
                      <a:off x="0" y="0"/>
                      <a:ext cx="3403600" cy="2550160"/>
                    </a:xfrm>
                    <a:prstGeom prst="rect">
                      <a:avLst/>
                    </a:prstGeom>
                  </pic:spPr>
                </pic:pic>
              </a:graphicData>
            </a:graphic>
          </wp:inline>
        </w:drawing>
      </w:r>
    </w:p>
    <w:p w:rsidR="003B1A2B" w:rsidRDefault="003B1A2B" w:rsidP="003B1A2B">
      <w:pPr>
        <w:pStyle w:val="LeMont-Dore"/>
        <w:rPr>
          <w:rFonts w:ascii="Tahoma" w:hAnsi="Tahoma"/>
          <w:lang w:val="fr-FR"/>
        </w:rPr>
      </w:pPr>
    </w:p>
    <w:p w:rsidR="003B1A2B" w:rsidRDefault="003B1A2B" w:rsidP="003B1A2B">
      <w:pPr>
        <w:pStyle w:val="LeMont-Dore"/>
        <w:rPr>
          <w:rFonts w:ascii="Tahoma" w:hAnsi="Tahoma"/>
          <w:b/>
          <w:sz w:val="48"/>
          <w:lang w:val="fr-FR"/>
        </w:rPr>
      </w:pPr>
      <w:r>
        <w:rPr>
          <w:rFonts w:ascii="Tahoma" w:hAnsi="Tahoma"/>
          <w:b/>
          <w:sz w:val="48"/>
          <w:lang w:val="fr-FR"/>
        </w:rPr>
        <w:t xml:space="preserve">pour le contrôle continu </w:t>
      </w:r>
    </w:p>
    <w:p w:rsidR="003B1A2B" w:rsidRDefault="003B1A2B" w:rsidP="003B1A2B">
      <w:pPr>
        <w:pStyle w:val="LeMont-Dore"/>
        <w:rPr>
          <w:rFonts w:ascii="Tahoma" w:hAnsi="Tahoma"/>
          <w:b/>
          <w:sz w:val="48"/>
          <w:lang w:val="fr-FR"/>
        </w:rPr>
      </w:pPr>
    </w:p>
    <w:p w:rsidR="003B1A2B" w:rsidRDefault="003B1A2B" w:rsidP="003B1A2B">
      <w:pPr>
        <w:pStyle w:val="LeMont-Dore"/>
        <w:rPr>
          <w:rFonts w:ascii="Tahoma" w:hAnsi="Tahoma"/>
          <w:b/>
          <w:sz w:val="48"/>
          <w:lang w:val="fr-FR"/>
        </w:rPr>
      </w:pPr>
      <w:r>
        <w:rPr>
          <w:rFonts w:ascii="Tahoma" w:hAnsi="Tahoma"/>
          <w:b/>
          <w:sz w:val="48"/>
          <w:lang w:val="fr-FR"/>
        </w:rPr>
        <w:t>Seconde; niveau 3</w:t>
      </w:r>
    </w:p>
    <w:p w:rsidR="003B1A2B" w:rsidRDefault="003B1A2B" w:rsidP="003B1A2B">
      <w:pPr>
        <w:pStyle w:val="LeMont-Dore"/>
        <w:rPr>
          <w:rFonts w:ascii="Tahoma" w:hAnsi="Tahoma"/>
          <w:b/>
          <w:sz w:val="48"/>
          <w:lang w:val="fr-FR"/>
        </w:rPr>
      </w:pPr>
    </w:p>
    <w:p w:rsidR="003B1A2B" w:rsidRDefault="003B1A2B" w:rsidP="003B1A2B">
      <w:pPr>
        <w:pStyle w:val="LeMont-Dore"/>
        <w:rPr>
          <w:rFonts w:ascii="Tahoma" w:hAnsi="Tahoma"/>
          <w:b/>
          <w:sz w:val="48"/>
          <w:lang w:val="fr-FR"/>
        </w:rPr>
      </w:pPr>
    </w:p>
    <w:p w:rsidR="003B1A2B" w:rsidRDefault="003B1A2B" w:rsidP="003B1A2B">
      <w:pPr>
        <w:pStyle w:val="LeMont-Dore"/>
        <w:rPr>
          <w:rFonts w:ascii="Tahoma" w:hAnsi="Tahoma"/>
          <w:b/>
          <w:sz w:val="48"/>
          <w:lang w:val="fr-FR"/>
        </w:rPr>
      </w:pPr>
    </w:p>
    <w:p w:rsidR="003B1A2B" w:rsidRDefault="003B1A2B" w:rsidP="003B1A2B">
      <w:pPr>
        <w:pStyle w:val="LeMont-Dore"/>
        <w:rPr>
          <w:rFonts w:ascii="Tahoma" w:hAnsi="Tahoma"/>
          <w:b/>
          <w:sz w:val="48"/>
          <w:lang w:val="fr-FR"/>
        </w:rPr>
      </w:pPr>
      <w:r>
        <w:rPr>
          <w:rFonts w:ascii="Tahoma" w:hAnsi="Tahoma"/>
          <w:b/>
          <w:sz w:val="48"/>
          <w:lang w:val="fr-FR"/>
        </w:rPr>
        <w:t>Bon courage!!! (sg)</w:t>
      </w:r>
    </w:p>
    <w:p w:rsidR="003B1A2B" w:rsidRDefault="003B1A2B" w:rsidP="003B1A2B">
      <w:pPr>
        <w:pStyle w:val="LeMont-Dore"/>
        <w:rPr>
          <w:rFonts w:ascii="Tahoma" w:hAnsi="Tahoma"/>
          <w:lang w:val="fr-FR"/>
        </w:rPr>
      </w:pPr>
    </w:p>
    <w:p w:rsidR="003B1A2B" w:rsidRDefault="003B1A2B" w:rsidP="003B1A2B">
      <w:pPr>
        <w:pStyle w:val="Ingetavstnd"/>
      </w:pPr>
    </w:p>
    <w:p w:rsidR="003B1A2B" w:rsidRDefault="003B1A2B" w:rsidP="003B1A2B">
      <w:pPr>
        <w:pStyle w:val="Ingetavstnd"/>
        <w:rPr>
          <w:sz w:val="20"/>
          <w:szCs w:val="20"/>
        </w:rPr>
      </w:pPr>
    </w:p>
    <w:p w:rsidR="00182918" w:rsidRDefault="00182918" w:rsidP="003B1A2B">
      <w:pPr>
        <w:pStyle w:val="Ingetavstnd"/>
        <w:rPr>
          <w:sz w:val="20"/>
          <w:szCs w:val="20"/>
        </w:rPr>
      </w:pPr>
    </w:p>
    <w:p w:rsidR="00182918" w:rsidRDefault="00182918" w:rsidP="003B1A2B">
      <w:pPr>
        <w:pStyle w:val="Ingetavstnd"/>
        <w:rPr>
          <w:sz w:val="20"/>
          <w:szCs w:val="20"/>
        </w:rPr>
      </w:pPr>
    </w:p>
    <w:p w:rsidR="005004FD" w:rsidRPr="003B1A2B" w:rsidRDefault="005004FD" w:rsidP="003B1A2B">
      <w:pPr>
        <w:pStyle w:val="Ingetavstnd"/>
        <w:rPr>
          <w:sz w:val="20"/>
          <w:szCs w:val="20"/>
        </w:rPr>
      </w:pPr>
      <w:bookmarkStart w:id="0" w:name="_GoBack"/>
      <w:bookmarkEnd w:id="0"/>
      <w:r w:rsidRPr="003B1A2B">
        <w:rPr>
          <w:sz w:val="20"/>
          <w:szCs w:val="20"/>
        </w:rPr>
        <w:lastRenderedPageBreak/>
        <w:t>les gâteaux français</w:t>
      </w:r>
    </w:p>
    <w:tbl>
      <w:tblPr>
        <w:tblStyle w:val="Tabellrutnt"/>
        <w:tblW w:w="10206" w:type="dxa"/>
        <w:tblLook w:val="04A0" w:firstRow="1" w:lastRow="0" w:firstColumn="1" w:lastColumn="0" w:noHBand="0" w:noVBand="1"/>
      </w:tblPr>
      <w:tblGrid>
        <w:gridCol w:w="8755"/>
        <w:gridCol w:w="1451"/>
      </w:tblGrid>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det är ett bakverk</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en blixt är en bakelse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kakdeg fylld med vaniljkräm</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ovanmätet är chokladglasyr</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existerar sedan 1863</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en blixt äts mycket snabbt</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som en blixt</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heter blixt därför att</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det är mycket gott också</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 xml:space="preserve">det är en stor bakelse </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är fylld med vaniljkräm</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fylld med vaniljkräm</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ovanpå finns det en annan liten bakelse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denna kaka liknar en nunna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nunnan är dekorerad med smörkräm</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 små spetsarna av kräm liknar en nunnekrage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 xml:space="preserve">den är gjord av tunna lager av smörkräm </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separerade med vaniljkräm</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ovanpå är det smält choklad</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korsfararna tog med sig tusenbladstårtan till Frankrike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 xml:space="preserve">det är en läcker kakdeg </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fylld med kräm</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ovanpå finns det mandlar</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det är en konditor som uppfann denna kaka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liknar ett cykelhjul</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det är en cykeltävling</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konditorns butik låg på cykeltävlingens bana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det är en kaka med mandelpulver</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kakan liknar en guldtacka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Herr Lasne skapade « finansiären » 1888</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här kakan hyllar den Gamla Regimens finansiärer</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Baba au rhum skapas i början av 1700-talet av Polens kung</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han tyckte att Kugelhofen var för torr</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han vattnade kakan med rom</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eftersom att han var en stor läsare av 1001 natt kallade han den Ali Baba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Ali har försvunnit, det återstår baba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operabakelsen är nyare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konditorn Andrée Gavillon skapade den 1955</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den skapas av kärleken för dansen</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 xml:space="preserve">det är en kaka indränkt med </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smörkräm med kaffe och chokladganache</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r w:rsidR="005004FD" w:rsidRPr="0075634C"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en blandning av kaffe,</w:t>
            </w:r>
          </w:p>
        </w:tc>
        <w:tc>
          <w:tcPr>
            <w:tcW w:w="1451" w:type="dxa"/>
            <w:tcBorders>
              <w:left w:val="nil"/>
            </w:tcBorders>
          </w:tcPr>
          <w:p w:rsidR="005004FD" w:rsidRPr="0075634C" w:rsidRDefault="005004FD" w:rsidP="004D4E90">
            <w:pPr>
              <w:rPr>
                <w:rFonts w:asciiTheme="minorHAnsi" w:hAnsiTheme="minorHAnsi"/>
                <w:color w:val="000000" w:themeColor="text1"/>
              </w:rPr>
            </w:pPr>
          </w:p>
        </w:tc>
      </w:tr>
      <w:tr w:rsidR="005004FD" w:rsidRPr="005004FD" w:rsidTr="00EA32B0">
        <w:trPr>
          <w:trHeight w:val="567"/>
        </w:trPr>
        <w:tc>
          <w:tcPr>
            <w:tcW w:w="8755" w:type="dxa"/>
            <w:tcBorders>
              <w:right w:val="nil"/>
            </w:tcBorders>
          </w:tcPr>
          <w:p w:rsidR="005004FD" w:rsidRPr="0075634C" w:rsidRDefault="005004FD" w:rsidP="004D4E90">
            <w:pPr>
              <w:rPr>
                <w:rFonts w:asciiTheme="minorHAnsi" w:hAnsiTheme="minorHAnsi"/>
                <w:color w:val="000000" w:themeColor="text1"/>
              </w:rPr>
            </w:pPr>
            <w:r w:rsidRPr="0075634C">
              <w:rPr>
                <w:rFonts w:asciiTheme="minorHAnsi" w:hAnsiTheme="minorHAnsi"/>
                <w:color w:val="000000" w:themeColor="text1"/>
              </w:rPr>
              <w:t>de små guldbladen påsatta på glasyren lyser som en stjärndanserska</w:t>
            </w:r>
          </w:p>
        </w:tc>
        <w:tc>
          <w:tcPr>
            <w:tcW w:w="1451" w:type="dxa"/>
            <w:tcBorders>
              <w:left w:val="nil"/>
            </w:tcBorders>
          </w:tcPr>
          <w:p w:rsidR="005004FD" w:rsidRPr="005004FD" w:rsidRDefault="005004FD" w:rsidP="004D4E90">
            <w:pPr>
              <w:rPr>
                <w:rFonts w:asciiTheme="minorHAnsi" w:hAnsiTheme="minorHAnsi"/>
                <w:color w:val="000000" w:themeColor="text1"/>
                <w:lang w:val="fr-FR"/>
              </w:rPr>
            </w:pPr>
          </w:p>
        </w:tc>
      </w:tr>
    </w:tbl>
    <w:p w:rsidR="005004FD" w:rsidRPr="003B1A2B" w:rsidRDefault="005004FD" w:rsidP="003B1A2B">
      <w:pPr>
        <w:pStyle w:val="Ingetavstnd"/>
        <w:rPr>
          <w:sz w:val="20"/>
          <w:szCs w:val="20"/>
        </w:rPr>
      </w:pPr>
      <w:r w:rsidRPr="003B1A2B">
        <w:rPr>
          <w:sz w:val="20"/>
          <w:szCs w:val="20"/>
        </w:rPr>
        <w:t xml:space="preserve">vocabulaire escargot-grenouille; </w:t>
      </w:r>
      <w:hyperlink r:id="rId10" w:history="1">
        <w:r w:rsidRPr="003B1A2B">
          <w:rPr>
            <w:rStyle w:val="Hyperlnk"/>
            <w:color w:val="000000" w:themeColor="text1"/>
            <w:sz w:val="20"/>
            <w:szCs w:val="20"/>
          </w:rPr>
          <w:t>glosor.eu</w:t>
        </w:r>
      </w:hyperlink>
      <w:r w:rsidRPr="003B1A2B">
        <w:rPr>
          <w:sz w:val="20"/>
          <w:szCs w:val="20"/>
        </w:rPr>
        <w:t xml:space="preserve">; </w:t>
      </w:r>
      <w:hyperlink r:id="rId11" w:history="1">
        <w:r w:rsidRPr="003B1A2B">
          <w:rPr>
            <w:rStyle w:val="Hyperlnk"/>
            <w:color w:val="000000" w:themeColor="text1"/>
            <w:sz w:val="20"/>
            <w:szCs w:val="20"/>
          </w:rPr>
          <w:t>texte</w:t>
        </w:r>
      </w:hyperlink>
      <w:r w:rsidRPr="003B1A2B">
        <w:rPr>
          <w:sz w:val="20"/>
          <w:szCs w:val="20"/>
        </w:rPr>
        <w:t xml:space="preserve"> ; exercices ; </w:t>
      </w:r>
      <w:hyperlink r:id="rId12" w:history="1">
        <w:r w:rsidRPr="003B1A2B">
          <w:rPr>
            <w:rStyle w:val="Hyperlnk"/>
            <w:color w:val="000000" w:themeColor="text1"/>
            <w:sz w:val="20"/>
            <w:szCs w:val="20"/>
          </w:rPr>
          <w:t>corrigé</w:t>
        </w:r>
      </w:hyperlink>
      <w:r w:rsidRPr="003B1A2B">
        <w:rPr>
          <w:sz w:val="20"/>
          <w:szCs w:val="20"/>
        </w:rPr>
        <w:t xml:space="preserve"> ; </w:t>
      </w:r>
    </w:p>
    <w:tbl>
      <w:tblPr>
        <w:tblStyle w:val="Tabellrutnt"/>
        <w:tblW w:w="0" w:type="auto"/>
        <w:tblLook w:val="04A0" w:firstRow="1" w:lastRow="0" w:firstColumn="1" w:lastColumn="0" w:noHBand="0" w:noVBand="1"/>
      </w:tblPr>
      <w:tblGrid>
        <w:gridCol w:w="8897"/>
        <w:gridCol w:w="1309"/>
      </w:tblGrid>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samband, länk</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snigel</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groda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fin matlagningskonst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på en gång, samtidigt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förfining</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lår</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avsmaka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låta steka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panering – panera – bröd</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salt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ben (i kroppen)</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lika....som</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fiskben</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måste</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vara uppmärksam, försiktig</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svälja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vad gäller, vad beträffar</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maträtt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utarbeta, förfina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vara nödvändigt, kräva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stekpanna, kamin</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nämligen</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önska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därför att, ty</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snarare, hellre</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sällan</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tyckas, verka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opassande</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inte uppmuntra - uppmuntra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trots detta, ändå, likväl</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erkänna</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groddjur</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snäckdjur</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lyckas att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sätt</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anmärkningsvärd</w:t>
            </w:r>
          </w:p>
        </w:tc>
        <w:tc>
          <w:tcPr>
            <w:tcW w:w="1309" w:type="dxa"/>
            <w:tcBorders>
              <w:left w:val="nil"/>
            </w:tcBorders>
          </w:tcPr>
          <w:p w:rsidR="005004FD" w:rsidRPr="003B1A2B" w:rsidRDefault="005004FD" w:rsidP="004D4E90">
            <w:pPr>
              <w:rPr>
                <w:color w:val="000000" w:themeColor="text1"/>
                <w:sz w:val="19"/>
                <w:szCs w:val="19"/>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jag gillar sniglar</w:t>
            </w:r>
          </w:p>
        </w:tc>
        <w:tc>
          <w:tcPr>
            <w:tcW w:w="1309" w:type="dxa"/>
            <w:tcBorders>
              <w:left w:val="nil"/>
            </w:tcBorders>
          </w:tcPr>
          <w:p w:rsidR="005004FD" w:rsidRPr="003B1A2B" w:rsidRDefault="005004FD" w:rsidP="004D4E90">
            <w:pPr>
              <w:rPr>
                <w:color w:val="000000" w:themeColor="text1"/>
                <w:sz w:val="19"/>
                <w:szCs w:val="19"/>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har du lyckats äta din snigel?</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måste erkänna att det är mycket speciellt</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tycks mig opassande att äta grodor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hon äter sällan grodlår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sniglar är lika läckra som grodlår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ät ditt grodlår Fred!</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ät era grodlår Saga och Louise !</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jag vill inte smaka en snigel</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det är äckligt</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det är inte gott</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får/skall inte svälja grodbenen</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är framförallt turisterna som vill smaka dessa franska specialiteter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priserna är nedslående</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grodlår är en anmärkningsvärd maträtt</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se här en anmärkningsvärd kvinna</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förbereder sniglarna under åtta dagar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äter du sniglar ?</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jag äter inte grodlår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man låter steka grodlåren</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måste (låta) steka låren</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med panering</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vad är panering ?</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är en blandning av salt och lök</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paneringen, det är salt och lök</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hon sväljer en groda</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han lyckades svälja ett dussin sniglar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jag gillar inte smaken av sniglar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finns mycket vitlök i dessa rätter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är typiskt franska maträtter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hur förbereder man sniglar ?</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tillredningen är lång</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tillreder dem under åtta dagar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(låter steka) steker sniglarna i stekpannan med persiljesmör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man steker dem (låter steka dem)</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fransmännen äter sällan grodlår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de äter det sällan</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jag tycker det är konstigt att äta så exotiska djur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5004FD" w:rsidTr="00A51D50">
        <w:trPr>
          <w:trHeight w:val="567"/>
        </w:trPr>
        <w:tc>
          <w:tcPr>
            <w:tcW w:w="8897" w:type="dxa"/>
            <w:tcBorders>
              <w:right w:val="nil"/>
            </w:tcBorders>
          </w:tcPr>
          <w:p w:rsidR="005004FD" w:rsidRPr="003B1A2B" w:rsidRDefault="005004FD" w:rsidP="004D4E90">
            <w:pPr>
              <w:rPr>
                <w:color w:val="000000" w:themeColor="text1"/>
                <w:sz w:val="19"/>
                <w:szCs w:val="19"/>
              </w:rPr>
            </w:pPr>
            <w:r w:rsidRPr="003B1A2B">
              <w:rPr>
                <w:color w:val="000000" w:themeColor="text1"/>
                <w:sz w:val="19"/>
                <w:szCs w:val="19"/>
              </w:rPr>
              <w:t>det är motbjudande att äta groddjur</w:t>
            </w:r>
          </w:p>
        </w:tc>
        <w:tc>
          <w:tcPr>
            <w:tcW w:w="1309" w:type="dxa"/>
            <w:tcBorders>
              <w:left w:val="nil"/>
            </w:tcBorders>
          </w:tcPr>
          <w:p w:rsidR="005004FD" w:rsidRPr="003B1A2B" w:rsidRDefault="005004FD" w:rsidP="004D4E90">
            <w:pPr>
              <w:rPr>
                <w:color w:val="000000" w:themeColor="text1"/>
                <w:sz w:val="19"/>
                <w:szCs w:val="19"/>
                <w:lang w:val="fr-FR"/>
              </w:rPr>
            </w:pPr>
          </w:p>
        </w:tc>
      </w:tr>
      <w:tr w:rsidR="005004FD" w:rsidRPr="0075634C" w:rsidTr="00A51D50">
        <w:trPr>
          <w:trHeight w:val="567"/>
        </w:trPr>
        <w:tc>
          <w:tcPr>
            <w:tcW w:w="8897" w:type="dxa"/>
            <w:tcBorders>
              <w:right w:val="nil"/>
            </w:tcBorders>
          </w:tcPr>
          <w:p w:rsidR="005004FD" w:rsidRPr="003B1A2B" w:rsidRDefault="005004FD" w:rsidP="004D4E90">
            <w:pPr>
              <w:rPr>
                <w:color w:val="000000" w:themeColor="text1"/>
                <w:sz w:val="19"/>
                <w:szCs w:val="19"/>
                <w:lang w:val="fr-FR"/>
              </w:rPr>
            </w:pPr>
            <w:r w:rsidRPr="003B1A2B">
              <w:rPr>
                <w:color w:val="000000" w:themeColor="text1"/>
                <w:sz w:val="19"/>
                <w:szCs w:val="19"/>
                <w:lang w:val="fr-FR"/>
              </w:rPr>
              <w:t>det är mycket dyrt</w:t>
            </w:r>
          </w:p>
        </w:tc>
        <w:tc>
          <w:tcPr>
            <w:tcW w:w="1309" w:type="dxa"/>
            <w:tcBorders>
              <w:left w:val="nil"/>
            </w:tcBorders>
          </w:tcPr>
          <w:p w:rsidR="005004FD" w:rsidRPr="003B1A2B" w:rsidRDefault="005004FD" w:rsidP="004D4E90">
            <w:pPr>
              <w:rPr>
                <w:color w:val="000000" w:themeColor="text1"/>
                <w:sz w:val="19"/>
                <w:szCs w:val="19"/>
                <w:lang w:val="fr-FR"/>
              </w:rPr>
            </w:pPr>
          </w:p>
        </w:tc>
      </w:tr>
    </w:tbl>
    <w:p w:rsidR="00A51D50" w:rsidRDefault="00A51D50" w:rsidP="005004FD">
      <w:pPr>
        <w:pStyle w:val="Ingetavstnd"/>
        <w:rPr>
          <w:sz w:val="20"/>
          <w:szCs w:val="20"/>
        </w:rPr>
      </w:pPr>
      <w:r>
        <w:rPr>
          <w:sz w:val="20"/>
          <w:szCs w:val="20"/>
        </w:rPr>
        <w:t>escargots et cuisses de grenouille ; questions</w:t>
      </w:r>
    </w:p>
    <w:tbl>
      <w:tblPr>
        <w:tblStyle w:val="Tabellrutnt"/>
        <w:tblW w:w="10206" w:type="dxa"/>
        <w:tblLook w:val="04A0" w:firstRow="1" w:lastRow="0" w:firstColumn="1" w:lastColumn="0" w:noHBand="0" w:noVBand="1"/>
      </w:tblPr>
      <w:tblGrid>
        <w:gridCol w:w="440"/>
        <w:gridCol w:w="9766"/>
      </w:tblGrid>
      <w:tr w:rsidR="00A51D50" w:rsidTr="00A84761">
        <w:trPr>
          <w:trHeight w:val="1701"/>
        </w:trPr>
        <w:tc>
          <w:tcPr>
            <w:tcW w:w="440" w:type="dxa"/>
            <w:tcBorders>
              <w:right w:val="nil"/>
            </w:tcBorders>
          </w:tcPr>
          <w:p w:rsidR="00A51D50" w:rsidRPr="00A01F47" w:rsidRDefault="00A51D50" w:rsidP="00A84761">
            <w:pPr>
              <w:rPr>
                <w:lang w:val="fr-FR"/>
              </w:rPr>
            </w:pPr>
            <w:r>
              <w:rPr>
                <w:lang w:val="fr-FR"/>
              </w:rPr>
              <w:t>1</w:t>
            </w:r>
          </w:p>
        </w:tc>
        <w:tc>
          <w:tcPr>
            <w:tcW w:w="9766" w:type="dxa"/>
            <w:tcBorders>
              <w:left w:val="nil"/>
            </w:tcBorders>
          </w:tcPr>
          <w:p w:rsidR="00A51D50" w:rsidRDefault="00A51D50" w:rsidP="00A84761">
            <w:pPr>
              <w:rPr>
                <w:lang w:val="fr-FR"/>
              </w:rPr>
            </w:pPr>
            <w:r>
              <w:rPr>
                <w:lang w:val="fr-FR"/>
              </w:rPr>
              <w:t>quelles sont les deux spécialités culinaires dont parle le texte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2</w:t>
            </w:r>
          </w:p>
        </w:tc>
        <w:tc>
          <w:tcPr>
            <w:tcW w:w="9766" w:type="dxa"/>
            <w:tcBorders>
              <w:left w:val="nil"/>
            </w:tcBorders>
          </w:tcPr>
          <w:p w:rsidR="00A51D50" w:rsidRDefault="00A51D50" w:rsidP="00A84761">
            <w:pPr>
              <w:rPr>
                <w:lang w:val="fr-FR"/>
              </w:rPr>
            </w:pPr>
            <w:r>
              <w:rPr>
                <w:lang w:val="fr-FR"/>
              </w:rPr>
              <w:t>comment prépare-t-on les cuisses de grenouille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3</w:t>
            </w:r>
          </w:p>
        </w:tc>
        <w:tc>
          <w:tcPr>
            <w:tcW w:w="9766" w:type="dxa"/>
            <w:tcBorders>
              <w:left w:val="nil"/>
            </w:tcBorders>
          </w:tcPr>
          <w:p w:rsidR="00A51D50" w:rsidRDefault="00A51D50" w:rsidP="00A84761">
            <w:pPr>
              <w:rPr>
                <w:lang w:val="fr-FR"/>
              </w:rPr>
            </w:pPr>
            <w:r>
              <w:rPr>
                <w:lang w:val="fr-FR"/>
              </w:rPr>
              <w:t>comment sont les os de grenouille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4</w:t>
            </w:r>
          </w:p>
        </w:tc>
        <w:tc>
          <w:tcPr>
            <w:tcW w:w="9766" w:type="dxa"/>
            <w:tcBorders>
              <w:left w:val="nil"/>
            </w:tcBorders>
          </w:tcPr>
          <w:p w:rsidR="00A51D50" w:rsidRDefault="00A51D50" w:rsidP="00A84761">
            <w:pPr>
              <w:rPr>
                <w:lang w:val="fr-FR"/>
              </w:rPr>
            </w:pPr>
            <w:r>
              <w:rPr>
                <w:lang w:val="fr-FR"/>
              </w:rPr>
              <w:t>on mange les os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5</w:t>
            </w:r>
          </w:p>
        </w:tc>
        <w:tc>
          <w:tcPr>
            <w:tcW w:w="9766" w:type="dxa"/>
            <w:tcBorders>
              <w:left w:val="nil"/>
            </w:tcBorders>
          </w:tcPr>
          <w:p w:rsidR="00A51D50" w:rsidRDefault="00A51D50" w:rsidP="00A84761">
            <w:pPr>
              <w:rPr>
                <w:lang w:val="fr-FR"/>
              </w:rPr>
            </w:pPr>
            <w:r>
              <w:rPr>
                <w:lang w:val="fr-FR"/>
              </w:rPr>
              <w:t>est-ce qu’on doit manger les arêtes de poisson ? pourquoi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6</w:t>
            </w:r>
          </w:p>
        </w:tc>
        <w:tc>
          <w:tcPr>
            <w:tcW w:w="9766" w:type="dxa"/>
            <w:tcBorders>
              <w:left w:val="nil"/>
            </w:tcBorders>
          </w:tcPr>
          <w:p w:rsidR="00A51D50" w:rsidRDefault="00A51D50" w:rsidP="00A84761">
            <w:pPr>
              <w:rPr>
                <w:lang w:val="fr-FR"/>
              </w:rPr>
            </w:pPr>
            <w:r>
              <w:rPr>
                <w:lang w:val="fr-FR"/>
              </w:rPr>
              <w:t>qui mangent surtout les escargots en France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7</w:t>
            </w:r>
          </w:p>
        </w:tc>
        <w:tc>
          <w:tcPr>
            <w:tcW w:w="9766" w:type="dxa"/>
            <w:tcBorders>
              <w:left w:val="nil"/>
            </w:tcBorders>
          </w:tcPr>
          <w:p w:rsidR="00A51D50" w:rsidRDefault="00A51D50" w:rsidP="00A84761">
            <w:pPr>
              <w:rPr>
                <w:lang w:val="fr-FR"/>
              </w:rPr>
            </w:pPr>
            <w:r>
              <w:rPr>
                <w:lang w:val="fr-FR"/>
              </w:rPr>
              <w:t>les Français mangent les cuisses de grenouille ? souvent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8</w:t>
            </w:r>
          </w:p>
        </w:tc>
        <w:tc>
          <w:tcPr>
            <w:tcW w:w="9766" w:type="dxa"/>
            <w:tcBorders>
              <w:left w:val="nil"/>
            </w:tcBorders>
          </w:tcPr>
          <w:p w:rsidR="00A51D50" w:rsidRDefault="00A51D50" w:rsidP="00A84761">
            <w:pPr>
              <w:rPr>
                <w:lang w:val="fr-FR"/>
              </w:rPr>
            </w:pPr>
            <w:r>
              <w:rPr>
                <w:lang w:val="fr-FR"/>
              </w:rPr>
              <w:t>que pensent certains de ces spécialités culinaires françaises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9</w:t>
            </w:r>
          </w:p>
        </w:tc>
        <w:tc>
          <w:tcPr>
            <w:tcW w:w="9766" w:type="dxa"/>
            <w:tcBorders>
              <w:left w:val="nil"/>
            </w:tcBorders>
          </w:tcPr>
          <w:p w:rsidR="00A51D50" w:rsidRDefault="00A51D50" w:rsidP="00A84761">
            <w:pPr>
              <w:rPr>
                <w:lang w:val="fr-FR"/>
              </w:rPr>
            </w:pPr>
            <w:r>
              <w:rPr>
                <w:lang w:val="fr-FR"/>
              </w:rPr>
              <w:t>comment prépare-t-on les escargots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10</w:t>
            </w:r>
          </w:p>
        </w:tc>
        <w:tc>
          <w:tcPr>
            <w:tcW w:w="9766" w:type="dxa"/>
            <w:tcBorders>
              <w:left w:val="nil"/>
            </w:tcBorders>
          </w:tcPr>
          <w:p w:rsidR="00A51D50" w:rsidRDefault="00A51D50" w:rsidP="00A84761">
            <w:pPr>
              <w:rPr>
                <w:lang w:val="fr-FR"/>
              </w:rPr>
            </w:pPr>
            <w:r>
              <w:rPr>
                <w:lang w:val="fr-FR"/>
              </w:rPr>
              <w:t>de quelle région vient la préparation la plus populaire des escargots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11</w:t>
            </w:r>
          </w:p>
        </w:tc>
        <w:tc>
          <w:tcPr>
            <w:tcW w:w="9766" w:type="dxa"/>
            <w:tcBorders>
              <w:left w:val="nil"/>
            </w:tcBorders>
          </w:tcPr>
          <w:p w:rsidR="00A51D50" w:rsidRDefault="00A51D50" w:rsidP="00A84761">
            <w:pPr>
              <w:rPr>
                <w:lang w:val="fr-FR"/>
              </w:rPr>
            </w:pPr>
            <w:r>
              <w:rPr>
                <w:lang w:val="fr-FR"/>
              </w:rPr>
              <w:t>comment sont les prix au restaurant de ces mets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12</w:t>
            </w:r>
          </w:p>
        </w:tc>
        <w:tc>
          <w:tcPr>
            <w:tcW w:w="9766" w:type="dxa"/>
            <w:tcBorders>
              <w:left w:val="nil"/>
            </w:tcBorders>
          </w:tcPr>
          <w:p w:rsidR="00A51D50" w:rsidRDefault="00A51D50" w:rsidP="00A84761">
            <w:pPr>
              <w:rPr>
                <w:lang w:val="fr-FR"/>
              </w:rPr>
            </w:pPr>
            <w:r>
              <w:rPr>
                <w:lang w:val="fr-FR"/>
              </w:rPr>
              <w:t>et vous, vous avez déjà goûté ces spécialités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13</w:t>
            </w:r>
          </w:p>
        </w:tc>
        <w:tc>
          <w:tcPr>
            <w:tcW w:w="9766" w:type="dxa"/>
            <w:tcBorders>
              <w:left w:val="nil"/>
            </w:tcBorders>
          </w:tcPr>
          <w:p w:rsidR="00A51D50" w:rsidRDefault="00A51D50" w:rsidP="00A84761">
            <w:pPr>
              <w:rPr>
                <w:lang w:val="fr-FR"/>
              </w:rPr>
            </w:pPr>
            <w:r>
              <w:rPr>
                <w:lang w:val="fr-FR"/>
              </w:rPr>
              <w:t>si oui : qu’en pensez-vous ? pourquoi ?</w:t>
            </w:r>
          </w:p>
        </w:tc>
      </w:tr>
      <w:tr w:rsidR="00A51D50" w:rsidTr="00A84761">
        <w:trPr>
          <w:trHeight w:val="1701"/>
        </w:trPr>
        <w:tc>
          <w:tcPr>
            <w:tcW w:w="440" w:type="dxa"/>
            <w:tcBorders>
              <w:right w:val="nil"/>
            </w:tcBorders>
          </w:tcPr>
          <w:p w:rsidR="00A51D50" w:rsidRPr="00A01F47" w:rsidRDefault="00A51D50" w:rsidP="00A84761">
            <w:pPr>
              <w:rPr>
                <w:lang w:val="fr-FR"/>
              </w:rPr>
            </w:pPr>
            <w:r>
              <w:rPr>
                <w:lang w:val="fr-FR"/>
              </w:rPr>
              <w:t>14</w:t>
            </w:r>
          </w:p>
        </w:tc>
        <w:tc>
          <w:tcPr>
            <w:tcW w:w="9766" w:type="dxa"/>
            <w:tcBorders>
              <w:left w:val="nil"/>
            </w:tcBorders>
          </w:tcPr>
          <w:p w:rsidR="00A51D50" w:rsidRDefault="00A51D50" w:rsidP="00A84761">
            <w:pPr>
              <w:rPr>
                <w:lang w:val="fr-FR"/>
              </w:rPr>
            </w:pPr>
            <w:r>
              <w:rPr>
                <w:lang w:val="fr-FR"/>
              </w:rPr>
              <w:t>si non : aimeriez-vous les goûter un jour ? pourquoi ?</w:t>
            </w:r>
          </w:p>
        </w:tc>
      </w:tr>
    </w:tbl>
    <w:p w:rsidR="00A51D50" w:rsidRDefault="00A51D50" w:rsidP="005004FD">
      <w:pPr>
        <w:pStyle w:val="Ingetavstnd"/>
        <w:rPr>
          <w:sz w:val="20"/>
          <w:szCs w:val="20"/>
        </w:rPr>
      </w:pPr>
    </w:p>
    <w:p w:rsidR="00A51D50" w:rsidRDefault="00A51D50" w:rsidP="005004FD">
      <w:pPr>
        <w:pStyle w:val="Ingetavstnd"/>
        <w:rPr>
          <w:sz w:val="20"/>
          <w:szCs w:val="20"/>
        </w:rPr>
      </w:pPr>
    </w:p>
    <w:p w:rsidR="005004FD" w:rsidRPr="003B1A2B" w:rsidRDefault="005004FD" w:rsidP="005004FD">
      <w:pPr>
        <w:pStyle w:val="Ingetavstnd"/>
        <w:rPr>
          <w:sz w:val="20"/>
          <w:szCs w:val="20"/>
        </w:rPr>
      </w:pPr>
      <w:r w:rsidRPr="003B1A2B">
        <w:rPr>
          <w:sz w:val="20"/>
          <w:szCs w:val="20"/>
        </w:rPr>
        <w:t>EXPLIQUER LES PLATS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8"/>
        <w:gridCol w:w="5098"/>
      </w:tblGrid>
      <w:tr w:rsidR="005004FD" w:rsidRP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vad äter du ?</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det är en varm smörgås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vad är det ?</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vad är det i den ?</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vad är den gjord av ?</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vilket är receptet ?</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vad är det gjord av ?</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vad innehåller den ?</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den är gjord av...</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den innehåller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innehålla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skinka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ost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smör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béchamelsås</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det är en slags smörgås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det är en grillad macka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soppa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gryta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blandning av</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ung. basen är gjord på grönsaker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huvudingrediensen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det behövs, man behöver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olja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margarin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salt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peppar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paj</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kaka, en tårta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det är en förrätt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rätt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efterrätt</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den är gräddad i ugnen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i stekpannan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låta koka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låta smälta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smälta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smält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steka, grädda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skala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skära, hugga, klippa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skiva, skära i smala skivor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bit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tillsätta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tillsätta (mer, igen)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man tillsätter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smeten, degen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kyla av, kallna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låta, lämna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knäcka ägg</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skilja vitorna och gulorna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vispa äggen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blanda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beströ med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sätta, ställa, lägga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stekning, gräddning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gratäng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gratinerad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kött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fisk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grönsaker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potatis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lök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gurka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paté</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sallad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råkost, råa grönsaker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skaldjur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hacka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hackat kött, köttfärs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rå</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smula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tärna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skiva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potatisgratäng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värma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låta värma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ugnen</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mikrovågsugn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grillen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rostad, grillad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bryna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låt bryna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småkoka, puttra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på svag värme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grytkastrull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kalvkött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nötkött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mäktig, väl tilltagen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lätt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smaklig, aptitlig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utsökt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form</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förvärma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under lock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bryna, göra gyllenbrunt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smöra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mjöl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socker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senap</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dressing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smaksättning, kryddning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kryddor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knåda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breda ut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liten bulle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mos</w:t>
            </w:r>
          </w:p>
        </w:tc>
        <w:tc>
          <w:tcPr>
            <w:tcW w:w="5129" w:type="dxa"/>
            <w:tcBorders>
              <w:left w:val="nil"/>
            </w:tcBorders>
          </w:tcPr>
          <w:p w:rsidR="005004FD" w:rsidRPr="009673EC" w:rsidRDefault="005004FD" w:rsidP="004D4E90">
            <w:pPr>
              <w:pStyle w:val="Ingetavstnd"/>
              <w:rPr>
                <w:sz w:val="21"/>
                <w:szCs w:val="21"/>
                <w:lang w:val="en-GB"/>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lang w:val="en-GB"/>
              </w:rPr>
            </w:pPr>
            <w:r w:rsidRPr="009673EC">
              <w:rPr>
                <w:sz w:val="21"/>
                <w:szCs w:val="21"/>
                <w:lang w:val="en-GB"/>
              </w:rPr>
              <w:t>timjan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lagerblad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dill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persilja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fastna, klistra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sil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kniv</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gaffel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sked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sked med något i (en sked mjöl)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mald peppar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mala - mald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på stark värme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på medelstark värme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matsked med innehåll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tesked med innehåll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visp</w:t>
            </w:r>
          </w:p>
        </w:tc>
        <w:tc>
          <w:tcPr>
            <w:tcW w:w="5129" w:type="dxa"/>
            <w:tcBorders>
              <w:left w:val="nil"/>
            </w:tcBorders>
          </w:tcPr>
          <w:p w:rsidR="005004FD" w:rsidRPr="009673EC" w:rsidRDefault="005004FD" w:rsidP="004D4E90">
            <w:pPr>
              <w:pStyle w:val="Ingetavstnd"/>
              <w:rPr>
                <w:sz w:val="21"/>
                <w:szCs w:val="21"/>
              </w:rPr>
            </w:pPr>
          </w:p>
        </w:tc>
      </w:tr>
      <w:tr w:rsidR="005004FD" w:rsidRP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vispgrädde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vaniljsås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röra om</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gryn (i t.ex. mjöl, sås), klump</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florsocker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strösocker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bitsocker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ströbröd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klyfta (av vitlök)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riven</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tjock - tjocklek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hälla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ett lager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skal, skorpa, kant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dra ut, sträcka ut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kvarter, klyfta (om äpple)</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ingrediens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mjuk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syrlig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uppochnervänd, utspilld</w:t>
            </w:r>
          </w:p>
        </w:tc>
        <w:tc>
          <w:tcPr>
            <w:tcW w:w="5129" w:type="dxa"/>
            <w:tcBorders>
              <w:left w:val="nil"/>
            </w:tcBorders>
          </w:tcPr>
          <w:p w:rsidR="005004FD" w:rsidRPr="009673EC" w:rsidRDefault="005004FD" w:rsidP="004D4E90">
            <w:pPr>
              <w:pStyle w:val="Ingetavstnd"/>
              <w:rPr>
                <w:sz w:val="21"/>
                <w:szCs w:val="21"/>
                <w:lang w:val="de-DE"/>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lang w:val="de-DE"/>
              </w:rPr>
            </w:pPr>
            <w:r w:rsidRPr="009673EC">
              <w:rPr>
                <w:sz w:val="21"/>
                <w:szCs w:val="21"/>
                <w:lang w:val="de-DE"/>
              </w:rPr>
              <w:t>mild, elegant</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kastrull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en burk, en liten mugg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mugg, en kopp</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ett glas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flaska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större mugg (frukostmugg)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liten skål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ung. allt-i-allo-kastrull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behållare, skål</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nypa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köksredskap, kökstillbehör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(vid)bränd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brinna, bränna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ett kylskåp</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en frys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matvara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vaniljsocker</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mjölk</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smörgås (med sött på)</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bre på en smörgås</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sylt, marmelad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fördela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krossa, mosa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pajdeg</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klä, garnera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C019DC" w:rsidRDefault="005004FD" w:rsidP="004D4E90">
            <w:pPr>
              <w:pStyle w:val="Ingetavstnd"/>
              <w:rPr>
                <w:sz w:val="21"/>
                <w:szCs w:val="21"/>
                <w:lang w:val="sv-SE"/>
              </w:rPr>
            </w:pPr>
            <w:r w:rsidRPr="00C019DC">
              <w:rPr>
                <w:sz w:val="21"/>
                <w:szCs w:val="21"/>
                <w:lang w:val="sv-SE"/>
              </w:rPr>
              <w:t>bitter, besk, mörk (om choklad)</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strimla</w:t>
            </w:r>
          </w:p>
        </w:tc>
        <w:tc>
          <w:tcPr>
            <w:tcW w:w="5129" w:type="dxa"/>
            <w:tcBorders>
              <w:left w:val="nil"/>
            </w:tcBorders>
          </w:tcPr>
          <w:p w:rsidR="005004FD" w:rsidRPr="009673EC" w:rsidRDefault="005004FD" w:rsidP="004D4E90">
            <w:pPr>
              <w:pStyle w:val="Ingetavstnd"/>
              <w:rPr>
                <w:sz w:val="21"/>
                <w:szCs w:val="21"/>
              </w:rPr>
            </w:pPr>
          </w:p>
        </w:tc>
      </w:tr>
      <w:tr w:rsidR="005004FD" w:rsidTr="00125A72">
        <w:trPr>
          <w:trHeight w:val="567"/>
        </w:trPr>
        <w:tc>
          <w:tcPr>
            <w:tcW w:w="5129" w:type="dxa"/>
            <w:tcBorders>
              <w:right w:val="nil"/>
            </w:tcBorders>
          </w:tcPr>
          <w:p w:rsidR="005004FD" w:rsidRPr="009673EC" w:rsidRDefault="005004FD" w:rsidP="004D4E90">
            <w:pPr>
              <w:pStyle w:val="Ingetavstnd"/>
              <w:rPr>
                <w:sz w:val="21"/>
                <w:szCs w:val="21"/>
              </w:rPr>
            </w:pPr>
            <w:r w:rsidRPr="009673EC">
              <w:rPr>
                <w:sz w:val="21"/>
                <w:szCs w:val="21"/>
              </w:rPr>
              <w:t>liten kastrull</w:t>
            </w:r>
          </w:p>
        </w:tc>
        <w:tc>
          <w:tcPr>
            <w:tcW w:w="5129" w:type="dxa"/>
            <w:tcBorders>
              <w:left w:val="nil"/>
            </w:tcBorders>
          </w:tcPr>
          <w:p w:rsidR="005004FD" w:rsidRPr="009673EC" w:rsidRDefault="005004FD" w:rsidP="004D4E90">
            <w:pPr>
              <w:pStyle w:val="Ingetavstnd"/>
              <w:rPr>
                <w:sz w:val="21"/>
                <w:szCs w:val="21"/>
              </w:rPr>
            </w:pPr>
          </w:p>
        </w:tc>
      </w:tr>
    </w:tbl>
    <w:p w:rsidR="005004FD" w:rsidRPr="003B1A2B" w:rsidRDefault="005004FD" w:rsidP="003B1A2B">
      <w:pPr>
        <w:pStyle w:val="Ingetavstnd"/>
        <w:rPr>
          <w:rStyle w:val="Stark"/>
          <w:sz w:val="20"/>
          <w:szCs w:val="20"/>
        </w:rPr>
      </w:pPr>
      <w:r w:rsidRPr="003B1A2B">
        <w:rPr>
          <w:rStyle w:val="Stark"/>
          <w:sz w:val="20"/>
          <w:szCs w:val="20"/>
        </w:rPr>
        <w:t>DIALOGUE niveau 2b</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maträtt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saltat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till förrätt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huvudrätt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lang w:val="sv-SE"/>
              </w:rPr>
              <w:t>det är kryddat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mat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laga mat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peppar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vilken är din favoriträtt?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jag älskar potatisgratäng och du?</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jag gillar löksoppa</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jag gillar inte ”quiche lorraine”</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vad är det?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det är en slags paj</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vad är det i den?</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det är ost och skinka</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det verkar gott (avoir l’air)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nej, jag gillar det inte</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tycker du om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nej, jag avskyr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äter du ingen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absolut inte</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gillar du inte skaldjur heller?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nej, och du?</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jag älskar skaldjur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äter du ofta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jag äter fisk minst 3 gånger i veckan</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blää, du äter konstig mat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det är viktigt att äta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varför?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det finns mycket vitaminer i fisk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äter du grönsaker då?</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 ibland men inte så ofta</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vad gillar du för grönsaker?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jag tycker om paprika och purjolök</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känner du till purjolökspaj?</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nej, är det gott?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mycket gott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vet du hur man gör en ostfondy?</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ja, det är lätt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man tar tre olika ostar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och sedan?</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man låter smälta osten (fondre) i en kastrull</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salt och peppar?</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självklart, man tillsätter lite vitt vin också</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203DC2" w:rsidTr="00C83B32">
        <w:trPr>
          <w:trHeight w:val="567"/>
        </w:trPr>
        <w:tc>
          <w:tcPr>
            <w:tcW w:w="5104" w:type="dxa"/>
            <w:tcBorders>
              <w:right w:val="nil"/>
            </w:tcBorders>
          </w:tcPr>
          <w:p w:rsidR="005004FD" w:rsidRPr="003B1A2B" w:rsidRDefault="005004FD" w:rsidP="004D4E90">
            <w:pPr>
              <w:pStyle w:val="Ingetavstnd"/>
              <w:rPr>
                <w:rStyle w:val="Stark"/>
                <w:sz w:val="20"/>
                <w:szCs w:val="20"/>
              </w:rPr>
            </w:pPr>
            <w:r w:rsidRPr="003B1A2B">
              <w:rPr>
                <w:rStyle w:val="Stark"/>
                <w:sz w:val="20"/>
                <w:szCs w:val="20"/>
              </w:rPr>
              <w:t>är det nödvändigt?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ja, men du blir inte full av det vinet</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nej, men jag tycker inte om smaken av vin</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när osten är smält skär man bröd (couper=skära)</w:t>
            </w:r>
          </w:p>
        </w:tc>
        <w:tc>
          <w:tcPr>
            <w:tcW w:w="5104" w:type="dxa"/>
            <w:tcBorders>
              <w:left w:val="nil"/>
            </w:tcBorders>
          </w:tcPr>
          <w:p w:rsidR="005004FD" w:rsidRPr="003B1A2B" w:rsidRDefault="005004FD" w:rsidP="004D4E90">
            <w:pPr>
              <w:pStyle w:val="Ingetavstnd"/>
              <w:rPr>
                <w:rStyle w:val="Stark"/>
                <w:sz w:val="20"/>
                <w:szCs w:val="20"/>
              </w:rPr>
            </w:pPr>
          </w:p>
        </w:tc>
      </w:tr>
      <w:tr w:rsidR="005004FD" w:rsidRPr="005004FD" w:rsidTr="00C83B32">
        <w:trPr>
          <w:trHeight w:val="567"/>
        </w:trPr>
        <w:tc>
          <w:tcPr>
            <w:tcW w:w="5104" w:type="dxa"/>
            <w:tcBorders>
              <w:right w:val="nil"/>
            </w:tcBorders>
          </w:tcPr>
          <w:p w:rsidR="005004FD" w:rsidRPr="003B1A2B" w:rsidRDefault="005004FD" w:rsidP="004D4E90">
            <w:pPr>
              <w:pStyle w:val="Ingetavstnd"/>
              <w:rPr>
                <w:rStyle w:val="Stark"/>
                <w:sz w:val="20"/>
                <w:szCs w:val="20"/>
                <w:lang w:val="sv-SE"/>
              </w:rPr>
            </w:pPr>
            <w:r w:rsidRPr="003B1A2B">
              <w:rPr>
                <w:rStyle w:val="Stark"/>
                <w:sz w:val="20"/>
                <w:szCs w:val="20"/>
                <w:lang w:val="sv-SE"/>
              </w:rPr>
              <w:t>sedan doppar man (tremper) brödet i osten</w:t>
            </w:r>
          </w:p>
        </w:tc>
        <w:tc>
          <w:tcPr>
            <w:tcW w:w="5104" w:type="dxa"/>
            <w:tcBorders>
              <w:left w:val="nil"/>
            </w:tcBorders>
          </w:tcPr>
          <w:p w:rsidR="005004FD" w:rsidRPr="003B1A2B" w:rsidRDefault="005004FD" w:rsidP="004D4E90">
            <w:pPr>
              <w:pStyle w:val="Ingetavstnd"/>
              <w:rPr>
                <w:rStyle w:val="Stark"/>
                <w:sz w:val="20"/>
                <w:szCs w:val="20"/>
              </w:rPr>
            </w:pPr>
          </w:p>
        </w:tc>
      </w:tr>
    </w:tbl>
    <w:p w:rsidR="005004FD" w:rsidRPr="00C83B32" w:rsidRDefault="005004FD" w:rsidP="00C83B32">
      <w:pPr>
        <w:pStyle w:val="Ingetavstnd"/>
        <w:rPr>
          <w:rStyle w:val="Stark"/>
          <w:sz w:val="4"/>
          <w:szCs w:val="4"/>
        </w:rPr>
      </w:pPr>
    </w:p>
    <w:p w:rsidR="005004FD" w:rsidRPr="009D656A" w:rsidRDefault="005004FD" w:rsidP="005004FD">
      <w:pPr>
        <w:pStyle w:val="Ingetavstnd"/>
        <w:rPr>
          <w:sz w:val="2"/>
          <w:szCs w:val="2"/>
        </w:rPr>
      </w:pP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hyperlink r:id="rId13" w:history="1">
        <w:r w:rsidRPr="00EF0A33">
          <w:rPr>
            <w:rFonts w:ascii="Calibri" w:eastAsia="Times New Roman" w:hAnsi="Calibri" w:cs="Times New Roman"/>
            <w:color w:val="000000" w:themeColor="text1"/>
            <w:u w:val="single"/>
            <w:lang w:val="fr-FR" w:eastAsia="sv-SE"/>
          </w:rPr>
          <w:t>exercice2</w:t>
        </w:r>
      </w:hyperlink>
      <w:r w:rsidRPr="00EF0A33">
        <w:rPr>
          <w:rFonts w:ascii="Calibri" w:eastAsia="Times New Roman" w:hAnsi="Calibri" w:cs="Times New Roman"/>
          <w:color w:val="000000" w:themeColor="text1"/>
          <w:lang w:val="fr-FR" w:eastAsia="sv-SE"/>
        </w:rPr>
        <w:t>; phrases diverses, constructions et révision de grammaire simple</w:t>
      </w:r>
    </w:p>
    <w:tbl>
      <w:tblPr>
        <w:tblW w:w="10206" w:type="dxa"/>
        <w:tblCellMar>
          <w:left w:w="0" w:type="dxa"/>
          <w:right w:w="0" w:type="dxa"/>
        </w:tblCellMar>
        <w:tblLook w:val="04A0" w:firstRow="1" w:lastRow="0" w:firstColumn="1" w:lastColumn="0" w:noHBand="0" w:noVBand="1"/>
      </w:tblPr>
      <w:tblGrid>
        <w:gridCol w:w="5103"/>
        <w:gridCol w:w="5103"/>
      </w:tblGrid>
      <w:tr w:rsidR="000E011C" w:rsidRPr="00EF0A33" w:rsidTr="004D4E90">
        <w:trPr>
          <w:trHeight w:val="567"/>
        </w:trPr>
        <w:tc>
          <w:tcPr>
            <w:tcW w:w="5103" w:type="dxa"/>
            <w:tcBorders>
              <w:top w:val="single" w:sz="8" w:space="0" w:color="auto"/>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eastAsia="sv-SE"/>
              </w:rPr>
              <w:t>var är min nyckel?</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0E011C"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eastAsia="sv-SE"/>
              </w:rPr>
              <w:t>din nyckel är på bordet</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lang w:eastAsia="sv-SE"/>
              </w:rPr>
            </w:pPr>
          </w:p>
        </w:tc>
      </w:tr>
      <w:tr w:rsidR="000E011C" w:rsidRPr="000E011C"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eastAsia="sv-SE"/>
              </w:rPr>
              <w:t>jag har tappat bort mina örhängen</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val="fr-FR" w:eastAsia="sv-SE"/>
              </w:rPr>
              <w:t>känner du deras grannar ?</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0E011C"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eastAsia="sv-SE"/>
              </w:rPr>
              <w:t>våra vänner kommer i kväll</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val="fr-FR" w:eastAsia="sv-SE"/>
              </w:rPr>
              <w:t>har ni ert pass ?</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0E011C"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eastAsia="sv-SE"/>
              </w:rPr>
              <w:t>var arbetar din syster Sten ?</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rPr>
          <w:trHeight w:val="567"/>
        </w:trPr>
        <w:tc>
          <w:tcPr>
            <w:tcW w:w="5103" w:type="dxa"/>
            <w:tcBorders>
              <w:top w:val="nil"/>
              <w:left w:val="single" w:sz="8" w:space="0" w:color="auto"/>
              <w:bottom w:val="single" w:sz="8" w:space="0" w:color="auto"/>
            </w:tcBorders>
            <w:tcMar>
              <w:top w:w="0" w:type="dxa"/>
              <w:left w:w="108" w:type="dxa"/>
              <w:bottom w:w="0" w:type="dxa"/>
              <w:right w:w="108" w:type="dxa"/>
            </w:tcMar>
            <w:hideMark/>
          </w:tcPr>
          <w:p w:rsidR="000E011C" w:rsidRPr="00EB1483" w:rsidRDefault="000E011C" w:rsidP="004D4E90">
            <w:pPr>
              <w:spacing w:after="0" w:line="240" w:lineRule="auto"/>
              <w:rPr>
                <w:rFonts w:ascii="Calibri" w:eastAsia="Times New Roman" w:hAnsi="Calibri" w:cs="Times New Roman"/>
                <w:color w:val="000000" w:themeColor="text1"/>
                <w:sz w:val="20"/>
                <w:szCs w:val="20"/>
                <w:lang w:eastAsia="sv-SE"/>
              </w:rPr>
            </w:pPr>
            <w:r w:rsidRPr="00EB1483">
              <w:rPr>
                <w:rFonts w:ascii="Calibri" w:eastAsia="Times New Roman" w:hAnsi="Calibri" w:cs="Times New Roman"/>
                <w:color w:val="000000" w:themeColor="text1"/>
                <w:sz w:val="20"/>
                <w:szCs w:val="20"/>
                <w:lang w:val="fr-FR" w:eastAsia="sv-SE"/>
              </w:rPr>
              <w:t>hennes bror är stuntman</w:t>
            </w:r>
          </w:p>
        </w:tc>
        <w:tc>
          <w:tcPr>
            <w:tcW w:w="5103"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bl>
    <w:p w:rsidR="000E011C" w:rsidRPr="00EF0A33" w:rsidRDefault="000E011C" w:rsidP="000E011C">
      <w:pPr>
        <w:spacing w:after="0" w:line="240" w:lineRule="auto"/>
        <w:rPr>
          <w:rFonts w:ascii="Calibri" w:eastAsia="Times New Roman" w:hAnsi="Calibri" w:cs="Times New Roman"/>
          <w:color w:val="000000" w:themeColor="text1"/>
          <w:lang w:eastAsia="sv-SE"/>
        </w:rPr>
      </w:pPr>
      <w:r w:rsidRPr="00C83B32">
        <w:rPr>
          <w:rFonts w:ascii="Calibri" w:eastAsia="Times New Roman" w:hAnsi="Calibri" w:cs="Times New Roman"/>
          <w:color w:val="000000" w:themeColor="text1"/>
          <w:sz w:val="10"/>
          <w:szCs w:val="10"/>
          <w:lang w:eastAsia="sv-SE"/>
        </w:rPr>
        <w:t> </w:t>
      </w:r>
      <w:r w:rsidRPr="00EF0A33">
        <w:rPr>
          <w:rFonts w:ascii="Calibri" w:eastAsia="Times New Roman" w:hAnsi="Calibri" w:cs="Times New Roman"/>
          <w:color w:val="000000" w:themeColor="text1"/>
          <w:lang w:eastAsia="sv-SE"/>
        </w:rPr>
        <w:t>Possessiva pronomen; dvs. ägande pronomen (min, hans, deras, våra etc).</w:t>
      </w:r>
    </w:p>
    <w:tbl>
      <w:tblPr>
        <w:tblW w:w="10206" w:type="dxa"/>
        <w:tblCellMar>
          <w:left w:w="0" w:type="dxa"/>
          <w:right w:w="0" w:type="dxa"/>
        </w:tblCellMar>
        <w:tblLook w:val="04A0" w:firstRow="1" w:lastRow="0" w:firstColumn="1" w:lastColumn="0" w:noHBand="0" w:noVBand="1"/>
      </w:tblPr>
      <w:tblGrid>
        <w:gridCol w:w="1411"/>
        <w:gridCol w:w="1410"/>
        <w:gridCol w:w="2748"/>
        <w:gridCol w:w="2255"/>
        <w:gridCol w:w="2382"/>
      </w:tblGrid>
      <w:tr w:rsidR="000E011C" w:rsidRPr="00C16765" w:rsidTr="004D4E90">
        <w:tc>
          <w:tcPr>
            <w:tcW w:w="5569" w:type="dxa"/>
            <w:gridSpan w:val="3"/>
            <w:tcBorders>
              <w:top w:val="double" w:sz="6" w:space="0" w:color="auto"/>
              <w:left w:val="double" w:sz="6" w:space="0" w:color="auto"/>
              <w:bottom w:val="double" w:sz="6" w:space="0" w:color="auto"/>
              <w:right w:val="nil"/>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i/>
                <w:iCs/>
                <w:color w:val="000000" w:themeColor="text1"/>
                <w:sz w:val="20"/>
                <w:szCs w:val="20"/>
                <w:lang w:eastAsia="sv-SE"/>
              </w:rPr>
              <w:t>singulier </w:t>
            </w:r>
            <w:r w:rsidRPr="00C16765">
              <w:rPr>
                <w:rFonts w:ascii="Calibri" w:eastAsia="Times New Roman" w:hAnsi="Calibri" w:cs="Times New Roman"/>
                <w:b/>
                <w:bCs/>
                <w:color w:val="000000" w:themeColor="text1"/>
                <w:sz w:val="20"/>
                <w:szCs w:val="20"/>
                <w:lang w:eastAsia="sv-SE"/>
              </w:rPr>
              <w:t>- man äger 1 sak</w:t>
            </w:r>
          </w:p>
        </w:tc>
        <w:tc>
          <w:tcPr>
            <w:tcW w:w="4637" w:type="dxa"/>
            <w:gridSpan w:val="2"/>
            <w:tcBorders>
              <w:top w:val="double" w:sz="6" w:space="0" w:color="auto"/>
              <w:left w:val="double" w:sz="6" w:space="0" w:color="auto"/>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i/>
                <w:iCs/>
                <w:color w:val="000000" w:themeColor="text1"/>
                <w:sz w:val="20"/>
                <w:szCs w:val="20"/>
                <w:lang w:eastAsia="sv-SE"/>
              </w:rPr>
              <w:t>pluriel </w:t>
            </w:r>
            <w:r w:rsidRPr="00C16765">
              <w:rPr>
                <w:rFonts w:ascii="Calibri" w:eastAsia="Times New Roman" w:hAnsi="Calibri" w:cs="Times New Roman"/>
                <w:b/>
                <w:bCs/>
                <w:color w:val="000000" w:themeColor="text1"/>
                <w:sz w:val="20"/>
                <w:szCs w:val="20"/>
                <w:lang w:eastAsia="sv-SE"/>
              </w:rPr>
              <w:t>- man äger flera saker</w:t>
            </w:r>
          </w:p>
        </w:tc>
      </w:tr>
      <w:tr w:rsidR="000E011C" w:rsidRPr="00C16765" w:rsidTr="004D4E90">
        <w:tc>
          <w:tcPr>
            <w:tcW w:w="1411" w:type="dxa"/>
            <w:tcBorders>
              <w:top w:val="nil"/>
              <w:left w:val="double" w:sz="6" w:space="0" w:color="auto"/>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i/>
                <w:iCs/>
                <w:color w:val="000000" w:themeColor="text1"/>
                <w:sz w:val="20"/>
                <w:szCs w:val="20"/>
                <w:lang w:eastAsia="sv-SE"/>
              </w:rPr>
              <w:t>masculin</w:t>
            </w:r>
          </w:p>
        </w:tc>
        <w:tc>
          <w:tcPr>
            <w:tcW w:w="1410"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i/>
                <w:iCs/>
                <w:color w:val="000000" w:themeColor="text1"/>
                <w:sz w:val="20"/>
                <w:szCs w:val="20"/>
                <w:lang w:eastAsia="sv-SE"/>
              </w:rPr>
              <w:t>féminin</w:t>
            </w: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b/>
                <w:bCs/>
                <w:color w:val="000000" w:themeColor="text1"/>
                <w:sz w:val="20"/>
                <w:szCs w:val="20"/>
                <w:lang w:eastAsia="sv-SE"/>
              </w:rPr>
              <w:t>ägaren/ägarna</w:t>
            </w:r>
          </w:p>
        </w:tc>
        <w:tc>
          <w:tcPr>
            <w:tcW w:w="2255"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i/>
                <w:iCs/>
                <w:color w:val="000000" w:themeColor="text1"/>
                <w:sz w:val="20"/>
                <w:szCs w:val="20"/>
                <w:lang w:eastAsia="sv-SE"/>
              </w:rPr>
              <w:t>masculin+féminin</w:t>
            </w: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20"/>
                <w:szCs w:val="20"/>
                <w:lang w:eastAsia="sv-SE"/>
              </w:rPr>
            </w:pPr>
            <w:r w:rsidRPr="00C16765">
              <w:rPr>
                <w:rFonts w:ascii="Calibri" w:eastAsia="Times New Roman" w:hAnsi="Calibri" w:cs="Times New Roman"/>
                <w:b/>
                <w:bCs/>
                <w:color w:val="000000" w:themeColor="text1"/>
                <w:sz w:val="20"/>
                <w:szCs w:val="20"/>
                <w:lang w:eastAsia="sv-SE"/>
              </w:rPr>
              <w:t>ägare</w:t>
            </w:r>
          </w:p>
        </w:tc>
      </w:tr>
      <w:tr w:rsidR="000E011C" w:rsidRPr="00EF0A33" w:rsidTr="004D4E90">
        <w:tc>
          <w:tcPr>
            <w:tcW w:w="1411" w:type="dxa"/>
            <w:tcBorders>
              <w:top w:val="nil"/>
              <w:left w:val="double" w:sz="6" w:space="0" w:color="auto"/>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10"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min, mitt</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mina</w:t>
            </w:r>
          </w:p>
        </w:tc>
      </w:tr>
      <w:tr w:rsidR="000E011C" w:rsidRPr="00EF0A33" w:rsidTr="004D4E90">
        <w:tc>
          <w:tcPr>
            <w:tcW w:w="1411" w:type="dxa"/>
            <w:tcBorders>
              <w:top w:val="nil"/>
              <w:left w:val="double" w:sz="6" w:space="0" w:color="auto"/>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10"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din, ditt</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dina</w:t>
            </w:r>
          </w:p>
        </w:tc>
      </w:tr>
      <w:tr w:rsidR="000E011C" w:rsidRPr="00EF0A33" w:rsidTr="004D4E90">
        <w:tc>
          <w:tcPr>
            <w:tcW w:w="1411" w:type="dxa"/>
            <w:tcBorders>
              <w:top w:val="nil"/>
              <w:left w:val="double" w:sz="6" w:space="0" w:color="auto"/>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10"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hans, hennes, sin, sitt</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sina, hans, hennes</w:t>
            </w:r>
          </w:p>
        </w:tc>
      </w:tr>
      <w:tr w:rsidR="000E011C" w:rsidRPr="00EF0A33" w:rsidTr="004D4E90">
        <w:tc>
          <w:tcPr>
            <w:tcW w:w="2821" w:type="dxa"/>
            <w:gridSpan w:val="2"/>
            <w:tcBorders>
              <w:top w:val="nil"/>
              <w:left w:val="double" w:sz="6" w:space="0" w:color="auto"/>
              <w:bottom w:val="double" w:sz="6" w:space="0" w:color="auto"/>
              <w:right w:val="double" w:sz="6" w:space="0" w:color="auto"/>
            </w:tcBorders>
            <w:tcMar>
              <w:top w:w="0" w:type="dxa"/>
              <w:left w:w="71" w:type="dxa"/>
              <w:bottom w:w="0" w:type="dxa"/>
              <w:right w:w="71" w:type="dxa"/>
            </w:tcMar>
            <w:vAlign w:val="center"/>
          </w:tcPr>
          <w:p w:rsidR="000E011C" w:rsidRPr="00EF0A33" w:rsidRDefault="000E011C" w:rsidP="004D4E90">
            <w:pPr>
              <w:spacing w:after="0" w:line="240" w:lineRule="auto"/>
              <w:jc w:val="center"/>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vår, vårt</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våra</w:t>
            </w:r>
          </w:p>
        </w:tc>
      </w:tr>
      <w:tr w:rsidR="000E011C" w:rsidRPr="00EF0A33" w:rsidTr="004D4E90">
        <w:tc>
          <w:tcPr>
            <w:tcW w:w="2821" w:type="dxa"/>
            <w:gridSpan w:val="2"/>
            <w:tcBorders>
              <w:top w:val="nil"/>
              <w:left w:val="double" w:sz="6" w:space="0" w:color="auto"/>
              <w:bottom w:val="double" w:sz="6" w:space="0" w:color="auto"/>
              <w:right w:val="double" w:sz="6" w:space="0" w:color="auto"/>
            </w:tcBorders>
            <w:tcMar>
              <w:top w:w="0" w:type="dxa"/>
              <w:left w:w="71" w:type="dxa"/>
              <w:bottom w:w="0" w:type="dxa"/>
              <w:right w:w="71" w:type="dxa"/>
            </w:tcMar>
            <w:vAlign w:val="center"/>
          </w:tcPr>
          <w:p w:rsidR="000E011C" w:rsidRPr="00EF0A33" w:rsidRDefault="000E011C" w:rsidP="004D4E90">
            <w:pPr>
              <w:spacing w:after="0" w:line="240" w:lineRule="auto"/>
              <w:jc w:val="center"/>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er, ert</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era</w:t>
            </w:r>
          </w:p>
        </w:tc>
      </w:tr>
      <w:tr w:rsidR="000E011C" w:rsidRPr="00EF0A33" w:rsidTr="004D4E90">
        <w:tc>
          <w:tcPr>
            <w:tcW w:w="2821" w:type="dxa"/>
            <w:gridSpan w:val="2"/>
            <w:tcBorders>
              <w:top w:val="nil"/>
              <w:left w:val="double" w:sz="6" w:space="0" w:color="auto"/>
              <w:bottom w:val="double" w:sz="6" w:space="0" w:color="auto"/>
              <w:right w:val="double" w:sz="6" w:space="0" w:color="auto"/>
            </w:tcBorders>
            <w:tcMar>
              <w:top w:w="0" w:type="dxa"/>
              <w:left w:w="71" w:type="dxa"/>
              <w:bottom w:w="0" w:type="dxa"/>
              <w:right w:w="71" w:type="dxa"/>
            </w:tcMar>
            <w:vAlign w:val="center"/>
          </w:tcPr>
          <w:p w:rsidR="000E011C" w:rsidRPr="00EF0A33" w:rsidRDefault="000E011C" w:rsidP="004D4E90">
            <w:pPr>
              <w:spacing w:after="0" w:line="240" w:lineRule="auto"/>
              <w:jc w:val="center"/>
              <w:rPr>
                <w:rFonts w:ascii="Calibri" w:eastAsia="Times New Roman" w:hAnsi="Calibri" w:cs="Times New Roman"/>
                <w:color w:val="000000" w:themeColor="text1"/>
                <w:lang w:eastAsia="sv-SE"/>
              </w:rPr>
            </w:pPr>
          </w:p>
        </w:tc>
        <w:tc>
          <w:tcPr>
            <w:tcW w:w="2748"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deras, sin</w:t>
            </w:r>
          </w:p>
        </w:tc>
        <w:tc>
          <w:tcPr>
            <w:tcW w:w="2255" w:type="dxa"/>
            <w:tcBorders>
              <w:top w:val="nil"/>
              <w:left w:val="nil"/>
              <w:bottom w:val="double" w:sz="6" w:space="0" w:color="auto"/>
              <w:right w:val="double" w:sz="6"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382" w:type="dxa"/>
            <w:tcBorders>
              <w:top w:val="nil"/>
              <w:left w:val="nil"/>
              <w:bottom w:val="double" w:sz="6" w:space="0" w:color="auto"/>
              <w:right w:val="double" w:sz="6"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6"/>
                <w:szCs w:val="26"/>
                <w:lang w:eastAsia="sv-SE"/>
              </w:rPr>
              <w:t>deras, sina</w:t>
            </w:r>
          </w:p>
        </w:tc>
      </w:tr>
    </w:tbl>
    <w:p w:rsidR="000E011C" w:rsidRPr="00EF0A33" w:rsidRDefault="000E011C" w:rsidP="000E011C">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0"/>
          <w:szCs w:val="10"/>
          <w:lang w:eastAsia="sv-SE"/>
        </w:rPr>
        <w:t> </w:t>
      </w:r>
    </w:p>
    <w:tbl>
      <w:tblPr>
        <w:tblW w:w="0" w:type="auto"/>
        <w:tblCellMar>
          <w:left w:w="0" w:type="dxa"/>
          <w:right w:w="0" w:type="dxa"/>
        </w:tblCellMar>
        <w:tblLook w:val="04A0" w:firstRow="1" w:lastRow="0" w:firstColumn="1" w:lastColumn="0" w:noHBand="0" w:noVBand="1"/>
      </w:tblPr>
      <w:tblGrid>
        <w:gridCol w:w="1494"/>
        <w:gridCol w:w="1494"/>
        <w:gridCol w:w="425"/>
        <w:gridCol w:w="1618"/>
        <w:gridCol w:w="230"/>
        <w:gridCol w:w="1494"/>
        <w:gridCol w:w="1494"/>
        <w:gridCol w:w="482"/>
        <w:gridCol w:w="1615"/>
      </w:tblGrid>
      <w:tr w:rsidR="000E011C" w:rsidRPr="00EF0A33" w:rsidTr="004D4E90">
        <w:tc>
          <w:tcPr>
            <w:tcW w:w="14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porte</w:t>
            </w:r>
          </w:p>
        </w:tc>
        <w:tc>
          <w:tcPr>
            <w:tcW w:w="42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f</w:t>
            </w:r>
          </w:p>
        </w:tc>
        <w:tc>
          <w:tcPr>
            <w:tcW w:w="161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deras dörr</w:t>
            </w:r>
          </w:p>
        </w:tc>
        <w:tc>
          <w:tcPr>
            <w:tcW w:w="16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49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poire</w:t>
            </w:r>
          </w:p>
        </w:tc>
        <w:tc>
          <w:tcPr>
            <w:tcW w:w="482"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f</w:t>
            </w:r>
          </w:p>
        </w:tc>
        <w:tc>
          <w:tcPr>
            <w:tcW w:w="161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eastAsia="sv-SE"/>
              </w:rPr>
              <w:t>vårt päron</w:t>
            </w:r>
          </w:p>
        </w:tc>
      </w:tr>
      <w:tr w:rsidR="000E011C" w:rsidRPr="00EF0A33" w:rsidTr="004D4E90">
        <w:tc>
          <w:tcPr>
            <w:tcW w:w="149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tranches</w:t>
            </w:r>
          </w:p>
        </w:tc>
        <w:tc>
          <w:tcPr>
            <w:tcW w:w="42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fpl</w:t>
            </w:r>
          </w:p>
        </w:tc>
        <w:tc>
          <w:tcPr>
            <w:tcW w:w="161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våra skivor</w:t>
            </w:r>
          </w:p>
        </w:tc>
        <w:tc>
          <w:tcPr>
            <w:tcW w:w="160"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494"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placard</w:t>
            </w:r>
          </w:p>
        </w:tc>
        <w:tc>
          <w:tcPr>
            <w:tcW w:w="482"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m</w:t>
            </w:r>
          </w:p>
        </w:tc>
        <w:tc>
          <w:tcPr>
            <w:tcW w:w="161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eastAsia="sv-SE"/>
              </w:rPr>
              <w:t>ditt skåp</w:t>
            </w:r>
          </w:p>
        </w:tc>
      </w:tr>
      <w:tr w:rsidR="000E011C" w:rsidRPr="00EF0A33" w:rsidTr="004D4E90">
        <w:tc>
          <w:tcPr>
            <w:tcW w:w="149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menu</w:t>
            </w:r>
          </w:p>
        </w:tc>
        <w:tc>
          <w:tcPr>
            <w:tcW w:w="42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m</w:t>
            </w:r>
          </w:p>
        </w:tc>
        <w:tc>
          <w:tcPr>
            <w:tcW w:w="161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deras meny</w:t>
            </w:r>
          </w:p>
        </w:tc>
        <w:tc>
          <w:tcPr>
            <w:tcW w:w="160"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494"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pomme</w:t>
            </w:r>
          </w:p>
        </w:tc>
        <w:tc>
          <w:tcPr>
            <w:tcW w:w="482"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f</w:t>
            </w:r>
          </w:p>
        </w:tc>
        <w:tc>
          <w:tcPr>
            <w:tcW w:w="161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eastAsia="sv-SE"/>
              </w:rPr>
              <w:t>mitt äpple</w:t>
            </w:r>
          </w:p>
        </w:tc>
      </w:tr>
      <w:tr w:rsidR="000E011C" w:rsidRPr="00EF0A33" w:rsidTr="004D4E90">
        <w:tc>
          <w:tcPr>
            <w:tcW w:w="149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placards</w:t>
            </w:r>
          </w:p>
        </w:tc>
        <w:tc>
          <w:tcPr>
            <w:tcW w:w="42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mpl</w:t>
            </w:r>
          </w:p>
        </w:tc>
        <w:tc>
          <w:tcPr>
            <w:tcW w:w="161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våra skåp</w:t>
            </w:r>
          </w:p>
        </w:tc>
        <w:tc>
          <w:tcPr>
            <w:tcW w:w="160"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494"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494"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restaurant</w:t>
            </w:r>
          </w:p>
        </w:tc>
        <w:tc>
          <w:tcPr>
            <w:tcW w:w="482"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18"/>
                <w:szCs w:val="18"/>
                <w:lang w:eastAsia="sv-SE"/>
              </w:rPr>
              <w:t>m</w:t>
            </w:r>
          </w:p>
        </w:tc>
        <w:tc>
          <w:tcPr>
            <w:tcW w:w="1615"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hennes restaurang</w:t>
            </w:r>
          </w:p>
        </w:tc>
      </w:tr>
    </w:tbl>
    <w:p w:rsidR="000E011C" w:rsidRPr="00C16765" w:rsidRDefault="000E011C" w:rsidP="000E011C">
      <w:pPr>
        <w:spacing w:after="0" w:line="240" w:lineRule="auto"/>
        <w:rPr>
          <w:rFonts w:ascii="Calibri" w:eastAsia="Times New Roman" w:hAnsi="Calibri" w:cs="Times New Roman"/>
          <w:color w:val="000000" w:themeColor="text1"/>
          <w:sz w:val="6"/>
          <w:szCs w:val="6"/>
          <w:lang w:eastAsia="sv-SE"/>
        </w:rPr>
      </w:pPr>
      <w:r w:rsidRPr="00C16765">
        <w:rPr>
          <w:rFonts w:ascii="Calibri" w:eastAsia="Times New Roman" w:hAnsi="Calibri" w:cs="Times New Roman"/>
          <w:color w:val="000000" w:themeColor="text1"/>
          <w:sz w:val="6"/>
          <w:szCs w:val="6"/>
          <w:lang w:eastAsia="sv-SE"/>
        </w:rPr>
        <w:t> </w:t>
      </w:r>
    </w:p>
    <w:p w:rsidR="000E011C" w:rsidRPr="00C83B32" w:rsidRDefault="000E011C" w:rsidP="000E011C">
      <w:pPr>
        <w:spacing w:after="0" w:line="240" w:lineRule="auto"/>
        <w:rPr>
          <w:rFonts w:ascii="Calibri" w:eastAsia="Times New Roman" w:hAnsi="Calibri" w:cs="Times New Roman"/>
          <w:color w:val="000000" w:themeColor="text1"/>
          <w:sz w:val="20"/>
          <w:szCs w:val="20"/>
          <w:lang w:val="fr-FR" w:eastAsia="sv-SE"/>
        </w:rPr>
      </w:pPr>
      <w:r w:rsidRPr="00C83B32">
        <w:rPr>
          <w:rFonts w:ascii="Calibri" w:eastAsia="Times New Roman" w:hAnsi="Calibri" w:cs="Times New Roman"/>
          <w:color w:val="000000" w:themeColor="text1"/>
          <w:sz w:val="20"/>
          <w:szCs w:val="20"/>
          <w:lang w:val="fr-FR" w:eastAsia="sv-SE"/>
        </w:rPr>
        <w:t>genre1 : masculin ou féminin ? un ou une ?</w:t>
      </w:r>
    </w:p>
    <w:tbl>
      <w:tblPr>
        <w:tblW w:w="10206" w:type="dxa"/>
        <w:tblCellMar>
          <w:left w:w="0" w:type="dxa"/>
          <w:right w:w="0" w:type="dxa"/>
        </w:tblCellMar>
        <w:tblLook w:val="04A0" w:firstRow="1" w:lastRow="0" w:firstColumn="1" w:lastColumn="0" w:noHBand="0" w:noVBand="1"/>
      </w:tblPr>
      <w:tblGrid>
        <w:gridCol w:w="1615"/>
        <w:gridCol w:w="1626"/>
        <w:gridCol w:w="1750"/>
        <w:gridCol w:w="230"/>
        <w:gridCol w:w="1615"/>
        <w:gridCol w:w="1624"/>
        <w:gridCol w:w="1746"/>
      </w:tblGrid>
      <w:tr w:rsidR="000E011C" w:rsidRPr="00EF0A33" w:rsidTr="004D4E90">
        <w:tc>
          <w:tcPr>
            <w:tcW w:w="162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E011C" w:rsidRPr="000E011C" w:rsidRDefault="000E011C" w:rsidP="004D4E90">
            <w:pPr>
              <w:spacing w:after="0" w:line="240" w:lineRule="auto"/>
              <w:rPr>
                <w:rFonts w:ascii="Calibri" w:eastAsia="Times New Roman" w:hAnsi="Calibri" w:cs="Times New Roman"/>
                <w:color w:val="000000" w:themeColor="text1"/>
                <w:lang w:val="fr-FR" w:eastAsia="sv-SE"/>
              </w:rPr>
            </w:pPr>
          </w:p>
        </w:tc>
        <w:tc>
          <w:tcPr>
            <w:tcW w:w="162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appartement</w:t>
            </w:r>
          </w:p>
        </w:tc>
        <w:tc>
          <w:tcPr>
            <w:tcW w:w="176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dégustation</w:t>
            </w:r>
          </w:p>
        </w:tc>
        <w:tc>
          <w:tcPr>
            <w:tcW w:w="175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val="fr-FR"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gare</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fondue</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val="fr-FR" w:eastAsia="sv-SE"/>
              </w:rPr>
              <w:t> </w:t>
            </w:r>
          </w:p>
        </w:tc>
      </w:tr>
      <w:tr w:rsidR="000E011C" w:rsidRPr="00EF0A33" w:rsidTr="001C2BA7">
        <w:tc>
          <w:tcPr>
            <w:tcW w:w="1628"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front</w:t>
            </w:r>
          </w:p>
        </w:tc>
        <w:tc>
          <w:tcPr>
            <w:tcW w:w="1763"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nil"/>
              <w:left w:val="nil"/>
              <w:bottom w:val="single" w:sz="4"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nil"/>
              <w:left w:val="nil"/>
              <w:bottom w:val="single" w:sz="4"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magasin</w:t>
            </w:r>
          </w:p>
        </w:tc>
        <w:tc>
          <w:tcPr>
            <w:tcW w:w="1759"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lang w:val="fr-FR" w:eastAsia="sv-SE"/>
              </w:rPr>
              <w:t> </w:t>
            </w:r>
          </w:p>
        </w:tc>
      </w:tr>
      <w:tr w:rsidR="000E011C" w:rsidRPr="00EF0A33" w:rsidTr="001C2BA7">
        <w:tc>
          <w:tcPr>
            <w:tcW w:w="1628"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plat</w:t>
            </w:r>
          </w:p>
        </w:tc>
        <w:tc>
          <w:tcPr>
            <w:tcW w:w="1763"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single" w:sz="4"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chemise</w:t>
            </w:r>
          </w:p>
        </w:tc>
        <w:tc>
          <w:tcPr>
            <w:tcW w:w="1759"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val="fr-FR"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garage</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gymnase</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val="fr-FR" w:eastAsia="sv-SE"/>
              </w:rPr>
              <w:t> </w:t>
            </w:r>
          </w:p>
        </w:tc>
      </w:tr>
      <w:tr w:rsidR="000E011C" w:rsidRPr="00EF0A33" w:rsidTr="001C2BA7">
        <w:tc>
          <w:tcPr>
            <w:tcW w:w="1628"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amande</w:t>
            </w:r>
          </w:p>
        </w:tc>
        <w:tc>
          <w:tcPr>
            <w:tcW w:w="1763"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 </w:t>
            </w:r>
          </w:p>
        </w:tc>
        <w:tc>
          <w:tcPr>
            <w:tcW w:w="174" w:type="dxa"/>
            <w:tcBorders>
              <w:top w:val="nil"/>
              <w:left w:val="nil"/>
              <w:bottom w:val="single" w:sz="4"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val="fr-FR" w:eastAsia="sv-SE"/>
              </w:rPr>
              <w:t> </w:t>
            </w:r>
          </w:p>
        </w:tc>
        <w:tc>
          <w:tcPr>
            <w:tcW w:w="1627" w:type="dxa"/>
            <w:tcBorders>
              <w:top w:val="nil"/>
              <w:left w:val="nil"/>
              <w:bottom w:val="single" w:sz="4"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val="fr-FR" w:eastAsia="sv-SE"/>
              </w:rPr>
              <w:t>panure</w:t>
            </w:r>
          </w:p>
        </w:tc>
        <w:tc>
          <w:tcPr>
            <w:tcW w:w="1759" w:type="dxa"/>
            <w:tcBorders>
              <w:top w:val="nil"/>
              <w:left w:val="nil"/>
              <w:bottom w:val="single" w:sz="4"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val="fr-FR" w:eastAsia="sv-SE"/>
              </w:rPr>
              <w:t> </w:t>
            </w:r>
          </w:p>
        </w:tc>
      </w:tr>
      <w:tr w:rsidR="000E011C" w:rsidRPr="00EF0A33" w:rsidTr="001C2BA7">
        <w:tc>
          <w:tcPr>
            <w:tcW w:w="1628"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friture</w:t>
            </w:r>
          </w:p>
        </w:tc>
        <w:tc>
          <w:tcPr>
            <w:tcW w:w="1763"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single" w:sz="4"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mariage</w:t>
            </w:r>
          </w:p>
        </w:tc>
        <w:tc>
          <w:tcPr>
            <w:tcW w:w="1759"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laboratoire</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stage</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discussion</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soeur</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saucisson</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pays</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frère</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chêne</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2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stade</w:t>
            </w:r>
          </w:p>
        </w:tc>
        <w:tc>
          <w:tcPr>
            <w:tcW w:w="1763"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174"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1C2BA7" w:rsidRDefault="000E011C" w:rsidP="004D4E90">
            <w:pPr>
              <w:spacing w:after="0" w:line="240" w:lineRule="auto"/>
              <w:rPr>
                <w:rFonts w:ascii="Calibri" w:eastAsia="Times New Roman" w:hAnsi="Calibri" w:cs="Times New Roman"/>
                <w:color w:val="000000" w:themeColor="text1"/>
                <w:sz w:val="36"/>
                <w:szCs w:val="36"/>
                <w:lang w:eastAsia="sv-SE"/>
              </w:rPr>
            </w:pPr>
            <w:r w:rsidRPr="001C2BA7">
              <w:rPr>
                <w:rFonts w:ascii="AGaramond" w:eastAsia="Times New Roman" w:hAnsi="AGaramond" w:cs="Times New Roman"/>
                <w:color w:val="000000" w:themeColor="text1"/>
                <w:sz w:val="36"/>
                <w:szCs w:val="36"/>
                <w:lang w:eastAsia="sv-SE"/>
              </w:rPr>
              <w:t> </w:t>
            </w:r>
          </w:p>
        </w:tc>
        <w:tc>
          <w:tcPr>
            <w:tcW w:w="162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2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émission</w:t>
            </w:r>
          </w:p>
        </w:tc>
        <w:tc>
          <w:tcPr>
            <w:tcW w:w="1759"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bl>
    <w:p w:rsidR="000E011C" w:rsidRPr="00C16765" w:rsidRDefault="000E011C" w:rsidP="000E011C">
      <w:pPr>
        <w:spacing w:after="0" w:line="240" w:lineRule="auto"/>
        <w:rPr>
          <w:rFonts w:ascii="Calibri" w:eastAsia="Times New Roman" w:hAnsi="Calibri" w:cs="Times New Roman"/>
          <w:color w:val="000000" w:themeColor="text1"/>
          <w:sz w:val="6"/>
          <w:szCs w:val="6"/>
          <w:lang w:val="fr-FR" w:eastAsia="sv-SE"/>
        </w:rPr>
      </w:pP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genre2 : masculin ou féminin ? un ou une ?</w:t>
      </w:r>
    </w:p>
    <w:tbl>
      <w:tblPr>
        <w:tblW w:w="10206" w:type="dxa"/>
        <w:tblCellMar>
          <w:left w:w="0" w:type="dxa"/>
          <w:right w:w="0" w:type="dxa"/>
        </w:tblCellMar>
        <w:tblLook w:val="04A0" w:firstRow="1" w:lastRow="0" w:firstColumn="1" w:lastColumn="0" w:noHBand="0" w:noVBand="1"/>
      </w:tblPr>
      <w:tblGrid>
        <w:gridCol w:w="1618"/>
        <w:gridCol w:w="1617"/>
        <w:gridCol w:w="1751"/>
        <w:gridCol w:w="238"/>
        <w:gridCol w:w="1617"/>
        <w:gridCol w:w="1617"/>
        <w:gridCol w:w="1748"/>
      </w:tblGrid>
      <w:tr w:rsidR="000E011C" w:rsidRPr="00EF0A33" w:rsidTr="004D4E90">
        <w:tc>
          <w:tcPr>
            <w:tcW w:w="16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E011C" w:rsidRPr="00C16765" w:rsidRDefault="000E011C" w:rsidP="004D4E90">
            <w:pPr>
              <w:spacing w:after="0" w:line="240" w:lineRule="auto"/>
              <w:rPr>
                <w:rFonts w:ascii="Calibri" w:eastAsia="Times New Roman" w:hAnsi="Calibri" w:cs="Times New Roman"/>
                <w:color w:val="000000" w:themeColor="text1"/>
                <w:lang w:val="fr-FR" w:eastAsia="sv-SE"/>
              </w:rPr>
            </w:pPr>
          </w:p>
        </w:tc>
        <w:tc>
          <w:tcPr>
            <w:tcW w:w="16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maison</w:t>
            </w:r>
          </w:p>
        </w:tc>
        <w:tc>
          <w:tcPr>
            <w:tcW w:w="17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238"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4158F8" w:rsidRDefault="000E011C" w:rsidP="004D4E90">
            <w:pPr>
              <w:spacing w:after="0" w:line="240" w:lineRule="auto"/>
              <w:rPr>
                <w:rFonts w:ascii="Calibri" w:eastAsia="Times New Roman" w:hAnsi="Calibri" w:cs="Times New Roman"/>
                <w:color w:val="000000" w:themeColor="text1"/>
                <w:sz w:val="32"/>
                <w:szCs w:val="32"/>
                <w:lang w:eastAsia="sv-SE"/>
              </w:rPr>
            </w:pPr>
            <w:r w:rsidRPr="004158F8">
              <w:rPr>
                <w:rFonts w:ascii="AGaramond" w:eastAsia="Times New Roman" w:hAnsi="AGaramond" w:cs="Times New Roman"/>
                <w:color w:val="000000" w:themeColor="text1"/>
                <w:sz w:val="32"/>
                <w:szCs w:val="32"/>
                <w:lang w:eastAsia="sv-SE"/>
              </w:rPr>
              <w:t> </w:t>
            </w:r>
          </w:p>
        </w:tc>
        <w:tc>
          <w:tcPr>
            <w:tcW w:w="161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ventre</w:t>
            </w:r>
          </w:p>
        </w:tc>
        <w:tc>
          <w:tcPr>
            <w:tcW w:w="174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1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clé</w:t>
            </w:r>
          </w:p>
        </w:tc>
        <w:tc>
          <w:tcPr>
            <w:tcW w:w="1751"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238"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4158F8" w:rsidRDefault="000E011C" w:rsidP="004D4E90">
            <w:pPr>
              <w:spacing w:after="0" w:line="240" w:lineRule="auto"/>
              <w:rPr>
                <w:rFonts w:ascii="Calibri" w:eastAsia="Times New Roman" w:hAnsi="Calibri" w:cs="Times New Roman"/>
                <w:color w:val="000000" w:themeColor="text1"/>
                <w:sz w:val="32"/>
                <w:szCs w:val="32"/>
                <w:lang w:eastAsia="sv-SE"/>
              </w:rPr>
            </w:pPr>
            <w:r w:rsidRPr="004158F8">
              <w:rPr>
                <w:rFonts w:ascii="AGaramond" w:eastAsia="Times New Roman" w:hAnsi="AGaramond" w:cs="Times New Roman"/>
                <w:color w:val="000000" w:themeColor="text1"/>
                <w:sz w:val="32"/>
                <w:szCs w:val="32"/>
                <w:lang w:eastAsia="sv-SE"/>
              </w:rPr>
              <w:t> </w:t>
            </w:r>
          </w:p>
        </w:tc>
        <w:tc>
          <w:tcPr>
            <w:tcW w:w="161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dent</w:t>
            </w:r>
          </w:p>
        </w:tc>
        <w:tc>
          <w:tcPr>
            <w:tcW w:w="174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1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café</w:t>
            </w:r>
          </w:p>
        </w:tc>
        <w:tc>
          <w:tcPr>
            <w:tcW w:w="1751"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238"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4158F8" w:rsidRDefault="000E011C" w:rsidP="004D4E90">
            <w:pPr>
              <w:spacing w:after="0" w:line="240" w:lineRule="auto"/>
              <w:rPr>
                <w:rFonts w:ascii="Calibri" w:eastAsia="Times New Roman" w:hAnsi="Calibri" w:cs="Times New Roman"/>
                <w:color w:val="000000" w:themeColor="text1"/>
                <w:sz w:val="32"/>
                <w:szCs w:val="32"/>
                <w:lang w:eastAsia="sv-SE"/>
              </w:rPr>
            </w:pPr>
            <w:r w:rsidRPr="004158F8">
              <w:rPr>
                <w:rFonts w:ascii="AGaramond" w:eastAsia="Times New Roman" w:hAnsi="AGaramond" w:cs="Times New Roman"/>
                <w:color w:val="000000" w:themeColor="text1"/>
                <w:sz w:val="32"/>
                <w:szCs w:val="32"/>
                <w:lang w:eastAsia="sv-SE"/>
              </w:rPr>
              <w:t> </w:t>
            </w:r>
          </w:p>
        </w:tc>
        <w:tc>
          <w:tcPr>
            <w:tcW w:w="161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fleur</w:t>
            </w:r>
          </w:p>
        </w:tc>
        <w:tc>
          <w:tcPr>
            <w:tcW w:w="174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r w:rsidR="000E011C" w:rsidRPr="00EF0A33" w:rsidTr="004D4E90">
        <w:tc>
          <w:tcPr>
            <w:tcW w:w="161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sucre</w:t>
            </w:r>
          </w:p>
        </w:tc>
        <w:tc>
          <w:tcPr>
            <w:tcW w:w="1751"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 </w:t>
            </w:r>
          </w:p>
        </w:tc>
        <w:tc>
          <w:tcPr>
            <w:tcW w:w="238" w:type="dxa"/>
            <w:tcBorders>
              <w:top w:val="nil"/>
              <w:left w:val="nil"/>
              <w:bottom w:val="single" w:sz="8" w:space="0" w:color="auto"/>
              <w:right w:val="single" w:sz="8" w:space="0" w:color="auto"/>
            </w:tcBorders>
            <w:shd w:val="clear" w:color="auto" w:fill="D9D9D9"/>
            <w:tcMar>
              <w:top w:w="0" w:type="dxa"/>
              <w:left w:w="70" w:type="dxa"/>
              <w:bottom w:w="0" w:type="dxa"/>
              <w:right w:w="70" w:type="dxa"/>
            </w:tcMar>
            <w:hideMark/>
          </w:tcPr>
          <w:p w:rsidR="000E011C" w:rsidRPr="004158F8" w:rsidRDefault="000E011C" w:rsidP="004D4E90">
            <w:pPr>
              <w:spacing w:after="0" w:line="240" w:lineRule="auto"/>
              <w:rPr>
                <w:rFonts w:ascii="Calibri" w:eastAsia="Times New Roman" w:hAnsi="Calibri" w:cs="Times New Roman"/>
                <w:color w:val="000000" w:themeColor="text1"/>
                <w:sz w:val="32"/>
                <w:szCs w:val="32"/>
                <w:lang w:eastAsia="sv-SE"/>
              </w:rPr>
            </w:pPr>
            <w:r w:rsidRPr="004158F8">
              <w:rPr>
                <w:rFonts w:ascii="AGaramond" w:eastAsia="Times New Roman" w:hAnsi="AGaramond" w:cs="Times New Roman"/>
                <w:color w:val="000000" w:themeColor="text1"/>
                <w:sz w:val="32"/>
                <w:szCs w:val="32"/>
                <w:lang w:eastAsia="sv-SE"/>
              </w:rPr>
              <w:t> </w:t>
            </w:r>
          </w:p>
        </w:tc>
        <w:tc>
          <w:tcPr>
            <w:tcW w:w="1617" w:type="dxa"/>
            <w:tcBorders>
              <w:top w:val="nil"/>
              <w:left w:val="nil"/>
              <w:bottom w:val="single" w:sz="8" w:space="0" w:color="auto"/>
              <w:right w:val="single" w:sz="8" w:space="0" w:color="auto"/>
            </w:tcBorders>
            <w:tcMar>
              <w:top w:w="0" w:type="dxa"/>
              <w:left w:w="70" w:type="dxa"/>
              <w:bottom w:w="0" w:type="dxa"/>
              <w:right w:w="70"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617"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4"/>
                <w:szCs w:val="24"/>
                <w:lang w:eastAsia="sv-SE"/>
              </w:rPr>
              <w:t>poivre</w:t>
            </w:r>
          </w:p>
        </w:tc>
        <w:tc>
          <w:tcPr>
            <w:tcW w:w="1748" w:type="dxa"/>
            <w:tcBorders>
              <w:top w:val="nil"/>
              <w:left w:val="nil"/>
              <w:bottom w:val="single" w:sz="8" w:space="0" w:color="auto"/>
              <w:right w:val="single" w:sz="8" w:space="0" w:color="auto"/>
            </w:tcBorders>
            <w:tcMar>
              <w:top w:w="0" w:type="dxa"/>
              <w:left w:w="70" w:type="dxa"/>
              <w:bottom w:w="0" w:type="dxa"/>
              <w:right w:w="70"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r>
    </w:tbl>
    <w:p w:rsidR="000E011C" w:rsidRPr="00C83B32" w:rsidRDefault="000E011C" w:rsidP="000E011C">
      <w:pPr>
        <w:spacing w:after="0" w:line="240" w:lineRule="auto"/>
        <w:rPr>
          <w:rFonts w:ascii="Calibri" w:eastAsia="Times New Roman" w:hAnsi="Calibri" w:cs="Times New Roman"/>
          <w:color w:val="000000" w:themeColor="text1"/>
          <w:sz w:val="6"/>
          <w:szCs w:val="6"/>
          <w:lang w:eastAsia="sv-SE"/>
        </w:rPr>
      </w:pPr>
      <w:r w:rsidRPr="00C83B32">
        <w:rPr>
          <w:rFonts w:ascii="Calibri" w:eastAsia="Times New Roman" w:hAnsi="Calibri" w:cs="Times New Roman"/>
          <w:color w:val="000000" w:themeColor="text1"/>
          <w:sz w:val="6"/>
          <w:szCs w:val="6"/>
          <w:lang w:val="fr-FR" w:eastAsia="sv-SE"/>
        </w:rPr>
        <w:t> </w:t>
      </w:r>
    </w:p>
    <w:p w:rsidR="000E011C" w:rsidRPr="00EF0A33" w:rsidRDefault="000E011C" w:rsidP="000E011C">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lang w:val="fr-FR" w:eastAsia="sv-SE"/>
        </w:rPr>
        <w:t>l’article partitif ;</w:t>
      </w:r>
    </w:p>
    <w:tbl>
      <w:tblPr>
        <w:tblW w:w="10206" w:type="dxa"/>
        <w:tblCellMar>
          <w:left w:w="0" w:type="dxa"/>
          <w:right w:w="0" w:type="dxa"/>
        </w:tblCellMar>
        <w:tblLook w:val="04A0" w:firstRow="1" w:lastRow="0" w:firstColumn="1" w:lastColumn="0" w:noHBand="0" w:noVBand="1"/>
      </w:tblPr>
      <w:tblGrid>
        <w:gridCol w:w="1276"/>
        <w:gridCol w:w="1276"/>
        <w:gridCol w:w="1352"/>
        <w:gridCol w:w="201"/>
        <w:gridCol w:w="1332"/>
        <w:gridCol w:w="1332"/>
        <w:gridCol w:w="1503"/>
        <w:gridCol w:w="1934"/>
      </w:tblGrid>
      <w:tr w:rsidR="000E011C" w:rsidRPr="00EF0A33" w:rsidTr="00C83B32">
        <w:trPr>
          <w:trHeight w:val="454"/>
        </w:trPr>
        <w:tc>
          <w:tcPr>
            <w:tcW w:w="120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val="fr-FR" w:eastAsia="sv-SE"/>
              </w:rPr>
              <w:t>j’ai acheté</w:t>
            </w:r>
          </w:p>
        </w:tc>
        <w:tc>
          <w:tcPr>
            <w:tcW w:w="120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oignons</w:t>
            </w:r>
          </w:p>
        </w:tc>
        <w:tc>
          <w:tcPr>
            <w:tcW w:w="160" w:type="dxa"/>
            <w:tcBorders>
              <w:top w:val="single" w:sz="8" w:space="0" w:color="auto"/>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prenez</w:t>
            </w:r>
          </w:p>
        </w:tc>
        <w:tc>
          <w:tcPr>
            <w:tcW w:w="125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un peu</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oignons</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tu veux</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ail</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elle achète</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beaucoup</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crème</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 faut</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panure</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 faut</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deux paquets</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persil</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ils mangent</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escargots</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 y a</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trop</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poivre</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 y a</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sucre</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est-ce que</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tu aimes</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truffe</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c’est</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limonade</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je sais que</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Marie déteste</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poisson</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tu manges</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viande</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Anne</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ne mange pas</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volaille</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il boit</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lait</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est-ce que</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vous préférez</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thé?</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on achète</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légumes</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vous voulez</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une tranche</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jambon</w:t>
            </w:r>
          </w:p>
        </w:tc>
      </w:tr>
      <w:tr w:rsidR="000E011C" w:rsidRPr="00EF0A33" w:rsidTr="00C83B32">
        <w:trPr>
          <w:trHeight w:val="454"/>
        </w:trPr>
        <w:tc>
          <w:tcPr>
            <w:tcW w:w="1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je veux</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eau</w:t>
            </w:r>
          </w:p>
        </w:tc>
        <w:tc>
          <w:tcPr>
            <w:tcW w:w="160" w:type="dxa"/>
            <w:tcBorders>
              <w:top w:val="nil"/>
              <w:left w:val="nil"/>
              <w:bottom w:val="single" w:sz="8" w:space="0" w:color="auto"/>
              <w:right w:val="single" w:sz="8" w:space="0" w:color="auto"/>
            </w:tcBorders>
            <w:shd w:val="clear" w:color="auto" w:fill="A6A6A6"/>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 </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je voudrais</w:t>
            </w:r>
          </w:p>
        </w:tc>
        <w:tc>
          <w:tcPr>
            <w:tcW w:w="125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deux verres</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AGaramond" w:eastAsia="Times New Roman" w:hAnsi="AGaramond" w:cs="Times New Roman"/>
                <w:color w:val="000000" w:themeColor="text1"/>
                <w:sz w:val="20"/>
                <w:szCs w:val="20"/>
                <w:lang w:eastAsia="sv-SE"/>
              </w:rPr>
              <w:t>vin</w:t>
            </w:r>
          </w:p>
        </w:tc>
      </w:tr>
    </w:tbl>
    <w:p w:rsidR="000E011C" w:rsidRPr="00C16765" w:rsidRDefault="000E011C" w:rsidP="000E011C">
      <w:pPr>
        <w:spacing w:after="0" w:line="240" w:lineRule="auto"/>
        <w:rPr>
          <w:rFonts w:ascii="Calibri" w:eastAsia="Times New Roman" w:hAnsi="Calibri" w:cs="Times New Roman"/>
          <w:color w:val="000000" w:themeColor="text1"/>
          <w:sz w:val="8"/>
          <w:szCs w:val="8"/>
          <w:lang w:eastAsia="sv-SE"/>
        </w:rPr>
      </w:pPr>
      <w:r w:rsidRPr="00C16765">
        <w:rPr>
          <w:rFonts w:ascii="Calibri" w:eastAsia="Times New Roman" w:hAnsi="Calibri" w:cs="Times New Roman"/>
          <w:color w:val="000000" w:themeColor="text1"/>
          <w:sz w:val="8"/>
          <w:szCs w:val="8"/>
          <w:lang w:val="fr-FR" w:eastAsia="sv-SE"/>
        </w:rPr>
        <w:t> </w:t>
      </w:r>
    </w:p>
    <w:p w:rsidR="00C83B32" w:rsidRDefault="00C83B32" w:rsidP="000E011C">
      <w:pPr>
        <w:spacing w:after="0" w:line="240" w:lineRule="auto"/>
        <w:rPr>
          <w:rFonts w:ascii="Calibri" w:eastAsia="Times New Roman" w:hAnsi="Calibri" w:cs="Times New Roman"/>
          <w:color w:val="000000" w:themeColor="text1"/>
          <w:lang w:val="fr-FR" w:eastAsia="sv-SE"/>
        </w:rPr>
      </w:pPr>
    </w:p>
    <w:p w:rsidR="000E011C" w:rsidRPr="00EF0A33" w:rsidRDefault="000E011C" w:rsidP="000E011C">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lang w:val="fr-FR" w:eastAsia="sv-SE"/>
        </w:rPr>
        <w:t>les prépositions</w:t>
      </w:r>
    </w:p>
    <w:p w:rsidR="000E011C" w:rsidRPr="00EF0A33" w:rsidRDefault="000E011C" w:rsidP="000E011C">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8"/>
          <w:szCs w:val="8"/>
          <w:lang w:val="fr-FR" w:eastAsia="sv-SE"/>
        </w:rPr>
        <w:t> </w:t>
      </w:r>
    </w:p>
    <w:p w:rsidR="000E011C" w:rsidRPr="00C16765" w:rsidRDefault="000E011C" w:rsidP="000E011C">
      <w:pPr>
        <w:spacing w:after="0" w:line="240" w:lineRule="auto"/>
        <w:ind w:left="720" w:hanging="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1.</w:t>
      </w:r>
      <w:r w:rsidRPr="00C16765">
        <w:rPr>
          <w:rFonts w:ascii="Times New Roman" w:eastAsia="Times New Roman" w:hAnsi="Times New Roman" w:cs="Times New Roman"/>
          <w:color w:val="000000" w:themeColor="text1"/>
          <w:sz w:val="20"/>
          <w:szCs w:val="20"/>
          <w:lang w:val="fr-FR" w:eastAsia="sv-SE"/>
        </w:rPr>
        <w:t>      </w:t>
      </w:r>
      <w:r w:rsidRPr="00C16765">
        <w:rPr>
          <w:rFonts w:ascii="Calibri" w:eastAsia="Times New Roman" w:hAnsi="Calibri" w:cs="Times New Roman"/>
          <w:color w:val="000000" w:themeColor="text1"/>
          <w:sz w:val="20"/>
          <w:szCs w:val="20"/>
          <w:lang w:val="fr-FR" w:eastAsia="sv-SE"/>
        </w:rPr>
        <w:t>une crêpe..............chocolat   2. une pizza..............champignons    3. un sirop..............menthe</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4. j’ai été................cinéma et.................boulangerie   5. elle habite.................Japon</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6. il faut faire attention.............escargots................police et...............professeur Stefan</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7. je travaille............. école de Manille qui se trouve.............Stockholm............Suède</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8. Stefan vient..............Eskilstuna mais il habite.............Västerås et il ne boit pas de café.............lait</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9. je voudrais une glace...............miel et.....................vanille s’il vous plaît</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10. on fait frire les grenouilles........... la poêle ou..............four</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 </w:t>
      </w:r>
    </w:p>
    <w:p w:rsidR="000E011C" w:rsidRPr="00C16765" w:rsidRDefault="000E011C" w:rsidP="000E011C">
      <w:pPr>
        <w:spacing w:after="0" w:line="240" w:lineRule="auto"/>
        <w:ind w:left="360"/>
        <w:rPr>
          <w:rFonts w:ascii="Calibri" w:eastAsia="Times New Roman" w:hAnsi="Calibri" w:cs="Times New Roman"/>
          <w:color w:val="000000" w:themeColor="text1"/>
          <w:sz w:val="20"/>
          <w:szCs w:val="20"/>
          <w:lang w:val="fr-FR" w:eastAsia="sv-SE"/>
        </w:rPr>
      </w:pPr>
      <w:r w:rsidRPr="00C16765">
        <w:rPr>
          <w:rFonts w:ascii="Calibri" w:eastAsia="Times New Roman" w:hAnsi="Calibri" w:cs="Times New Roman"/>
          <w:color w:val="000000" w:themeColor="text1"/>
          <w:sz w:val="20"/>
          <w:szCs w:val="20"/>
          <w:lang w:val="fr-FR" w:eastAsia="sv-SE"/>
        </w:rPr>
        <w:t>11. les escargots viennen...............Bourgogne</w:t>
      </w:r>
    </w:p>
    <w:p w:rsidR="000E011C" w:rsidRPr="00EF0A33" w:rsidRDefault="000E011C" w:rsidP="000E011C">
      <w:pPr>
        <w:spacing w:after="0" w:line="240" w:lineRule="auto"/>
        <w:ind w:left="360"/>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sz w:val="6"/>
          <w:szCs w:val="6"/>
          <w:lang w:val="fr-FR" w:eastAsia="sv-SE"/>
        </w:rPr>
        <w:t> </w:t>
      </w:r>
    </w:p>
    <w:p w:rsidR="000E011C" w:rsidRPr="00C16765" w:rsidRDefault="000E011C" w:rsidP="000E011C">
      <w:pPr>
        <w:spacing w:after="0" w:line="240" w:lineRule="auto"/>
        <w:rPr>
          <w:rFonts w:ascii="Calibri" w:eastAsia="Times New Roman" w:hAnsi="Calibri" w:cs="Times New Roman"/>
          <w:color w:val="000000" w:themeColor="text1"/>
          <w:sz w:val="6"/>
          <w:szCs w:val="6"/>
          <w:lang w:val="fr-FR" w:eastAsia="sv-SE"/>
        </w:rPr>
      </w:pPr>
      <w:r w:rsidRPr="00C16765">
        <w:rPr>
          <w:rFonts w:ascii="Calibri" w:eastAsia="Times New Roman" w:hAnsi="Calibri" w:cs="Times New Roman"/>
          <w:color w:val="000000" w:themeColor="text1"/>
          <w:sz w:val="6"/>
          <w:szCs w:val="6"/>
          <w:lang w:val="fr-FR" w:eastAsia="sv-SE"/>
        </w:rPr>
        <w:t> </w:t>
      </w:r>
    </w:p>
    <w:p w:rsidR="001C2BA7" w:rsidRDefault="001C2BA7" w:rsidP="000E011C">
      <w:pPr>
        <w:spacing w:after="0" w:line="240" w:lineRule="auto"/>
        <w:rPr>
          <w:rFonts w:ascii="Calibri" w:eastAsia="Times New Roman" w:hAnsi="Calibri" w:cs="Times New Roman"/>
          <w:color w:val="000000" w:themeColor="text1"/>
          <w:lang w:val="fr-FR" w:eastAsia="sv-SE"/>
        </w:rPr>
      </w:pPr>
    </w:p>
    <w:p w:rsidR="001C2BA7" w:rsidRDefault="001C2BA7" w:rsidP="000E011C">
      <w:pPr>
        <w:spacing w:after="0" w:line="240" w:lineRule="auto"/>
        <w:rPr>
          <w:rFonts w:ascii="Calibri" w:eastAsia="Times New Roman" w:hAnsi="Calibri" w:cs="Times New Roman"/>
          <w:color w:val="000000" w:themeColor="text1"/>
          <w:lang w:val="fr-FR" w:eastAsia="sv-SE"/>
        </w:rPr>
      </w:pP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 les verbes réguliers</w:t>
      </w: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sz w:val="6"/>
          <w:szCs w:val="6"/>
          <w:lang w:val="fr-FR" w:eastAsia="sv-SE"/>
        </w:rPr>
        <w:t> </w:t>
      </w:r>
    </w:p>
    <w:tbl>
      <w:tblPr>
        <w:tblW w:w="9749" w:type="dxa"/>
        <w:tblCellMar>
          <w:left w:w="0" w:type="dxa"/>
          <w:right w:w="0" w:type="dxa"/>
        </w:tblCellMar>
        <w:tblLook w:val="04A0" w:firstRow="1" w:lastRow="0" w:firstColumn="1" w:lastColumn="0" w:noHBand="0" w:noVBand="1"/>
      </w:tblPr>
      <w:tblGrid>
        <w:gridCol w:w="612"/>
        <w:gridCol w:w="1444"/>
        <w:gridCol w:w="1701"/>
        <w:gridCol w:w="1316"/>
        <w:gridCol w:w="2459"/>
        <w:gridCol w:w="2217"/>
      </w:tblGrid>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sz w:val="16"/>
                <w:szCs w:val="16"/>
                <w:lang w:val="fr-FR" w:eastAsia="sv-SE"/>
              </w:rPr>
              <w:t> </w:t>
            </w:r>
          </w:p>
        </w:tc>
        <w:tc>
          <w:tcPr>
            <w:tcW w:w="3145" w:type="dxa"/>
            <w:gridSpan w:val="2"/>
            <w:tcMar>
              <w:top w:w="0" w:type="dxa"/>
              <w:left w:w="71" w:type="dxa"/>
              <w:bottom w:w="0" w:type="dxa"/>
              <w:right w:w="71" w:type="dxa"/>
            </w:tcMar>
            <w:hideMark/>
          </w:tcPr>
          <w:p w:rsidR="000E011C" w:rsidRPr="00EB1483" w:rsidRDefault="000E011C" w:rsidP="004D4E90">
            <w:pPr>
              <w:spacing w:after="0" w:line="240" w:lineRule="auto"/>
              <w:rPr>
                <w:rFonts w:ascii="Calibri" w:eastAsia="Times New Roman" w:hAnsi="Calibri" w:cs="Times New Roman"/>
                <w:color w:val="000000" w:themeColor="text1"/>
                <w:lang w:val="fr-FR" w:eastAsia="sv-SE"/>
              </w:rPr>
            </w:pPr>
            <w:r w:rsidRPr="00EB1483">
              <w:rPr>
                <w:rFonts w:ascii="Calibri" w:eastAsia="Times New Roman" w:hAnsi="Calibri" w:cs="Times New Roman"/>
                <w:color w:val="000000" w:themeColor="text1"/>
                <w:sz w:val="16"/>
                <w:szCs w:val="16"/>
                <w:lang w:val="fr-FR" w:eastAsia="sv-SE"/>
              </w:rPr>
              <w:t>infinitif</w:t>
            </w:r>
          </w:p>
        </w:tc>
        <w:tc>
          <w:tcPr>
            <w:tcW w:w="1316" w:type="dxa"/>
            <w:tcMar>
              <w:top w:w="0" w:type="dxa"/>
              <w:left w:w="71" w:type="dxa"/>
              <w:bottom w:w="0" w:type="dxa"/>
              <w:right w:w="71" w:type="dxa"/>
            </w:tcMar>
            <w:hideMark/>
          </w:tcPr>
          <w:p w:rsidR="000E011C" w:rsidRPr="00EB1483" w:rsidRDefault="000E011C" w:rsidP="004D4E90">
            <w:pPr>
              <w:spacing w:after="0" w:line="240" w:lineRule="auto"/>
              <w:rPr>
                <w:rFonts w:ascii="Calibri" w:eastAsia="Times New Roman" w:hAnsi="Calibri" w:cs="Times New Roman"/>
                <w:color w:val="000000" w:themeColor="text1"/>
                <w:lang w:val="fr-FR" w:eastAsia="sv-SE"/>
              </w:rPr>
            </w:pPr>
            <w:r w:rsidRPr="00EB1483">
              <w:rPr>
                <w:rFonts w:ascii="Calibri" w:eastAsia="Times New Roman" w:hAnsi="Calibri" w:cs="Times New Roman"/>
                <w:color w:val="000000" w:themeColor="text1"/>
                <w:sz w:val="16"/>
                <w:szCs w:val="16"/>
                <w:lang w:val="fr-FR" w:eastAsia="sv-SE"/>
              </w:rPr>
              <w:t>participe présent</w:t>
            </w:r>
          </w:p>
        </w:tc>
        <w:tc>
          <w:tcPr>
            <w:tcW w:w="2459" w:type="dxa"/>
            <w:tcMar>
              <w:top w:w="0" w:type="dxa"/>
              <w:left w:w="71" w:type="dxa"/>
              <w:bottom w:w="0" w:type="dxa"/>
              <w:right w:w="71" w:type="dxa"/>
            </w:tcMar>
            <w:hideMark/>
          </w:tcPr>
          <w:p w:rsidR="000E011C" w:rsidRPr="00EB1483" w:rsidRDefault="000E011C" w:rsidP="004D4E90">
            <w:pPr>
              <w:spacing w:after="0" w:line="240" w:lineRule="auto"/>
              <w:rPr>
                <w:rFonts w:ascii="Calibri" w:eastAsia="Times New Roman" w:hAnsi="Calibri" w:cs="Times New Roman"/>
                <w:color w:val="000000" w:themeColor="text1"/>
                <w:lang w:val="fr-FR" w:eastAsia="sv-SE"/>
              </w:rPr>
            </w:pPr>
            <w:r w:rsidRPr="00EB1483">
              <w:rPr>
                <w:rFonts w:ascii="Calibri" w:eastAsia="Times New Roman" w:hAnsi="Calibri" w:cs="Times New Roman"/>
                <w:color w:val="000000" w:themeColor="text1"/>
                <w:sz w:val="16"/>
                <w:szCs w:val="16"/>
                <w:lang w:val="fr-FR" w:eastAsia="sv-SE"/>
              </w:rPr>
              <w:t>participe passé</w:t>
            </w:r>
          </w:p>
        </w:tc>
        <w:tc>
          <w:tcPr>
            <w:tcW w:w="2217"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B1483">
              <w:rPr>
                <w:rFonts w:ascii="Calibri" w:eastAsia="Times New Roman" w:hAnsi="Calibri" w:cs="Times New Roman"/>
                <w:color w:val="000000" w:themeColor="text1"/>
                <w:sz w:val="16"/>
                <w:szCs w:val="16"/>
                <w:lang w:val="fr-FR" w:eastAsia="sv-SE"/>
              </w:rPr>
              <w:t>pré</w:t>
            </w:r>
            <w:r w:rsidRPr="00EF0A33">
              <w:rPr>
                <w:rFonts w:ascii="Calibri" w:eastAsia="Times New Roman" w:hAnsi="Calibri" w:cs="Times New Roman"/>
                <w:color w:val="000000" w:themeColor="text1"/>
                <w:sz w:val="16"/>
                <w:szCs w:val="16"/>
                <w:lang w:eastAsia="sv-SE"/>
              </w:rPr>
              <w:t>sent=nutid</w:t>
            </w: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 </w:t>
            </w:r>
          </w:p>
        </w:tc>
        <w:tc>
          <w:tcPr>
            <w:tcW w:w="3145" w:type="dxa"/>
            <w:gridSpan w:val="2"/>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28"/>
                <w:szCs w:val="28"/>
                <w:lang w:eastAsia="sv-SE"/>
              </w:rPr>
              <w:t>goûter</w:t>
            </w:r>
            <w:r w:rsidRPr="00EF0A33">
              <w:rPr>
                <w:rFonts w:ascii="Calibri" w:eastAsia="Times New Roman" w:hAnsi="Calibri" w:cs="Times New Roman"/>
                <w:color w:val="000000" w:themeColor="text1"/>
                <w:sz w:val="36"/>
                <w:szCs w:val="36"/>
                <w:lang w:eastAsia="sv-SE"/>
              </w:rPr>
              <w:t> </w:t>
            </w:r>
            <w:r w:rsidRPr="00EF0A33">
              <w:rPr>
                <w:rFonts w:ascii="Calibri" w:eastAsia="Times New Roman" w:hAnsi="Calibri" w:cs="Times New Roman"/>
                <w:color w:val="000000" w:themeColor="text1"/>
                <w:sz w:val="16"/>
                <w:szCs w:val="16"/>
                <w:lang w:eastAsia="sv-SE"/>
              </w:rPr>
              <w:t>=</w:t>
            </w:r>
            <w:r w:rsidRPr="00EF0A33">
              <w:rPr>
                <w:rFonts w:ascii="Calibri" w:eastAsia="Times New Roman" w:hAnsi="Calibri" w:cs="Times New Roman"/>
                <w:color w:val="000000" w:themeColor="text1"/>
                <w:lang w:eastAsia="sv-SE"/>
              </w:rPr>
              <w:t> smaka</w:t>
            </w:r>
          </w:p>
        </w:tc>
        <w:tc>
          <w:tcPr>
            <w:tcW w:w="1316"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C16765" w:rsidTr="004D4E90">
        <w:tc>
          <w:tcPr>
            <w:tcW w:w="612" w:type="dxa"/>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 </w:t>
            </w:r>
          </w:p>
        </w:tc>
        <w:tc>
          <w:tcPr>
            <w:tcW w:w="3145" w:type="dxa"/>
            <w:gridSpan w:val="2"/>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futur=ska, kommer att</w:t>
            </w:r>
          </w:p>
        </w:tc>
        <w:tc>
          <w:tcPr>
            <w:tcW w:w="1316" w:type="dxa"/>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imparfait</w:t>
            </w:r>
          </w:p>
        </w:tc>
        <w:tc>
          <w:tcPr>
            <w:tcW w:w="2459" w:type="dxa"/>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passé composé har/igår</w:t>
            </w:r>
          </w:p>
        </w:tc>
        <w:tc>
          <w:tcPr>
            <w:tcW w:w="2217" w:type="dxa"/>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présent</w:t>
            </w: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je</w:t>
            </w:r>
          </w:p>
        </w:tc>
        <w:tc>
          <w:tcPr>
            <w:tcW w:w="1444"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tu</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il</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nous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vous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ils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C16765" w:rsidTr="004D4E90">
        <w:tc>
          <w:tcPr>
            <w:tcW w:w="612" w:type="dxa"/>
            <w:tcMar>
              <w:top w:w="0" w:type="dxa"/>
              <w:left w:w="71" w:type="dxa"/>
              <w:bottom w:w="0" w:type="dxa"/>
              <w:right w:w="71" w:type="dxa"/>
            </w:tcMar>
            <w:hideMark/>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 </w:t>
            </w:r>
          </w:p>
        </w:tc>
        <w:tc>
          <w:tcPr>
            <w:tcW w:w="3145" w:type="dxa"/>
            <w:gridSpan w:val="2"/>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 xml:space="preserve">conditionnel      </w:t>
            </w:r>
          </w:p>
        </w:tc>
        <w:tc>
          <w:tcPr>
            <w:tcW w:w="1316" w:type="dxa"/>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subjonctif</w:t>
            </w:r>
          </w:p>
        </w:tc>
        <w:tc>
          <w:tcPr>
            <w:tcW w:w="2459" w:type="dxa"/>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plusqueparfait</w:t>
            </w:r>
          </w:p>
        </w:tc>
        <w:tc>
          <w:tcPr>
            <w:tcW w:w="2217" w:type="dxa"/>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16"/>
                <w:szCs w:val="16"/>
                <w:lang w:eastAsia="sv-SE"/>
              </w:rPr>
            </w:pPr>
            <w:r w:rsidRPr="00C16765">
              <w:rPr>
                <w:rFonts w:ascii="Calibri" w:eastAsia="Times New Roman" w:hAnsi="Calibri" w:cs="Times New Roman"/>
                <w:color w:val="000000" w:themeColor="text1"/>
                <w:sz w:val="16"/>
                <w:szCs w:val="16"/>
                <w:lang w:eastAsia="sv-SE"/>
              </w:rPr>
              <w:t>impératif</w:t>
            </w: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je</w:t>
            </w:r>
          </w:p>
        </w:tc>
        <w:tc>
          <w:tcPr>
            <w:tcW w:w="1444"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single" w:sz="8" w:space="0" w:color="auto"/>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tu</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il</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nous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vous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r w:rsidR="000E011C" w:rsidRPr="00EF0A33" w:rsidTr="004D4E90">
        <w:tc>
          <w:tcPr>
            <w:tcW w:w="612" w:type="dxa"/>
            <w:tcMar>
              <w:top w:w="0" w:type="dxa"/>
              <w:left w:w="71" w:type="dxa"/>
              <w:bottom w:w="0" w:type="dxa"/>
              <w:right w:w="71" w:type="dxa"/>
            </w:tcMar>
            <w:hideMark/>
          </w:tcPr>
          <w:p w:rsidR="000E011C" w:rsidRPr="00EF0A33" w:rsidRDefault="000E011C" w:rsidP="004D4E90">
            <w:pPr>
              <w:spacing w:after="0" w:line="240" w:lineRule="auto"/>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sz w:val="18"/>
                <w:szCs w:val="18"/>
                <w:lang w:eastAsia="sv-SE"/>
              </w:rPr>
              <w:t>ils</w:t>
            </w:r>
          </w:p>
        </w:tc>
        <w:tc>
          <w:tcPr>
            <w:tcW w:w="1444" w:type="dxa"/>
            <w:tcBorders>
              <w:top w:val="nil"/>
              <w:left w:val="single" w:sz="8" w:space="0" w:color="auto"/>
              <w:bottom w:val="single" w:sz="8" w:space="0" w:color="auto"/>
              <w:right w:val="single" w:sz="8" w:space="0" w:color="auto"/>
            </w:tcBorders>
            <w:tcMar>
              <w:top w:w="0" w:type="dxa"/>
              <w:left w:w="71" w:type="dxa"/>
              <w:bottom w:w="0" w:type="dxa"/>
              <w:right w:w="71" w:type="dxa"/>
            </w:tcMar>
          </w:tcPr>
          <w:p w:rsidR="000E011C" w:rsidRPr="00C16765" w:rsidRDefault="000E011C" w:rsidP="004D4E90">
            <w:pPr>
              <w:spacing w:after="0" w:line="240" w:lineRule="auto"/>
              <w:rPr>
                <w:rFonts w:ascii="Calibri" w:eastAsia="Times New Roman" w:hAnsi="Calibri" w:cs="Times New Roman"/>
                <w:color w:val="000000" w:themeColor="text1"/>
                <w:sz w:val="30"/>
                <w:szCs w:val="30"/>
                <w:lang w:eastAsia="sv-SE"/>
              </w:rPr>
            </w:pPr>
          </w:p>
        </w:tc>
        <w:tc>
          <w:tcPr>
            <w:tcW w:w="1701"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1316"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459"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c>
          <w:tcPr>
            <w:tcW w:w="2217" w:type="dxa"/>
            <w:tcBorders>
              <w:top w:val="nil"/>
              <w:left w:val="nil"/>
              <w:bottom w:val="single" w:sz="8" w:space="0" w:color="auto"/>
              <w:right w:val="single" w:sz="8" w:space="0" w:color="auto"/>
            </w:tcBorders>
            <w:tcMar>
              <w:top w:w="0" w:type="dxa"/>
              <w:left w:w="71" w:type="dxa"/>
              <w:bottom w:w="0" w:type="dxa"/>
              <w:right w:w="71" w:type="dxa"/>
            </w:tcMar>
          </w:tcPr>
          <w:p w:rsidR="000E011C" w:rsidRPr="00EF0A33" w:rsidRDefault="000E011C" w:rsidP="004D4E90">
            <w:pPr>
              <w:spacing w:after="0" w:line="240" w:lineRule="auto"/>
              <w:rPr>
                <w:rFonts w:ascii="Calibri" w:eastAsia="Times New Roman" w:hAnsi="Calibri" w:cs="Times New Roman"/>
                <w:color w:val="000000" w:themeColor="text1"/>
                <w:lang w:eastAsia="sv-SE"/>
              </w:rPr>
            </w:pPr>
          </w:p>
        </w:tc>
      </w:tr>
    </w:tbl>
    <w:p w:rsidR="000E011C" w:rsidRPr="00EF0A33" w:rsidRDefault="000E011C" w:rsidP="000E011C">
      <w:pPr>
        <w:spacing w:line="253" w:lineRule="atLeast"/>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lang w:eastAsia="sv-SE"/>
        </w:rPr>
        <w:t> exercices avec les verbes</w:t>
      </w:r>
    </w:p>
    <w:tbl>
      <w:tblPr>
        <w:tblW w:w="10206" w:type="dxa"/>
        <w:tblCellMar>
          <w:left w:w="0" w:type="dxa"/>
          <w:right w:w="0" w:type="dxa"/>
        </w:tblCellMar>
        <w:tblLook w:val="04A0" w:firstRow="1" w:lastRow="0" w:firstColumn="1" w:lastColumn="0" w:noHBand="0" w:noVBand="1"/>
      </w:tblPr>
      <w:tblGrid>
        <w:gridCol w:w="6912"/>
        <w:gridCol w:w="3294"/>
      </w:tblGrid>
      <w:tr w:rsidR="000E011C" w:rsidRPr="000E011C" w:rsidTr="004D4E90">
        <w:trPr>
          <w:trHeight w:val="567"/>
        </w:trPr>
        <w:tc>
          <w:tcPr>
            <w:tcW w:w="6912" w:type="dxa"/>
            <w:tcBorders>
              <w:top w:val="single" w:sz="8" w:space="0" w:color="auto"/>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har du smakat mina sniglar Love?</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jag har inte smakat era grodor</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EF0A33"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val="fr-FR" w:eastAsia="sv-SE"/>
              </w:rPr>
              <w:t>vill ni smaka ?</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jag skall smaka deras grodlår</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jag kommer att smaka dem senare</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hon skulle aldrig smaka gåslever</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han hade inte smakat sniglarna</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EF0A33"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val="fr-FR" w:eastAsia="sv-SE"/>
              </w:rPr>
              <w:t>kan jag (få) smaka ?</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EF0A33" w:rsidTr="00C83B32">
        <w:trPr>
          <w:trHeight w:val="567"/>
        </w:trPr>
        <w:tc>
          <w:tcPr>
            <w:tcW w:w="6912" w:type="dxa"/>
            <w:tcBorders>
              <w:top w:val="nil"/>
              <w:left w:val="single" w:sz="8" w:space="0" w:color="auto"/>
              <w:bottom w:val="single" w:sz="4"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val="fr-FR" w:eastAsia="sv-SE"/>
              </w:rPr>
              <w:t>Iris, smaka min äppelpaj !</w:t>
            </w:r>
          </w:p>
        </w:tc>
        <w:tc>
          <w:tcPr>
            <w:tcW w:w="3294" w:type="dxa"/>
            <w:tcBorders>
              <w:top w:val="single" w:sz="8" w:space="0" w:color="auto"/>
              <w:bottom w:val="single" w:sz="4" w:space="0" w:color="auto"/>
              <w:right w:val="single" w:sz="8" w:space="0" w:color="auto"/>
            </w:tcBorders>
            <w:tcMar>
              <w:top w:w="0" w:type="dxa"/>
              <w:left w:w="108" w:type="dxa"/>
              <w:bottom w:w="0" w:type="dxa"/>
              <w:right w:w="108" w:type="dxa"/>
            </w:tcMar>
          </w:tcPr>
          <w:p w:rsidR="000E011C" w:rsidRPr="00AC7A26" w:rsidRDefault="000E011C" w:rsidP="004D4E90">
            <w:pPr>
              <w:spacing w:after="0" w:line="240" w:lineRule="auto"/>
              <w:rPr>
                <w:rFonts w:ascii="Calibri" w:eastAsia="Times New Roman" w:hAnsi="Calibri" w:cs="Times New Roman"/>
                <w:color w:val="000000" w:themeColor="text1"/>
                <w:sz w:val="20"/>
                <w:szCs w:val="20"/>
                <w:lang w:val="fr-FR" w:eastAsia="sv-SE"/>
              </w:rPr>
            </w:pPr>
          </w:p>
        </w:tc>
      </w:tr>
      <w:tr w:rsidR="000E011C" w:rsidRPr="000E011C" w:rsidTr="00C83B32">
        <w:trPr>
          <w:trHeight w:val="567"/>
        </w:trPr>
        <w:tc>
          <w:tcPr>
            <w:tcW w:w="6912" w:type="dxa"/>
            <w:tcBorders>
              <w:top w:val="single" w:sz="4" w:space="0" w:color="auto"/>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Pontus vill inte smaka hans paj</w:t>
            </w:r>
          </w:p>
        </w:tc>
        <w:tc>
          <w:tcPr>
            <w:tcW w:w="3294" w:type="dxa"/>
            <w:tcBorders>
              <w:top w:val="single" w:sz="4"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om du smakar en snigel, skall jag smaka en groda</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EF0A33"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val="fr-FR" w:eastAsia="sv-SE"/>
              </w:rPr>
              <w:t>smakade barnen osten ?</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AC7A26" w:rsidRDefault="000E011C" w:rsidP="004D4E90">
            <w:pPr>
              <w:spacing w:after="0" w:line="240" w:lineRule="auto"/>
              <w:rPr>
                <w:rFonts w:ascii="Calibri" w:eastAsia="Times New Roman" w:hAnsi="Calibri" w:cs="Times New Roman"/>
                <w:color w:val="000000" w:themeColor="text1"/>
                <w:sz w:val="20"/>
                <w:szCs w:val="20"/>
                <w:lang w:val="fr-FR"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skall ni smaka franska specialiteter i Paris ?</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jag skulle precis smaka en snigel när han svalde en hel groda</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kom och smaka våra sniglar i gräddsås !</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r w:rsidR="000E011C" w:rsidRPr="000E011C" w:rsidTr="004D4E90">
        <w:trPr>
          <w:trHeight w:val="567"/>
        </w:trPr>
        <w:tc>
          <w:tcPr>
            <w:tcW w:w="6912" w:type="dxa"/>
            <w:tcBorders>
              <w:top w:val="nil"/>
              <w:left w:val="single" w:sz="8" w:space="0" w:color="auto"/>
              <w:bottom w:val="single" w:sz="8" w:space="0" w:color="auto"/>
            </w:tcBorders>
            <w:tcMar>
              <w:top w:w="0" w:type="dxa"/>
              <w:left w:w="108" w:type="dxa"/>
              <w:bottom w:w="0" w:type="dxa"/>
              <w:right w:w="108" w:type="dxa"/>
            </w:tcMar>
            <w:hideMark/>
          </w:tcPr>
          <w:p w:rsidR="000E011C" w:rsidRPr="00AC7A26" w:rsidRDefault="000E011C" w:rsidP="004D4E90">
            <w:pPr>
              <w:spacing w:after="0" w:line="240" w:lineRule="auto"/>
              <w:rPr>
                <w:rFonts w:ascii="Calibri" w:eastAsia="Times New Roman" w:hAnsi="Calibri" w:cs="Times New Roman"/>
                <w:color w:val="000000" w:themeColor="text1"/>
                <w:sz w:val="20"/>
                <w:szCs w:val="20"/>
                <w:lang w:eastAsia="sv-SE"/>
              </w:rPr>
            </w:pPr>
            <w:r w:rsidRPr="00AC7A26">
              <w:rPr>
                <w:rFonts w:ascii="Calibri" w:eastAsia="Times New Roman" w:hAnsi="Calibri" w:cs="Times New Roman"/>
                <w:color w:val="000000" w:themeColor="text1"/>
                <w:sz w:val="20"/>
                <w:szCs w:val="20"/>
                <w:lang w:eastAsia="sv-SE"/>
              </w:rPr>
              <w:t>jag har redan smakat grodlår</w:t>
            </w:r>
          </w:p>
        </w:tc>
        <w:tc>
          <w:tcPr>
            <w:tcW w:w="3294" w:type="dxa"/>
            <w:tcBorders>
              <w:top w:val="single" w:sz="8" w:space="0" w:color="auto"/>
              <w:bottom w:val="single" w:sz="8" w:space="0" w:color="auto"/>
              <w:right w:val="single" w:sz="8" w:space="0" w:color="auto"/>
            </w:tcBorders>
            <w:tcMar>
              <w:top w:w="0" w:type="dxa"/>
              <w:left w:w="108" w:type="dxa"/>
              <w:bottom w:w="0" w:type="dxa"/>
              <w:right w:w="108" w:type="dxa"/>
            </w:tcMar>
          </w:tcPr>
          <w:p w:rsidR="000E011C" w:rsidRPr="000E011C" w:rsidRDefault="000E011C" w:rsidP="004D4E90">
            <w:pPr>
              <w:spacing w:after="0" w:line="240" w:lineRule="auto"/>
              <w:rPr>
                <w:rFonts w:ascii="Calibri" w:eastAsia="Times New Roman" w:hAnsi="Calibri" w:cs="Times New Roman"/>
                <w:color w:val="000000" w:themeColor="text1"/>
                <w:sz w:val="20"/>
                <w:szCs w:val="20"/>
                <w:lang w:eastAsia="sv-SE"/>
              </w:rPr>
            </w:pPr>
          </w:p>
        </w:tc>
      </w:tr>
    </w:tbl>
    <w:p w:rsidR="000E011C" w:rsidRPr="00EA32B0" w:rsidRDefault="000E011C" w:rsidP="000E011C">
      <w:pPr>
        <w:spacing w:after="0" w:line="240" w:lineRule="auto"/>
        <w:rPr>
          <w:rFonts w:ascii="Calibri" w:eastAsia="Times New Roman" w:hAnsi="Calibri" w:cs="Times New Roman"/>
          <w:color w:val="000000" w:themeColor="text1"/>
          <w:sz w:val="6"/>
          <w:szCs w:val="6"/>
          <w:lang w:eastAsia="sv-SE"/>
        </w:rPr>
      </w:pPr>
      <w:r w:rsidRPr="00EA32B0">
        <w:rPr>
          <w:rFonts w:ascii="Calibri" w:eastAsia="Times New Roman" w:hAnsi="Calibri" w:cs="Times New Roman"/>
          <w:color w:val="000000" w:themeColor="text1"/>
          <w:sz w:val="6"/>
          <w:szCs w:val="6"/>
          <w:lang w:eastAsia="sv-SE"/>
        </w:rPr>
        <w:t> </w:t>
      </w:r>
    </w:p>
    <w:p w:rsidR="000E011C" w:rsidRPr="000E011C"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b/>
          <w:bCs/>
          <w:color w:val="000000" w:themeColor="text1"/>
          <w:u w:val="single"/>
          <w:lang w:val="fr-FR" w:eastAsia="sv-SE"/>
        </w:rPr>
        <w:t>ce, cet, cette, ces</w:t>
      </w:r>
    </w:p>
    <w:p w:rsidR="000E011C" w:rsidRPr="00EA32B0" w:rsidRDefault="000E011C" w:rsidP="000E011C">
      <w:pPr>
        <w:spacing w:after="0" w:line="240" w:lineRule="auto"/>
        <w:rPr>
          <w:rFonts w:ascii="Calibri" w:eastAsia="Times New Roman" w:hAnsi="Calibri" w:cs="Times New Roman"/>
          <w:color w:val="000000" w:themeColor="text1"/>
          <w:sz w:val="6"/>
          <w:szCs w:val="6"/>
          <w:lang w:val="fr-FR" w:eastAsia="sv-SE"/>
        </w:rPr>
      </w:pPr>
      <w:r w:rsidRPr="00EA32B0">
        <w:rPr>
          <w:rFonts w:ascii="Calibri" w:eastAsia="Times New Roman" w:hAnsi="Calibri" w:cs="Times New Roman"/>
          <w:color w:val="000000" w:themeColor="text1"/>
          <w:sz w:val="6"/>
          <w:szCs w:val="6"/>
          <w:lang w:val="fr-FR" w:eastAsia="sv-SE"/>
        </w:rPr>
        <w:t> </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1.</w:t>
      </w:r>
      <w:r w:rsidRPr="00845472">
        <w:rPr>
          <w:rFonts w:ascii="Calibri" w:eastAsia="Times New Roman" w:hAnsi="Calibri" w:cs="Times New Roman"/>
          <w:color w:val="000000" w:themeColor="text1"/>
          <w:lang w:val="fr-FR" w:eastAsia="sv-SE"/>
        </w:rPr>
        <w:t xml:space="preserve">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garçon est gentil. Je voudrais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bananes mais pas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pomme.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2. C’est combien</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journal? Je prends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avion. Il est dans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école.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3. Je connais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femme 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homme. Il travaille à</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banque.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4. Mon père est médecin à</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hôpital dans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ville.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5. Je voudrais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pulls, s’il vous plaît.</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6. Elle préfère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vêtements 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chaussures.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7. Que penses-tu de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idée?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musée est génial.</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8.</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portable est cher. Il est plus cher que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petit téléphone.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9. Les enfants sont difficiles à</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âge.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10.</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boutique est meilleure que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magasin.</w:t>
      </w:r>
    </w:p>
    <w:p w:rsidR="000E011C" w:rsidRDefault="000E011C" w:rsidP="000E011C">
      <w:pPr>
        <w:spacing w:after="0" w:line="240" w:lineRule="auto"/>
        <w:rPr>
          <w:rFonts w:ascii="Calibri" w:eastAsia="Times New Roman" w:hAnsi="Calibri" w:cs="Times New Roman"/>
          <w:color w:val="000000" w:themeColor="text1"/>
          <w:lang w:val="fr-FR" w:eastAsia="sv-SE"/>
        </w:rPr>
      </w:pP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b/>
          <w:bCs/>
          <w:color w:val="000000" w:themeColor="text1"/>
          <w:u w:val="single"/>
          <w:lang w:val="fr-FR" w:eastAsia="sv-SE"/>
        </w:rPr>
        <w:t>l’article partitif</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Je voudrais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bananes,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prunes et un peu</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poires.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Il a acheté un kilo</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tomates et trois litres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lait.</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Tu veux</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lait? Non. merci, je n’aime pas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lait.</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Tu bois trop</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eau, Marcel.</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Elle adore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coca. Elle boit beaucoup</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coca, mais moi, je ne bois pas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coca.</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Vous prenez</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thé ou</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café?</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Vous voulez</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confiture 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beurre(m)?</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Il mange peu</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viande. Il préfère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légumes.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J’ai acheté un paquet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chips et une boîte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olives.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Je n’aime pas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vin. Ma mère déteste aussi</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vin. On boit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eau.</w:t>
      </w:r>
    </w:p>
    <w:p w:rsidR="000E011C" w:rsidRPr="00EA32B0" w:rsidRDefault="000E011C" w:rsidP="000E011C">
      <w:pPr>
        <w:spacing w:after="0" w:line="240" w:lineRule="auto"/>
        <w:rPr>
          <w:rFonts w:ascii="Calibri" w:eastAsia="Times New Roman" w:hAnsi="Calibri" w:cs="Times New Roman"/>
          <w:color w:val="000000" w:themeColor="text1"/>
          <w:sz w:val="6"/>
          <w:szCs w:val="6"/>
          <w:lang w:val="fr-FR" w:eastAsia="sv-SE"/>
        </w:rPr>
      </w:pPr>
      <w:r w:rsidRPr="00EA32B0">
        <w:rPr>
          <w:rFonts w:ascii="Calibri" w:eastAsia="Times New Roman" w:hAnsi="Calibri" w:cs="Times New Roman"/>
          <w:color w:val="000000" w:themeColor="text1"/>
          <w:sz w:val="6"/>
          <w:szCs w:val="6"/>
          <w:lang w:val="fr-FR" w:eastAsia="sv-SE"/>
        </w:rPr>
        <w:t> </w:t>
      </w: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b/>
          <w:bCs/>
          <w:color w:val="000000" w:themeColor="text1"/>
          <w:u w:val="single"/>
          <w:lang w:val="fr-FR" w:eastAsia="sv-SE"/>
        </w:rPr>
        <w:t>les pronoms relatifs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Tu connais l’homme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est là-bas? C’est l’homme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tu as vu chez moi.</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 ma maison</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a la grande porte rouge 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on voit sur la colline.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Ma soeur</w:t>
      </w:r>
      <w:r w:rsidRPr="00EF0A33">
        <w:rPr>
          <w:rFonts w:ascii="Calibri" w:eastAsia="Times New Roman" w:hAnsi="Calibri" w:cs="Times New Roman"/>
          <w:color w:val="000000" w:themeColor="text1"/>
          <w:sz w:val="36"/>
          <w:szCs w:val="36"/>
          <w:lang w:val="fr-FR" w:eastAsia="sv-SE"/>
        </w:rPr>
        <w:t> </w:t>
      </w:r>
      <w:r w:rsidRPr="00EF0A33">
        <w:rPr>
          <w:rFonts w:ascii="Calibri" w:eastAsia="Times New Roman" w:hAnsi="Calibri" w:cs="Times New Roman"/>
          <w:color w:val="000000" w:themeColor="text1"/>
          <w:lang w:val="fr-FR" w:eastAsia="sv-SE"/>
        </w:rPr>
        <w:t xml:space="preserve"> vous aimez bien, vient ce soir.</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 un cadeau</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on m’a donné.</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 votre frère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travaille à la poste et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nous voyons tous les jours?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Je vois un chat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chasse des souris mais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ne les mange pas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Vous connaissez quelqu’un</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voudrait acheter une vieille voiture?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Mes parents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vous connaissez bien, sont en Afrique.</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 moi</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ai tort?</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 moi</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vous cherchez?</w:t>
      </w:r>
    </w:p>
    <w:p w:rsidR="000E011C" w:rsidRPr="00EA32B0" w:rsidRDefault="000E011C" w:rsidP="000E011C">
      <w:pPr>
        <w:spacing w:after="0" w:line="240" w:lineRule="auto"/>
        <w:rPr>
          <w:rFonts w:ascii="Calibri" w:eastAsia="Times New Roman" w:hAnsi="Calibri" w:cs="Times New Roman"/>
          <w:color w:val="000000" w:themeColor="text1"/>
          <w:sz w:val="6"/>
          <w:szCs w:val="6"/>
          <w:lang w:val="fr-FR" w:eastAsia="sv-SE"/>
        </w:rPr>
      </w:pPr>
      <w:r w:rsidRPr="00EA32B0">
        <w:rPr>
          <w:rFonts w:ascii="Calibri" w:eastAsia="Times New Roman" w:hAnsi="Calibri" w:cs="Times New Roman"/>
          <w:color w:val="000000" w:themeColor="text1"/>
          <w:sz w:val="6"/>
          <w:szCs w:val="6"/>
          <w:lang w:val="fr-FR" w:eastAsia="sv-SE"/>
        </w:rPr>
        <w:t> </w:t>
      </w:r>
    </w:p>
    <w:p w:rsidR="000E011C" w:rsidRPr="00EF0A33" w:rsidRDefault="000E011C" w:rsidP="000E011C">
      <w:pPr>
        <w:spacing w:after="0" w:line="240" w:lineRule="auto"/>
        <w:rPr>
          <w:rFonts w:ascii="Calibri" w:eastAsia="Times New Roman" w:hAnsi="Calibri" w:cs="Times New Roman"/>
          <w:color w:val="000000" w:themeColor="text1"/>
          <w:lang w:val="fr-FR" w:eastAsia="sv-SE"/>
        </w:rPr>
      </w:pPr>
      <w:r w:rsidRPr="00EF0A33">
        <w:rPr>
          <w:rFonts w:ascii="Calibri" w:eastAsia="Times New Roman" w:hAnsi="Calibri" w:cs="Times New Roman"/>
          <w:b/>
          <w:bCs/>
          <w:color w:val="000000" w:themeColor="text1"/>
          <w:lang w:val="fr-FR" w:eastAsia="sv-SE"/>
        </w:rPr>
        <w:t> </w:t>
      </w:r>
      <w:r w:rsidRPr="00EF0A33">
        <w:rPr>
          <w:rFonts w:ascii="Calibri" w:eastAsia="Times New Roman" w:hAnsi="Calibri" w:cs="Times New Roman"/>
          <w:b/>
          <w:bCs/>
          <w:color w:val="000000" w:themeColor="text1"/>
          <w:u w:val="single"/>
          <w:lang w:val="fr-FR" w:eastAsia="sv-SE"/>
        </w:rPr>
        <w:t>les pronoms possessifs</w:t>
      </w:r>
    </w:p>
    <w:p w:rsidR="00EA32B0" w:rsidRPr="00EA32B0" w:rsidRDefault="00EA32B0" w:rsidP="00EA32B0">
      <w:pPr>
        <w:pStyle w:val="Ingetavstnd"/>
        <w:rPr>
          <w:sz w:val="6"/>
          <w:szCs w:val="6"/>
        </w:rPr>
      </w:pP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C’est</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voiture (min). Où est</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voiture (er)?</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Regarde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casquette (hans).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casquette est plus belle (din).</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Où est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chien (deras)? Je cherche</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chien (min) aussi.</w:t>
      </w:r>
    </w:p>
    <w:p w:rsidR="000E011C" w:rsidRPr="00EF0A33" w:rsidRDefault="000E011C" w:rsidP="000E011C">
      <w:pPr>
        <w:spacing w:after="0" w:line="330" w:lineRule="atLeast"/>
        <w:rPr>
          <w:rFonts w:ascii="Calibri" w:eastAsia="Times New Roman" w:hAnsi="Calibri" w:cs="Times New Roman"/>
          <w:color w:val="000000" w:themeColor="text1"/>
          <w:lang w:eastAsia="sv-SE"/>
        </w:rPr>
      </w:pPr>
      <w:r w:rsidRPr="00AB424D">
        <w:rPr>
          <w:rFonts w:ascii="Calibri" w:eastAsia="Times New Roman" w:hAnsi="Calibri" w:cs="Times New Roman"/>
          <w:color w:val="000000" w:themeColor="text1"/>
          <w:lang w:eastAsia="sv-SE"/>
        </w:rPr>
        <w:t>D</w:t>
      </w:r>
      <w:r w:rsidRPr="00EF0A33">
        <w:rPr>
          <w:rFonts w:ascii="Calibri" w:eastAsia="Times New Roman" w:hAnsi="Calibri" w:cs="Times New Roman"/>
          <w:color w:val="000000" w:themeColor="text1"/>
          <w:lang w:eastAsia="sv-SE"/>
        </w:rPr>
        <w:t>et är hans syster: C’est</w:t>
      </w:r>
      <w:r w:rsidRPr="00EF0A33">
        <w:rPr>
          <w:rFonts w:ascii="Calibri" w:eastAsia="Times New Roman" w:hAnsi="Calibri" w:cs="Times New Roman"/>
          <w:color w:val="000000" w:themeColor="text1"/>
          <w:sz w:val="36"/>
          <w:szCs w:val="36"/>
          <w:lang w:eastAsia="sv-SE"/>
        </w:rPr>
        <w:t> </w:t>
      </w:r>
      <w:r w:rsidRPr="00AB424D">
        <w:rPr>
          <w:rFonts w:ascii="Calibri" w:eastAsia="Times New Roman" w:hAnsi="Calibri" w:cs="Times New Roman"/>
          <w:color w:val="000000" w:themeColor="text1"/>
          <w:lang w:eastAsia="sv-SE"/>
        </w:rPr>
        <w:t>...................</w:t>
      </w:r>
      <w:r w:rsidRPr="00EF0A33">
        <w:rPr>
          <w:rFonts w:ascii="Calibri" w:eastAsia="Times New Roman" w:hAnsi="Calibri" w:cs="Times New Roman"/>
          <w:color w:val="000000" w:themeColor="text1"/>
          <w:lang w:eastAsia="sv-SE"/>
        </w:rPr>
        <w:t>soeur.</w:t>
      </w:r>
    </w:p>
    <w:p w:rsidR="000E011C" w:rsidRPr="000E011C" w:rsidRDefault="000E011C" w:rsidP="000E011C">
      <w:pPr>
        <w:spacing w:after="0" w:line="330" w:lineRule="atLeast"/>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lang w:eastAsia="sv-SE"/>
        </w:rPr>
        <w:t>Var är era kläder? </w:t>
      </w:r>
      <w:r w:rsidRPr="000E011C">
        <w:rPr>
          <w:rFonts w:ascii="Calibri" w:eastAsia="Times New Roman" w:hAnsi="Calibri" w:cs="Times New Roman"/>
          <w:color w:val="000000" w:themeColor="text1"/>
          <w:lang w:eastAsia="sv-SE"/>
        </w:rPr>
        <w:t>Où sont</w:t>
      </w:r>
      <w:r w:rsidRPr="000E011C">
        <w:rPr>
          <w:rFonts w:ascii="Calibri" w:eastAsia="Times New Roman" w:hAnsi="Calibri" w:cs="Times New Roman"/>
          <w:color w:val="000000" w:themeColor="text1"/>
          <w:sz w:val="36"/>
          <w:szCs w:val="36"/>
          <w:lang w:eastAsia="sv-SE"/>
        </w:rPr>
        <w:t> </w:t>
      </w:r>
      <w:r w:rsidRPr="000E011C">
        <w:rPr>
          <w:rFonts w:ascii="Calibri" w:eastAsia="Times New Roman" w:hAnsi="Calibri" w:cs="Times New Roman"/>
          <w:color w:val="000000" w:themeColor="text1"/>
          <w:lang w:eastAsia="sv-SE"/>
        </w:rPr>
        <w:t>...................vêtements?</w:t>
      </w:r>
    </w:p>
    <w:p w:rsidR="001C2BA7" w:rsidRPr="001C2BA7" w:rsidRDefault="001C2BA7" w:rsidP="001C2BA7">
      <w:pPr>
        <w:pStyle w:val="Ingetavstnd"/>
        <w:rPr>
          <w:sz w:val="8"/>
          <w:szCs w:val="8"/>
        </w:rPr>
      </w:pPr>
    </w:p>
    <w:p w:rsidR="000E011C" w:rsidRPr="000E011C" w:rsidRDefault="000E011C" w:rsidP="000E011C">
      <w:pPr>
        <w:spacing w:after="0" w:line="330" w:lineRule="atLeast"/>
        <w:rPr>
          <w:rFonts w:ascii="Calibri" w:eastAsia="Times New Roman" w:hAnsi="Calibri" w:cs="Times New Roman"/>
          <w:color w:val="000000" w:themeColor="text1"/>
          <w:lang w:eastAsia="sv-SE"/>
        </w:rPr>
      </w:pPr>
      <w:r w:rsidRPr="000E011C">
        <w:rPr>
          <w:rFonts w:ascii="Calibri" w:eastAsia="Times New Roman" w:hAnsi="Calibri" w:cs="Times New Roman"/>
          <w:color w:val="000000" w:themeColor="text1"/>
          <w:lang w:eastAsia="sv-SE"/>
        </w:rPr>
        <w:t>Mina barn är elaka. ...................enfants sont méchants.</w:t>
      </w:r>
    </w:p>
    <w:p w:rsidR="000E011C" w:rsidRPr="00EF0A33" w:rsidRDefault="000E011C" w:rsidP="000E011C">
      <w:pPr>
        <w:spacing w:after="0" w:line="330" w:lineRule="atLeast"/>
        <w:rPr>
          <w:rFonts w:ascii="Calibri" w:eastAsia="Times New Roman" w:hAnsi="Calibri" w:cs="Times New Roman"/>
          <w:color w:val="000000" w:themeColor="text1"/>
          <w:lang w:eastAsia="sv-SE"/>
        </w:rPr>
      </w:pPr>
      <w:r w:rsidRPr="00EF0A33">
        <w:rPr>
          <w:rFonts w:ascii="Calibri" w:eastAsia="Times New Roman" w:hAnsi="Calibri" w:cs="Times New Roman"/>
          <w:color w:val="000000" w:themeColor="text1"/>
          <w:lang w:eastAsia="sv-SE"/>
        </w:rPr>
        <w:t>C’est de</w:t>
      </w:r>
      <w:r w:rsidRPr="00EF0A33">
        <w:rPr>
          <w:rFonts w:ascii="Calibri" w:eastAsia="Times New Roman" w:hAnsi="Calibri" w:cs="Times New Roman"/>
          <w:color w:val="000000" w:themeColor="text1"/>
          <w:sz w:val="36"/>
          <w:szCs w:val="36"/>
          <w:lang w:eastAsia="sv-SE"/>
        </w:rPr>
        <w:t> </w:t>
      </w:r>
      <w:r w:rsidRPr="000E011C">
        <w:rPr>
          <w:rFonts w:ascii="Calibri" w:eastAsia="Times New Roman" w:hAnsi="Calibri" w:cs="Times New Roman"/>
          <w:color w:val="000000" w:themeColor="text1"/>
          <w:lang w:eastAsia="sv-SE"/>
        </w:rPr>
        <w:t>...................</w:t>
      </w:r>
      <w:r w:rsidRPr="00EF0A33">
        <w:rPr>
          <w:rFonts w:ascii="Calibri" w:eastAsia="Times New Roman" w:hAnsi="Calibri" w:cs="Times New Roman"/>
          <w:color w:val="000000" w:themeColor="text1"/>
          <w:lang w:eastAsia="sv-SE"/>
        </w:rPr>
        <w:t>faute! Det är ditt fel!</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Voilà</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 xml:space="preserve"> (mina) amis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spécialité (min): le couscous</w:t>
      </w:r>
    </w:p>
    <w:p w:rsidR="000E011C" w:rsidRPr="00EF0A33"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Je prends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affaires (hans) si tu prends</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clés (våra).</w:t>
      </w:r>
    </w:p>
    <w:p w:rsidR="000E011C" w:rsidRDefault="000E011C" w:rsidP="000E011C">
      <w:pPr>
        <w:spacing w:after="0" w:line="330" w:lineRule="atLeast"/>
        <w:rPr>
          <w:rFonts w:ascii="Calibri" w:eastAsia="Times New Roman" w:hAnsi="Calibri" w:cs="Times New Roman"/>
          <w:color w:val="000000" w:themeColor="text1"/>
          <w:lang w:val="fr-FR" w:eastAsia="sv-SE"/>
        </w:rPr>
      </w:pPr>
      <w:r w:rsidRPr="00EF0A33">
        <w:rPr>
          <w:rFonts w:ascii="Calibri" w:eastAsia="Times New Roman" w:hAnsi="Calibri" w:cs="Times New Roman"/>
          <w:color w:val="000000" w:themeColor="text1"/>
          <w:lang w:val="fr-FR" w:eastAsia="sv-SE"/>
        </w:rPr>
        <w:t> C’est</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frère (min) qui sort avec</w:t>
      </w:r>
      <w:r w:rsidRPr="00EF0A33">
        <w:rPr>
          <w:rFonts w:ascii="Calibri" w:eastAsia="Times New Roman" w:hAnsi="Calibri" w:cs="Times New Roman"/>
          <w:color w:val="000000" w:themeColor="text1"/>
          <w:sz w:val="36"/>
          <w:szCs w:val="36"/>
          <w:lang w:val="fr-FR" w:eastAsia="sv-SE"/>
        </w:rPr>
        <w:t> </w:t>
      </w:r>
      <w:r>
        <w:rPr>
          <w:rFonts w:ascii="Calibri" w:eastAsia="Times New Roman" w:hAnsi="Calibri" w:cs="Times New Roman"/>
          <w:color w:val="000000" w:themeColor="text1"/>
          <w:lang w:val="fr-FR" w:eastAsia="sv-SE"/>
        </w:rPr>
        <w:t>...................</w:t>
      </w:r>
      <w:r w:rsidRPr="00EF0A33">
        <w:rPr>
          <w:rFonts w:ascii="Calibri" w:eastAsia="Times New Roman" w:hAnsi="Calibri" w:cs="Times New Roman"/>
          <w:color w:val="000000" w:themeColor="text1"/>
          <w:lang w:val="fr-FR" w:eastAsia="sv-SE"/>
        </w:rPr>
        <w:t xml:space="preserve"> (din) cousine?</w:t>
      </w:r>
    </w:p>
    <w:tbl>
      <w:tblPr>
        <w:tblStyle w:val="Tabellrutnt"/>
        <w:tblW w:w="0" w:type="auto"/>
        <w:tblLook w:val="04A0" w:firstRow="1" w:lastRow="0" w:firstColumn="1" w:lastColumn="0" w:noHBand="0" w:noVBand="1"/>
      </w:tblPr>
      <w:tblGrid>
        <w:gridCol w:w="5103"/>
        <w:gridCol w:w="5103"/>
      </w:tblGrid>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var är mina böcker?</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har du våra pennor?</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här är deras nyckel</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dina hundar är söta</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hans syster heter Alice</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vårt hus är modernt</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0E011C" w:rsidRDefault="000E011C" w:rsidP="004D4E90">
            <w:pPr>
              <w:pStyle w:val="Ingetavstnd"/>
              <w:rPr>
                <w:sz w:val="20"/>
                <w:szCs w:val="20"/>
                <w:lang w:val="sv-SE"/>
              </w:rPr>
            </w:pPr>
            <w:r w:rsidRPr="000E011C">
              <w:rPr>
                <w:sz w:val="20"/>
                <w:szCs w:val="20"/>
                <w:lang w:val="sv-SE"/>
              </w:rPr>
              <w:t>hennes pappa bor i Italien</w:t>
            </w:r>
          </w:p>
        </w:tc>
        <w:tc>
          <w:tcPr>
            <w:tcW w:w="5103" w:type="dxa"/>
            <w:tcBorders>
              <w:left w:val="nil"/>
            </w:tcBorders>
          </w:tcPr>
          <w:p w:rsidR="000E011C" w:rsidRPr="000E011C" w:rsidRDefault="000E011C" w:rsidP="004D4E90">
            <w:pPr>
              <w:pStyle w:val="Ingetavstnd"/>
              <w:rPr>
                <w:lang w:val="sv-SE"/>
              </w:rPr>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det är vårt problem</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0E011C" w:rsidRDefault="000E011C" w:rsidP="004D4E90">
            <w:pPr>
              <w:pStyle w:val="Ingetavstnd"/>
              <w:rPr>
                <w:sz w:val="20"/>
                <w:szCs w:val="20"/>
                <w:lang w:val="sv-SE"/>
              </w:rPr>
            </w:pPr>
            <w:r w:rsidRPr="000E011C">
              <w:rPr>
                <w:sz w:val="20"/>
                <w:szCs w:val="20"/>
                <w:lang w:val="sv-SE"/>
              </w:rPr>
              <w:t>jag har glömt dina skor</w:t>
            </w:r>
          </w:p>
        </w:tc>
        <w:tc>
          <w:tcPr>
            <w:tcW w:w="5103" w:type="dxa"/>
            <w:tcBorders>
              <w:left w:val="nil"/>
            </w:tcBorders>
          </w:tcPr>
          <w:p w:rsidR="000E011C" w:rsidRPr="000E011C" w:rsidRDefault="000E011C" w:rsidP="004D4E90">
            <w:pPr>
              <w:pStyle w:val="Ingetavstnd"/>
              <w:rPr>
                <w:lang w:val="sv-SE"/>
              </w:rPr>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din skjorta är snygg</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har du din dator?</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0E011C" w:rsidRDefault="000E011C" w:rsidP="004D4E90">
            <w:pPr>
              <w:pStyle w:val="Ingetavstnd"/>
              <w:rPr>
                <w:sz w:val="20"/>
                <w:szCs w:val="20"/>
                <w:lang w:val="sv-SE"/>
              </w:rPr>
            </w:pPr>
            <w:r w:rsidRPr="000E011C">
              <w:rPr>
                <w:sz w:val="20"/>
                <w:szCs w:val="20"/>
                <w:lang w:val="sv-SE"/>
              </w:rPr>
              <w:t>här är era cd-skivor</w:t>
            </w:r>
          </w:p>
        </w:tc>
        <w:tc>
          <w:tcPr>
            <w:tcW w:w="5103" w:type="dxa"/>
            <w:tcBorders>
              <w:left w:val="nil"/>
            </w:tcBorders>
          </w:tcPr>
          <w:p w:rsidR="000E011C" w:rsidRPr="000E011C" w:rsidRDefault="000E011C" w:rsidP="004D4E90">
            <w:pPr>
              <w:pStyle w:val="Ingetavstnd"/>
              <w:rPr>
                <w:lang w:val="sv-SE"/>
              </w:rPr>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ert hus är gammalt</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det var min favoritsångare</w:t>
            </w:r>
          </w:p>
        </w:tc>
        <w:tc>
          <w:tcPr>
            <w:tcW w:w="5103" w:type="dxa"/>
            <w:tcBorders>
              <w:left w:val="nil"/>
            </w:tcBorders>
          </w:tcPr>
          <w:p w:rsidR="000E011C" w:rsidRPr="009D656A" w:rsidRDefault="000E011C" w:rsidP="004D4E90">
            <w:pPr>
              <w:pStyle w:val="Ingetavstnd"/>
            </w:pPr>
          </w:p>
        </w:tc>
      </w:tr>
      <w:tr w:rsidR="000E011C" w:rsidRPr="009D656A" w:rsidTr="004D4E90">
        <w:trPr>
          <w:trHeight w:val="567"/>
        </w:trPr>
        <w:tc>
          <w:tcPr>
            <w:tcW w:w="5103" w:type="dxa"/>
            <w:tcBorders>
              <w:right w:val="nil"/>
            </w:tcBorders>
          </w:tcPr>
          <w:p w:rsidR="000E011C" w:rsidRPr="009D656A" w:rsidRDefault="000E011C" w:rsidP="004D4E90">
            <w:pPr>
              <w:pStyle w:val="Ingetavstnd"/>
              <w:rPr>
                <w:sz w:val="20"/>
                <w:szCs w:val="20"/>
              </w:rPr>
            </w:pPr>
            <w:r w:rsidRPr="009D656A">
              <w:rPr>
                <w:sz w:val="20"/>
                <w:szCs w:val="20"/>
              </w:rPr>
              <w:t>vad heter er favoritskådespelare?</w:t>
            </w:r>
          </w:p>
        </w:tc>
        <w:tc>
          <w:tcPr>
            <w:tcW w:w="5103" w:type="dxa"/>
            <w:tcBorders>
              <w:left w:val="nil"/>
            </w:tcBorders>
          </w:tcPr>
          <w:p w:rsidR="000E011C" w:rsidRPr="009D656A" w:rsidRDefault="000E011C" w:rsidP="004D4E90">
            <w:pPr>
              <w:pStyle w:val="Ingetavstnd"/>
            </w:pPr>
          </w:p>
        </w:tc>
      </w:tr>
    </w:tbl>
    <w:p w:rsidR="000E011C" w:rsidRPr="009D656A" w:rsidRDefault="000E011C" w:rsidP="000E011C">
      <w:pPr>
        <w:spacing w:after="0" w:line="240" w:lineRule="auto"/>
        <w:rPr>
          <w:rFonts w:ascii="Calibri" w:eastAsia="Times New Roman" w:hAnsi="Calibri" w:cs="Times New Roman"/>
          <w:color w:val="000000" w:themeColor="text1"/>
          <w:sz w:val="2"/>
          <w:szCs w:val="2"/>
          <w:lang w:val="fr-FR" w:eastAsia="sv-SE"/>
        </w:rPr>
      </w:pPr>
      <w:r w:rsidRPr="009D656A">
        <w:rPr>
          <w:rFonts w:ascii="Calibri" w:eastAsia="Times New Roman" w:hAnsi="Calibri" w:cs="Times New Roman"/>
          <w:color w:val="000000" w:themeColor="text1"/>
          <w:sz w:val="2"/>
          <w:szCs w:val="2"/>
          <w:lang w:val="fr-FR" w:eastAsia="sv-SE"/>
        </w:rPr>
        <w:t> </w:t>
      </w:r>
    </w:p>
    <w:p w:rsidR="000E011C" w:rsidRPr="009D656A" w:rsidRDefault="000E011C" w:rsidP="000E011C">
      <w:pPr>
        <w:spacing w:after="0" w:line="240" w:lineRule="auto"/>
        <w:rPr>
          <w:rFonts w:ascii="Calibri" w:eastAsia="Times New Roman" w:hAnsi="Calibri" w:cs="Times New Roman"/>
          <w:color w:val="000000" w:themeColor="text1"/>
          <w:sz w:val="20"/>
          <w:szCs w:val="20"/>
          <w:lang w:val="fr-FR" w:eastAsia="sv-SE"/>
        </w:rPr>
      </w:pPr>
      <w:r w:rsidRPr="009D656A">
        <w:rPr>
          <w:rFonts w:ascii="Calibri" w:eastAsia="Times New Roman" w:hAnsi="Calibri" w:cs="Times New Roman"/>
          <w:color w:val="000000" w:themeColor="text1"/>
          <w:sz w:val="20"/>
          <w:szCs w:val="20"/>
          <w:lang w:val="fr-FR" w:eastAsia="sv-SE"/>
        </w:rPr>
        <w:t>LE COMPLÉMENT DU NOM</w:t>
      </w:r>
    </w:p>
    <w:tbl>
      <w:tblPr>
        <w:tblStyle w:val="Tabellrutnt"/>
        <w:tblW w:w="10206" w:type="dxa"/>
        <w:tblLook w:val="04A0" w:firstRow="1" w:lastRow="0" w:firstColumn="1" w:lastColumn="0" w:noHBand="0" w:noVBand="1"/>
      </w:tblPr>
      <w:tblGrid>
        <w:gridCol w:w="10206"/>
      </w:tblGrid>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Martins hund (un chien)</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flickans katt (une fille – un chat)</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pojkens gris (un garçon – un cochon)</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hästens svans (un cheval – une queue)</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svansens färg (une queue – une couleur)</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ögonens färg (yeux = ögon)</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Stefans ögon</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hundens ras (un chien – une race)</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kossans dag (une vache – une journée)</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r w:rsidR="000E011C" w:rsidRPr="009D656A" w:rsidTr="004D4E90">
        <w:tc>
          <w:tcPr>
            <w:tcW w:w="10206" w:type="dxa"/>
          </w:tcPr>
          <w:p w:rsidR="000E011C" w:rsidRPr="009D656A" w:rsidRDefault="000E011C" w:rsidP="004D4E90">
            <w:pPr>
              <w:pStyle w:val="Ingetavstnd"/>
              <w:rPr>
                <w:sz w:val="18"/>
                <w:szCs w:val="18"/>
              </w:rPr>
            </w:pPr>
            <w:r w:rsidRPr="009D656A">
              <w:rPr>
                <w:sz w:val="18"/>
                <w:szCs w:val="18"/>
              </w:rPr>
              <w:t>katternas jamande (un chat – un miaulement)</w:t>
            </w:r>
          </w:p>
        </w:tc>
      </w:tr>
      <w:tr w:rsidR="000E011C" w:rsidRPr="00AD20D6" w:rsidTr="004D4E90">
        <w:trPr>
          <w:trHeight w:val="510"/>
        </w:trPr>
        <w:tc>
          <w:tcPr>
            <w:tcW w:w="10206" w:type="dxa"/>
          </w:tcPr>
          <w:p w:rsidR="000E011C" w:rsidRPr="00AD20D6" w:rsidRDefault="000E011C" w:rsidP="004D4E90">
            <w:pPr>
              <w:pStyle w:val="Ingetavstnd"/>
              <w:rPr>
                <w:sz w:val="20"/>
                <w:szCs w:val="20"/>
              </w:rPr>
            </w:pPr>
          </w:p>
        </w:tc>
      </w:tr>
    </w:tbl>
    <w:p w:rsidR="000E011C" w:rsidRPr="009D656A" w:rsidRDefault="000E011C" w:rsidP="000E011C">
      <w:pPr>
        <w:pStyle w:val="Ingetavstnd"/>
        <w:rPr>
          <w:sz w:val="2"/>
          <w:szCs w:val="2"/>
        </w:rPr>
      </w:pPr>
    </w:p>
    <w:p w:rsidR="000E011C" w:rsidRPr="00EA32B0" w:rsidRDefault="000E011C" w:rsidP="00EA32B0">
      <w:pPr>
        <w:pStyle w:val="Ingetavstnd"/>
        <w:rPr>
          <w:sz w:val="20"/>
          <w:szCs w:val="20"/>
        </w:rPr>
      </w:pPr>
      <w:r w:rsidRPr="00EA32B0">
        <w:rPr>
          <w:sz w:val="20"/>
          <w:szCs w:val="20"/>
        </w:rPr>
        <w:t>PLUS BELLE LA VIE niveau lycée</w:t>
      </w:r>
    </w:p>
    <w:p w:rsidR="000E011C" w:rsidRPr="00EA32B0" w:rsidRDefault="000E011C" w:rsidP="00EA32B0">
      <w:pPr>
        <w:pStyle w:val="Ingetavstnd"/>
        <w:rPr>
          <w:i/>
          <w:iCs/>
          <w:sz w:val="20"/>
          <w:szCs w:val="20"/>
        </w:rPr>
      </w:pPr>
      <w:r w:rsidRPr="00EA32B0">
        <w:rPr>
          <w:i/>
          <w:iCs/>
          <w:noProof/>
          <w:sz w:val="20"/>
          <w:szCs w:val="20"/>
          <w:lang w:eastAsia="sv-SE"/>
        </w:rPr>
        <w:drawing>
          <wp:anchor distT="0" distB="0" distL="114300" distR="114300" simplePos="0" relativeHeight="251669504" behindDoc="1" locked="0" layoutInCell="1" allowOverlap="1" wp14:anchorId="2440E0DB" wp14:editId="67FEF9A3">
            <wp:simplePos x="0" y="0"/>
            <wp:positionH relativeFrom="column">
              <wp:posOffset>635</wp:posOffset>
            </wp:positionH>
            <wp:positionV relativeFrom="paragraph">
              <wp:posOffset>24765</wp:posOffset>
            </wp:positionV>
            <wp:extent cx="2273300" cy="1600835"/>
            <wp:effectExtent l="0" t="0" r="0" b="0"/>
            <wp:wrapTight wrapText="bothSides">
              <wp:wrapPolygon edited="0">
                <wp:start x="0" y="0"/>
                <wp:lineTo x="0" y="21334"/>
                <wp:lineTo x="21359" y="21334"/>
                <wp:lineTo x="21359" y="0"/>
                <wp:lineTo x="0" y="0"/>
              </wp:wrapPolygon>
            </wp:wrapTight>
            <wp:docPr id="15" name="Bildobjekt 15" descr="plus-belle-la-vie-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us-belle-la-vie-fi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300" cy="1600835"/>
                    </a:xfrm>
                    <a:prstGeom prst="rect">
                      <a:avLst/>
                    </a:prstGeom>
                    <a:noFill/>
                  </pic:spPr>
                </pic:pic>
              </a:graphicData>
            </a:graphic>
            <wp14:sizeRelH relativeFrom="page">
              <wp14:pctWidth>0</wp14:pctWidth>
            </wp14:sizeRelH>
            <wp14:sizeRelV relativeFrom="page">
              <wp14:pctHeight>0</wp14:pctHeight>
            </wp14:sizeRelV>
          </wp:anchor>
        </w:drawing>
      </w:r>
      <w:r w:rsidRPr="00EA32B0">
        <w:rPr>
          <w:i/>
          <w:iCs/>
          <w:sz w:val="20"/>
          <w:szCs w:val="20"/>
        </w:rPr>
        <w:t>Bonsoir Nathan ! Je te dérange ?</w:t>
      </w:r>
    </w:p>
    <w:p w:rsidR="000E011C" w:rsidRPr="00EA32B0" w:rsidRDefault="000E011C" w:rsidP="00EA32B0">
      <w:pPr>
        <w:pStyle w:val="Ingetavstnd"/>
        <w:rPr>
          <w:sz w:val="20"/>
          <w:szCs w:val="20"/>
        </w:rPr>
      </w:pPr>
      <w:r w:rsidRPr="00EA32B0">
        <w:rPr>
          <w:sz w:val="20"/>
          <w:szCs w:val="20"/>
        </w:rPr>
        <w:t>Bonsoir Laëtitia ! Oui, en effet, je suis occupé.</w:t>
      </w:r>
    </w:p>
    <w:p w:rsidR="000E011C" w:rsidRPr="00EA32B0" w:rsidRDefault="000E011C" w:rsidP="00EA32B0">
      <w:pPr>
        <w:pStyle w:val="Ingetavstnd"/>
        <w:rPr>
          <w:i/>
          <w:iCs/>
          <w:sz w:val="20"/>
          <w:szCs w:val="20"/>
        </w:rPr>
      </w:pPr>
      <w:r w:rsidRPr="00EA32B0">
        <w:rPr>
          <w:i/>
          <w:iCs/>
          <w:sz w:val="20"/>
          <w:szCs w:val="20"/>
        </w:rPr>
        <w:t>Qu’est-ce que tu fais ?</w:t>
      </w:r>
    </w:p>
    <w:p w:rsidR="000E011C" w:rsidRPr="00EA32B0" w:rsidRDefault="000E011C" w:rsidP="00EA32B0">
      <w:pPr>
        <w:pStyle w:val="Ingetavstnd"/>
        <w:rPr>
          <w:sz w:val="20"/>
          <w:szCs w:val="20"/>
        </w:rPr>
      </w:pPr>
      <w:r w:rsidRPr="00EA32B0">
        <w:rPr>
          <w:sz w:val="20"/>
          <w:szCs w:val="20"/>
        </w:rPr>
        <w:t>Mais tu sais bien que je regarde la télé à cette heure-ci !</w:t>
      </w:r>
    </w:p>
    <w:p w:rsidR="000E011C" w:rsidRPr="00EA32B0" w:rsidRDefault="000E011C" w:rsidP="00EA32B0">
      <w:pPr>
        <w:pStyle w:val="Ingetavstnd"/>
        <w:rPr>
          <w:i/>
          <w:iCs/>
          <w:sz w:val="20"/>
          <w:szCs w:val="20"/>
        </w:rPr>
      </w:pPr>
      <w:r w:rsidRPr="00EA32B0">
        <w:rPr>
          <w:i/>
          <w:iCs/>
          <w:sz w:val="20"/>
          <w:szCs w:val="20"/>
        </w:rPr>
        <w:t>Ah non, je ne savais pas. Qu’est-ce que tu regardes ?</w:t>
      </w:r>
    </w:p>
    <w:p w:rsidR="000E011C" w:rsidRPr="00EA32B0" w:rsidRDefault="000E011C" w:rsidP="00EA32B0">
      <w:pPr>
        <w:pStyle w:val="Ingetavstnd"/>
        <w:rPr>
          <w:sz w:val="20"/>
          <w:szCs w:val="20"/>
        </w:rPr>
      </w:pPr>
      <w:r w:rsidRPr="00EA32B0">
        <w:rPr>
          <w:sz w:val="20"/>
          <w:szCs w:val="20"/>
        </w:rPr>
        <w:t>Je regarde Plus Belle La Vie sur la France 3. Tu ne connais pas ?</w:t>
      </w:r>
    </w:p>
    <w:p w:rsidR="000E011C" w:rsidRPr="00EA32B0" w:rsidRDefault="000E011C" w:rsidP="00EA32B0">
      <w:pPr>
        <w:pStyle w:val="Ingetavstnd"/>
        <w:rPr>
          <w:i/>
          <w:iCs/>
          <w:sz w:val="20"/>
          <w:szCs w:val="20"/>
        </w:rPr>
      </w:pPr>
      <w:r w:rsidRPr="00EA32B0">
        <w:rPr>
          <w:i/>
          <w:iCs/>
          <w:sz w:val="20"/>
          <w:szCs w:val="20"/>
        </w:rPr>
        <w:t>Vaguement. C’est une série télévisée, c’est ça ?</w:t>
      </w:r>
    </w:p>
    <w:p w:rsidR="000E011C" w:rsidRPr="00EA32B0" w:rsidRDefault="000E011C" w:rsidP="00EA32B0">
      <w:pPr>
        <w:pStyle w:val="Ingetavstnd"/>
        <w:rPr>
          <w:sz w:val="20"/>
          <w:szCs w:val="20"/>
        </w:rPr>
      </w:pPr>
      <w:r w:rsidRPr="00EA32B0">
        <w:rPr>
          <w:sz w:val="20"/>
          <w:szCs w:val="20"/>
        </w:rPr>
        <w:t>Oui, c’est même le feuilleton le plus populaire en France.</w:t>
      </w:r>
    </w:p>
    <w:p w:rsidR="000E011C" w:rsidRPr="00EA32B0" w:rsidRDefault="000E011C" w:rsidP="00EA32B0">
      <w:pPr>
        <w:pStyle w:val="Ingetavstnd"/>
        <w:rPr>
          <w:i/>
          <w:iCs/>
          <w:sz w:val="20"/>
          <w:szCs w:val="20"/>
        </w:rPr>
      </w:pPr>
      <w:r w:rsidRPr="00EA32B0">
        <w:rPr>
          <w:i/>
          <w:iCs/>
          <w:sz w:val="20"/>
          <w:szCs w:val="20"/>
        </w:rPr>
        <w:t>Ah oui, il parle de quoi ?</w:t>
      </w:r>
    </w:p>
    <w:p w:rsidR="000E011C" w:rsidRPr="00EA32B0" w:rsidRDefault="000E011C" w:rsidP="00EA32B0">
      <w:pPr>
        <w:pStyle w:val="Ingetavstnd"/>
        <w:rPr>
          <w:sz w:val="20"/>
          <w:szCs w:val="20"/>
        </w:rPr>
      </w:pPr>
      <w:r w:rsidRPr="00EA32B0">
        <w:rPr>
          <w:sz w:val="20"/>
          <w:szCs w:val="20"/>
        </w:rPr>
        <w:t>Il parle de la vie quotidienne de quelques familles dans le quartier du Mistral à Marseille.</w:t>
      </w:r>
    </w:p>
    <w:p w:rsidR="000E011C" w:rsidRPr="00EA32B0" w:rsidRDefault="000E011C" w:rsidP="00EA32B0">
      <w:pPr>
        <w:pStyle w:val="Ingetavstnd"/>
        <w:rPr>
          <w:sz w:val="20"/>
          <w:szCs w:val="20"/>
        </w:rPr>
      </w:pPr>
      <w:r w:rsidRPr="00EA32B0">
        <w:rPr>
          <w:sz w:val="20"/>
          <w:szCs w:val="20"/>
        </w:rPr>
        <w:t>Le quartier du Mistral ? Je connais bien Marseille mais je ne connais pas ce quartier-là.</w:t>
      </w:r>
    </w:p>
    <w:p w:rsidR="000E011C" w:rsidRPr="00EA32B0" w:rsidRDefault="000E011C" w:rsidP="00EA32B0">
      <w:pPr>
        <w:pStyle w:val="Ingetavstnd"/>
        <w:rPr>
          <w:sz w:val="20"/>
          <w:szCs w:val="20"/>
        </w:rPr>
      </w:pPr>
      <w:r w:rsidRPr="00EA32B0">
        <w:rPr>
          <w:sz w:val="20"/>
          <w:szCs w:val="20"/>
        </w:rPr>
        <w:t>C’est normal. C’est un quartier imaginaire.</w:t>
      </w:r>
    </w:p>
    <w:p w:rsidR="000E011C" w:rsidRPr="00EA32B0" w:rsidRDefault="000E011C" w:rsidP="00EA32B0">
      <w:pPr>
        <w:pStyle w:val="Ingetavstnd"/>
        <w:rPr>
          <w:i/>
          <w:iCs/>
          <w:sz w:val="20"/>
          <w:szCs w:val="20"/>
        </w:rPr>
      </w:pPr>
      <w:r w:rsidRPr="00EA32B0">
        <w:rPr>
          <w:i/>
          <w:iCs/>
          <w:sz w:val="20"/>
          <w:szCs w:val="20"/>
        </w:rPr>
        <w:t>Et qui jouent les rôles principaux ?</w:t>
      </w:r>
    </w:p>
    <w:p w:rsidR="000E011C" w:rsidRPr="00EA32B0" w:rsidRDefault="001C2BA7" w:rsidP="000E011C">
      <w:pPr>
        <w:jc w:val="both"/>
        <w:rPr>
          <w:rFonts w:ascii="Calibri" w:hAnsi="Calibri"/>
          <w:sz w:val="20"/>
          <w:szCs w:val="20"/>
          <w:lang w:val="fr-FR"/>
        </w:rPr>
      </w:pPr>
      <w:r w:rsidRPr="00EA32B0">
        <w:rPr>
          <w:rFonts w:ascii="Calibri" w:hAnsi="Calibri"/>
          <w:noProof/>
          <w:sz w:val="20"/>
          <w:szCs w:val="20"/>
          <w:lang w:eastAsia="sv-SE"/>
        </w:rPr>
        <w:drawing>
          <wp:anchor distT="0" distB="0" distL="114300" distR="114300" simplePos="0" relativeHeight="251670528" behindDoc="1" locked="0" layoutInCell="1" allowOverlap="1" wp14:anchorId="577CDE47" wp14:editId="6C683B9B">
            <wp:simplePos x="0" y="0"/>
            <wp:positionH relativeFrom="column">
              <wp:posOffset>4907915</wp:posOffset>
            </wp:positionH>
            <wp:positionV relativeFrom="paragraph">
              <wp:posOffset>2993390</wp:posOffset>
            </wp:positionV>
            <wp:extent cx="2197100" cy="1450975"/>
            <wp:effectExtent l="0" t="0" r="0" b="0"/>
            <wp:wrapTight wrapText="bothSides">
              <wp:wrapPolygon edited="0">
                <wp:start x="0" y="0"/>
                <wp:lineTo x="0" y="21269"/>
                <wp:lineTo x="21350" y="21269"/>
                <wp:lineTo x="21350" y="0"/>
                <wp:lineTo x="0" y="0"/>
              </wp:wrapPolygon>
            </wp:wrapTight>
            <wp:docPr id="14" name="Bildobjekt 14"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u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0" cy="1450975"/>
                    </a:xfrm>
                    <a:prstGeom prst="rect">
                      <a:avLst/>
                    </a:prstGeom>
                    <a:noFill/>
                  </pic:spPr>
                </pic:pic>
              </a:graphicData>
            </a:graphic>
            <wp14:sizeRelH relativeFrom="page">
              <wp14:pctWidth>0</wp14:pctWidth>
            </wp14:sizeRelH>
            <wp14:sizeRelV relativeFrom="page">
              <wp14:pctHeight>0</wp14:pctHeight>
            </wp14:sizeRelV>
          </wp:anchor>
        </w:drawing>
      </w:r>
      <w:r w:rsidR="000E011C" w:rsidRPr="00EA32B0">
        <w:rPr>
          <w:rFonts w:ascii="Calibri" w:hAnsi="Calibri"/>
          <w:sz w:val="20"/>
          <w:szCs w:val="20"/>
          <w:lang w:val="fr-FR"/>
        </w:rPr>
        <w:t>Oh tu sais, il y a tellement de personnes dans ce feuilleton mais pour en citer quelques-unes, il y a Roland Marci et sa femme Mirta. Roland est le patron du bar du Mistral, un lieu très important pour la série et pour les gens du quartier. Roland joue un monsieur très sympa, toujours très raisonnable. Un pilier de la série. Thomas, son fils, travaille au bar avec la serveuse Sabrina et Barbara qui fait la cuisine. Thomas est marié avec le médecin Gabriel et ils ont deux enfants adoptifs, Thérèse et Baptiste. Baptiste est en couple avec Emma et ils ont un fils, Mathis. Emma travaille comme « Happy Manager » chez la société GTS, une entreprise spécialisée dans l’écologie. Le PDG s’appelle Vincent Chaumette, architecte et en concubinage avec la directrice de l’hôpital Marseille-Est, Jeanne Carmin. Dans cette entreprise travaille aussi le jeune et prétentieux César qui est aussi le plus grand actionnaire de la boîte. Il a un très mauvais caractère et il est toujours très amoureux d’Emma. Le commissariat est un autre endroit essentiel dans la série. Ici travaillent entre autres Jean-Paul Boher, Kévin (un jeune policier et demi-frère de Tom) et le commandant Nebout. Il y a des scènes d’école du lycée Vincent Scotto aussi, dont le proviseur est Monsieur Rochat. Toute une bande de copains sont en Terminale : Tom, Mila, Théo et Antoine. Antoine était une jeune fille qui voulait changer de sexe et qui est maintenant acceptée en tant que mec. Elle est en colère envers son frère Théo qui vient de révéler qu’il vit une histoire d’amour avec la professeure de technologie Coralie Blain, qui était aussi la compagne de Clément, le père de Théo et d’Antoine. Luna est la fille de Mirta Torres, et elle a eu un accident et elle est dans un fauteuil roulant. Elle lutte pour pouvoir un jour remarcher. À l’hôpital il se passe aussi beaucoup de scènes importantes. Gabriel, le mari de Thomas, y travaille avec Léa, également médecin et fille de Babeth Nebout, infirmière. La jeune Victoire est mariée au journaliste Sacha. Elle est une ancienne agente secrète. Le policier Jean-Paul a rompu avec sa femme Samia puisqu’elle l’a trompé avec un homme politique qui veut devenir maire. Ils ont une fille ensemble, Lucie.</w:t>
      </w:r>
    </w:p>
    <w:p w:rsidR="000E011C" w:rsidRPr="00EA32B0" w:rsidRDefault="000E011C" w:rsidP="000E011C">
      <w:pPr>
        <w:jc w:val="both"/>
        <w:rPr>
          <w:rFonts w:ascii="Calibri" w:hAnsi="Calibri"/>
          <w:sz w:val="20"/>
          <w:szCs w:val="20"/>
          <w:lang w:val="fr-FR"/>
        </w:rPr>
      </w:pPr>
      <w:r w:rsidRPr="00EA32B0">
        <w:rPr>
          <w:rFonts w:ascii="Calibri" w:hAnsi="Calibri"/>
          <w:sz w:val="20"/>
          <w:szCs w:val="20"/>
          <w:lang w:val="fr-FR"/>
        </w:rPr>
        <w:t xml:space="preserve">Cette série a battu tous les records d’audience et de popularité en France. C’est un vrai phénomène. Les Français adorent ce feuilleton qui mêle des intrigues, de l’amour, des scènes de ménage, des meurtres, des scènes de la vie quotidienne. On y rencontre des gens sympas, des personnes méchantes. La série aborde aussi plusieurs sujets d’actualité comme l’homosexualité, la GPA, l’avortement, l’adoption d’enfants des couples monoparentaux, les handicaps etc. En plus, chaque épisode se déroule toujours à la même date qu’il est montré à la télé. La série passe à la télé du lundi au vendredi sur France 3 et au mois de mars 2020 on pourra regarder l’épisode numéro 4000. </w:t>
      </w:r>
    </w:p>
    <w:p w:rsidR="000E011C" w:rsidRPr="00EA32B0" w:rsidRDefault="000E011C" w:rsidP="000E011C">
      <w:pPr>
        <w:jc w:val="both"/>
        <w:rPr>
          <w:rFonts w:ascii="Calibri" w:hAnsi="Calibri"/>
          <w:sz w:val="20"/>
          <w:szCs w:val="20"/>
          <w:lang w:val="fr-FR"/>
        </w:rPr>
      </w:pPr>
      <w:r w:rsidRPr="00EA32B0">
        <w:rPr>
          <w:rFonts w:ascii="Calibri" w:hAnsi="Calibri"/>
          <w:sz w:val="20"/>
          <w:szCs w:val="20"/>
          <w:lang w:val="fr-FR"/>
        </w:rPr>
        <w:t>Voilà, c’est Plus Belle La Vie ! Un feuilleton passionnant et qui fascine les Français depuis le 30 août 2004. Et vous, connaissez-vous Plus Belle La Vie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à côté de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bredvid</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aborder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ta upp, prata om</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avortement</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abort</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beau-père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svärfar</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compagne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partner, flickvän</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déranger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störa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en effet</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faktiskt, nämligen</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en tant que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såsom, i egenskap av</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entre autres</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bl.a.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être en colère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vara arg</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fauteuil roulant</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rullstol</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infirmière (f)</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sjuksköterska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la GPA</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Gestation Pour Autrui=</w:t>
            </w:r>
            <w:r w:rsidRPr="001C2BA7">
              <w:rPr>
                <w:rFonts w:ascii="Calibri" w:hAnsi="Calibri"/>
                <w:sz w:val="18"/>
                <w:szCs w:val="18"/>
              </w:rPr>
              <w:t xml:space="preserve"> Värdmödraskap</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lieu (m)</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ställe, plats</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lutter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kämpa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lycée (m)</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gymnasium</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mec</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kille</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meurtre (m)</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mord</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occupé</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upptagen</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parler de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prata om, handla om</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patron</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ägare</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pilier (m)</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pelare</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principal</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viktig</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quelqu’un</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någon</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quelques-uns</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några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quotidien</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vardaglig</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révéler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avslöja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scène de ménage (f)</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hemmabråk</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se dérouler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utspela sig</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société, entreprise, boîte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företag</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sujet</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ämne</w:t>
            </w:r>
          </w:p>
        </w:tc>
      </w:tr>
      <w:tr w:rsidR="000E011C" w:rsidRPr="00313A59"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tellement</w:t>
            </w:r>
          </w:p>
        </w:tc>
        <w:tc>
          <w:tcPr>
            <w:tcW w:w="5103" w:type="dxa"/>
            <w:shd w:val="clear" w:color="auto" w:fill="auto"/>
          </w:tcPr>
          <w:p w:rsidR="000E011C" w:rsidRPr="001C2BA7" w:rsidRDefault="000E011C" w:rsidP="004D4E90">
            <w:pPr>
              <w:pStyle w:val="Ingetavstnd"/>
              <w:rPr>
                <w:rFonts w:ascii="Calibri" w:eastAsia="Calibri" w:hAnsi="Calibri"/>
                <w:sz w:val="18"/>
                <w:szCs w:val="18"/>
                <w:lang w:val="sv-SE"/>
              </w:rPr>
            </w:pPr>
            <w:r w:rsidRPr="001C2BA7">
              <w:rPr>
                <w:rFonts w:ascii="Calibri" w:eastAsia="Calibri" w:hAnsi="Calibri"/>
                <w:sz w:val="18"/>
                <w:szCs w:val="18"/>
                <w:lang w:val="sv-SE"/>
              </w:rPr>
              <w:t>så, så mycket, så till den grad</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tenir - tenu</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hålla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Terminale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åk 3 på gymnasiet</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tromper</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bedra</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un PDG</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en VD</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vague</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vag(t)</w:t>
            </w:r>
          </w:p>
        </w:tc>
      </w:tr>
      <w:tr w:rsidR="000E011C" w:rsidRPr="000144AD" w:rsidTr="004D4E90">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venir de + infinitif</w:t>
            </w:r>
          </w:p>
        </w:tc>
        <w:tc>
          <w:tcPr>
            <w:tcW w:w="5103" w:type="dxa"/>
            <w:shd w:val="clear" w:color="auto" w:fill="auto"/>
          </w:tcPr>
          <w:p w:rsidR="000E011C" w:rsidRPr="001C2BA7" w:rsidRDefault="000E011C" w:rsidP="004D4E90">
            <w:pPr>
              <w:pStyle w:val="Ingetavstnd"/>
              <w:rPr>
                <w:rFonts w:ascii="Calibri" w:eastAsia="Calibri" w:hAnsi="Calibri"/>
                <w:sz w:val="18"/>
                <w:szCs w:val="18"/>
              </w:rPr>
            </w:pPr>
            <w:r w:rsidRPr="001C2BA7">
              <w:rPr>
                <w:rFonts w:ascii="Calibri" w:eastAsia="Calibri" w:hAnsi="Calibri"/>
                <w:sz w:val="18"/>
                <w:szCs w:val="18"/>
              </w:rPr>
              <w:t>just ha gjort något</w:t>
            </w:r>
          </w:p>
        </w:tc>
      </w:tr>
    </w:tbl>
    <w:p w:rsidR="001C2BA7" w:rsidRPr="001C2BA7" w:rsidRDefault="001C2BA7" w:rsidP="001C2BA7">
      <w:pPr>
        <w:pStyle w:val="Ingetavstnd"/>
        <w:rPr>
          <w:sz w:val="6"/>
          <w:szCs w:val="6"/>
        </w:rPr>
      </w:pPr>
    </w:p>
    <w:p w:rsidR="000E011C" w:rsidRPr="001C2BA7" w:rsidRDefault="000E011C" w:rsidP="001C2BA7">
      <w:pPr>
        <w:pStyle w:val="Ingetavstnd"/>
        <w:rPr>
          <w:sz w:val="20"/>
          <w:szCs w:val="20"/>
        </w:rPr>
      </w:pPr>
      <w:r w:rsidRPr="001C2BA7">
        <w:rPr>
          <w:sz w:val="20"/>
          <w:szCs w:val="20"/>
        </w:rPr>
        <w:t>PBLVquestionlycée3910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1</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Plus Belle La Vie, qu’est-ce que c’est?</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2</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Quelle est la situation familiale de Gabriel ?</w:t>
            </w:r>
          </w:p>
        </w:tc>
      </w:tr>
      <w:tr w:rsidR="000E011C" w:rsidRPr="00C66CD2"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3</w:t>
            </w:r>
          </w:p>
        </w:tc>
        <w:tc>
          <w:tcPr>
            <w:tcW w:w="9672" w:type="dxa"/>
            <w:tcBorders>
              <w:left w:val="nil"/>
            </w:tcBorders>
            <w:shd w:val="clear" w:color="auto" w:fill="auto"/>
          </w:tcPr>
          <w:p w:rsidR="000E011C" w:rsidRPr="0007671C" w:rsidRDefault="000E011C" w:rsidP="004D4E90">
            <w:pPr>
              <w:rPr>
                <w:rFonts w:ascii="Calibri" w:eastAsia="Calibri" w:hAnsi="Calibri"/>
              </w:rPr>
            </w:pPr>
            <w:r>
              <w:rPr>
                <w:rFonts w:ascii="Calibri" w:eastAsia="Calibri" w:hAnsi="Calibri"/>
              </w:rPr>
              <w:t>Présentez</w:t>
            </w:r>
            <w:r w:rsidRPr="0007671C">
              <w:rPr>
                <w:rFonts w:ascii="Calibri" w:eastAsia="Calibri" w:hAnsi="Calibri"/>
              </w:rPr>
              <w:t xml:space="preserve"> </w:t>
            </w:r>
            <w:r>
              <w:rPr>
                <w:rFonts w:ascii="Calibri" w:eastAsia="Calibri" w:hAnsi="Calibri"/>
              </w:rPr>
              <w:t>Emma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4</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Quels sont les lieux les plus importants de la série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5</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Quel est le problème de Luna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6</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Antoine est en froid avec son frère Théo ; pourquoi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7</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le GTS, qu’est-ce que c’est ?</w:t>
            </w:r>
          </w:p>
        </w:tc>
      </w:tr>
      <w:tr w:rsidR="000E011C" w:rsidRPr="00C66CD2"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8</w:t>
            </w:r>
          </w:p>
        </w:tc>
        <w:tc>
          <w:tcPr>
            <w:tcW w:w="9672" w:type="dxa"/>
            <w:tcBorders>
              <w:left w:val="nil"/>
            </w:tcBorders>
            <w:shd w:val="clear" w:color="auto" w:fill="auto"/>
          </w:tcPr>
          <w:p w:rsidR="000E011C" w:rsidRPr="0007671C" w:rsidRDefault="000E011C" w:rsidP="004D4E90">
            <w:pPr>
              <w:rPr>
                <w:rFonts w:ascii="Calibri" w:eastAsia="Calibri" w:hAnsi="Calibri"/>
              </w:rPr>
            </w:pPr>
            <w:r>
              <w:rPr>
                <w:rFonts w:ascii="Calibri" w:eastAsia="Calibri" w:hAnsi="Calibri"/>
              </w:rPr>
              <w:t>Qui est</w:t>
            </w:r>
            <w:r w:rsidRPr="0007671C">
              <w:rPr>
                <w:rFonts w:ascii="Calibri" w:eastAsia="Calibri" w:hAnsi="Calibri"/>
              </w:rPr>
              <w:t xml:space="preserve"> </w:t>
            </w:r>
            <w:r>
              <w:rPr>
                <w:rFonts w:ascii="Calibri" w:eastAsia="Calibri" w:hAnsi="Calibri"/>
              </w:rPr>
              <w:t>César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9</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Quels sont les sujets d’actualité dont parle cette série ?</w:t>
            </w:r>
          </w:p>
        </w:tc>
      </w:tr>
      <w:tr w:rsidR="000E011C" w:rsidRPr="00C66CD2"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10</w:t>
            </w:r>
          </w:p>
        </w:tc>
        <w:tc>
          <w:tcPr>
            <w:tcW w:w="9672" w:type="dxa"/>
            <w:tcBorders>
              <w:left w:val="nil"/>
            </w:tcBorders>
            <w:shd w:val="clear" w:color="auto" w:fill="auto"/>
          </w:tcPr>
          <w:p w:rsidR="000E011C" w:rsidRPr="0007671C" w:rsidRDefault="000E011C" w:rsidP="004D4E90">
            <w:pPr>
              <w:rPr>
                <w:rFonts w:ascii="Calibri" w:eastAsia="Calibri" w:hAnsi="Calibri"/>
              </w:rPr>
            </w:pPr>
            <w:r>
              <w:rPr>
                <w:rFonts w:ascii="Calibri" w:eastAsia="Calibri" w:hAnsi="Calibri"/>
              </w:rPr>
              <w:t>Qui est Victoire</w:t>
            </w:r>
            <w:r w:rsidRPr="0007671C">
              <w:rPr>
                <w:rFonts w:ascii="Calibri" w:eastAsia="Calibri" w:hAnsi="Calibri"/>
              </w:rPr>
              <w:t> ?</w:t>
            </w:r>
          </w:p>
        </w:tc>
      </w:tr>
      <w:tr w:rsidR="000E011C" w:rsidRPr="00C66CD2"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11</w:t>
            </w:r>
          </w:p>
        </w:tc>
        <w:tc>
          <w:tcPr>
            <w:tcW w:w="9672" w:type="dxa"/>
            <w:tcBorders>
              <w:left w:val="nil"/>
            </w:tcBorders>
            <w:shd w:val="clear" w:color="auto" w:fill="auto"/>
          </w:tcPr>
          <w:p w:rsidR="000E011C" w:rsidRPr="0007671C" w:rsidRDefault="000E011C" w:rsidP="004D4E90">
            <w:pPr>
              <w:rPr>
                <w:rFonts w:ascii="Calibri" w:eastAsia="Calibri" w:hAnsi="Calibri"/>
              </w:rPr>
            </w:pPr>
            <w:r>
              <w:rPr>
                <w:rFonts w:ascii="Calibri" w:eastAsia="Calibri" w:hAnsi="Calibri"/>
              </w:rPr>
              <w:t>Où travaille</w:t>
            </w:r>
            <w:r w:rsidRPr="0007671C">
              <w:rPr>
                <w:rFonts w:ascii="Calibri" w:eastAsia="Calibri" w:hAnsi="Calibri"/>
              </w:rPr>
              <w:t xml:space="preserve"> Sabrina ?</w:t>
            </w:r>
          </w:p>
        </w:tc>
      </w:tr>
      <w:tr w:rsidR="000E011C" w:rsidRPr="000E011C" w:rsidTr="004D4E90">
        <w:trPr>
          <w:trHeight w:val="1247"/>
        </w:trPr>
        <w:tc>
          <w:tcPr>
            <w:tcW w:w="534" w:type="dxa"/>
            <w:tcBorders>
              <w:right w:val="nil"/>
            </w:tcBorders>
            <w:shd w:val="clear" w:color="auto" w:fill="auto"/>
          </w:tcPr>
          <w:p w:rsidR="000E011C" w:rsidRPr="0007671C" w:rsidRDefault="000E011C" w:rsidP="004D4E90">
            <w:pPr>
              <w:rPr>
                <w:rFonts w:ascii="Calibri" w:eastAsia="Calibri" w:hAnsi="Calibri"/>
              </w:rPr>
            </w:pPr>
            <w:r w:rsidRPr="0007671C">
              <w:rPr>
                <w:rFonts w:ascii="Calibri" w:eastAsia="Calibri" w:hAnsi="Calibri"/>
              </w:rPr>
              <w:t>12</w:t>
            </w:r>
          </w:p>
        </w:tc>
        <w:tc>
          <w:tcPr>
            <w:tcW w:w="9672" w:type="dxa"/>
            <w:tcBorders>
              <w:left w:val="nil"/>
            </w:tcBorders>
            <w:shd w:val="clear" w:color="auto" w:fill="auto"/>
          </w:tcPr>
          <w:p w:rsidR="000E011C" w:rsidRPr="000E011C" w:rsidRDefault="000E011C" w:rsidP="004D4E90">
            <w:pPr>
              <w:rPr>
                <w:rFonts w:ascii="Calibri" w:eastAsia="Calibri" w:hAnsi="Calibri"/>
                <w:lang w:val="fr-FR"/>
              </w:rPr>
            </w:pPr>
            <w:r w:rsidRPr="000E011C">
              <w:rPr>
                <w:rFonts w:ascii="Calibri" w:eastAsia="Calibri" w:hAnsi="Calibri"/>
                <w:lang w:val="fr-FR"/>
              </w:rPr>
              <w:t>Où se déroule ce feuilleton ?</w:t>
            </w:r>
          </w:p>
        </w:tc>
      </w:tr>
    </w:tbl>
    <w:p w:rsidR="000E011C" w:rsidRPr="000E011C" w:rsidRDefault="000E011C" w:rsidP="000E011C">
      <w:pPr>
        <w:rPr>
          <w:lang w:val="fr-FR"/>
        </w:rPr>
      </w:pP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det tilltalar mig, det gillar jag</w:t>
      </w:r>
      <w:r>
        <w:rPr>
          <w:rFonts w:ascii="Calibri" w:hAnsi="Calibri"/>
          <w:sz w:val="23"/>
          <w:szCs w:val="23"/>
        </w:rPr>
        <w:t xml:space="preserve">   </w:t>
      </w:r>
    </w:p>
    <w:p w:rsidR="000E011C"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serien handlar om kärlek, den handlar om det</w:t>
      </w:r>
    </w:p>
    <w:p w:rsidR="000E011C" w:rsidRPr="00CE2999" w:rsidRDefault="000E011C" w:rsidP="000E011C">
      <w:pPr>
        <w:numPr>
          <w:ilvl w:val="0"/>
          <w:numId w:val="4"/>
        </w:numPr>
        <w:spacing w:after="0" w:line="720" w:lineRule="auto"/>
        <w:ind w:left="714" w:hanging="357"/>
        <w:rPr>
          <w:rFonts w:ascii="Calibri" w:hAnsi="Calibri"/>
          <w:sz w:val="23"/>
          <w:szCs w:val="23"/>
        </w:rPr>
      </w:pPr>
      <w:r w:rsidRPr="00CE2999">
        <w:rPr>
          <w:rFonts w:ascii="Calibri" w:hAnsi="Calibri"/>
          <w:sz w:val="23"/>
          <w:szCs w:val="23"/>
        </w:rPr>
        <w:t xml:space="preserve">vilket är Gabriels yrke?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 xml:space="preserve">Luna </w:t>
      </w:r>
      <w:r>
        <w:rPr>
          <w:rFonts w:ascii="Calibri" w:hAnsi="Calibri"/>
          <w:sz w:val="23"/>
          <w:szCs w:val="23"/>
        </w:rPr>
        <w:t>sitter i rullstol efter en olycka</w:t>
      </w:r>
    </w:p>
    <w:p w:rsidR="000E011C"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vi kommer att ”leva” – uppleva ett fascinerande år</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hon har levt i Nederländerna</w:t>
      </w:r>
      <w:r>
        <w:rPr>
          <w:rFonts w:ascii="Calibri" w:hAnsi="Calibri"/>
          <w:sz w:val="23"/>
          <w:szCs w:val="23"/>
        </w:rPr>
        <w:t xml:space="preserve">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många människor lever ensamma</w:t>
      </w:r>
      <w:r>
        <w:rPr>
          <w:rFonts w:ascii="Calibri" w:hAnsi="Calibri"/>
          <w:sz w:val="23"/>
          <w:szCs w:val="23"/>
        </w:rPr>
        <w:t xml:space="preserve"> </w:t>
      </w:r>
    </w:p>
    <w:p w:rsidR="000E011C" w:rsidRPr="00151790" w:rsidRDefault="000E011C" w:rsidP="000E011C">
      <w:pPr>
        <w:numPr>
          <w:ilvl w:val="0"/>
          <w:numId w:val="4"/>
        </w:numPr>
        <w:spacing w:after="0" w:line="720" w:lineRule="auto"/>
        <w:ind w:left="714" w:hanging="357"/>
        <w:rPr>
          <w:rFonts w:ascii="Calibri" w:hAnsi="Calibri"/>
          <w:sz w:val="23"/>
          <w:szCs w:val="23"/>
        </w:rPr>
      </w:pPr>
      <w:r>
        <w:rPr>
          <w:rFonts w:ascii="Calibri" w:hAnsi="Calibri"/>
          <w:sz w:val="23"/>
          <w:szCs w:val="23"/>
        </w:rPr>
        <w:t>Coralie har just avslöjat sin relation med sin elev Théo</w:t>
      </w:r>
    </w:p>
    <w:p w:rsidR="000E011C" w:rsidRDefault="000E011C" w:rsidP="000E011C">
      <w:pPr>
        <w:numPr>
          <w:ilvl w:val="0"/>
          <w:numId w:val="4"/>
        </w:numPr>
        <w:spacing w:after="0" w:line="720" w:lineRule="auto"/>
        <w:ind w:left="714" w:hanging="357"/>
        <w:rPr>
          <w:rFonts w:ascii="Calibri" w:hAnsi="Calibri"/>
          <w:sz w:val="23"/>
          <w:szCs w:val="23"/>
        </w:rPr>
      </w:pPr>
      <w:r>
        <w:rPr>
          <w:rFonts w:ascii="Calibri" w:hAnsi="Calibri"/>
          <w:sz w:val="23"/>
          <w:szCs w:val="23"/>
        </w:rPr>
        <w:t>var verkligen Théo myndig när de inledde sin kärlekshistoria?</w:t>
      </w:r>
    </w:p>
    <w:p w:rsidR="000E011C" w:rsidRPr="00151790" w:rsidRDefault="000E011C" w:rsidP="000E011C">
      <w:pPr>
        <w:numPr>
          <w:ilvl w:val="0"/>
          <w:numId w:val="4"/>
        </w:numPr>
        <w:spacing w:after="0" w:line="720" w:lineRule="auto"/>
        <w:ind w:left="714" w:hanging="357"/>
        <w:rPr>
          <w:rFonts w:ascii="Calibri" w:hAnsi="Calibri"/>
          <w:sz w:val="23"/>
          <w:szCs w:val="23"/>
        </w:rPr>
      </w:pPr>
      <w:r>
        <w:rPr>
          <w:rFonts w:ascii="Calibri" w:hAnsi="Calibri"/>
          <w:sz w:val="23"/>
          <w:szCs w:val="23"/>
        </w:rPr>
        <w:t>Coralie var tillsammans med Clément tidigare, Clément det är Théos pappa</w:t>
      </w:r>
    </w:p>
    <w:p w:rsidR="000E011C"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gift – singel – förlovad – sambo – änka – änkeman</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min svärmor är inte elak</w:t>
      </w:r>
      <w:r>
        <w:rPr>
          <w:rFonts w:ascii="Calibri" w:hAnsi="Calibri"/>
          <w:sz w:val="23"/>
          <w:szCs w:val="23"/>
        </w:rPr>
        <w:t xml:space="preserve">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mina svärföräldrar lever i USA</w:t>
      </w:r>
      <w:r>
        <w:rPr>
          <w:rFonts w:ascii="Calibri" w:hAnsi="Calibri"/>
          <w:sz w:val="23"/>
          <w:szCs w:val="23"/>
        </w:rPr>
        <w:t xml:space="preserve"> </w:t>
      </w:r>
    </w:p>
    <w:p w:rsidR="000E011C" w:rsidRPr="00313A59" w:rsidRDefault="000E011C" w:rsidP="000E011C">
      <w:pPr>
        <w:numPr>
          <w:ilvl w:val="0"/>
          <w:numId w:val="4"/>
        </w:numPr>
        <w:spacing w:after="0" w:line="720" w:lineRule="auto"/>
        <w:ind w:left="714" w:hanging="357"/>
        <w:rPr>
          <w:rFonts w:ascii="Calibri" w:hAnsi="Calibri"/>
          <w:sz w:val="23"/>
          <w:szCs w:val="23"/>
        </w:rPr>
      </w:pPr>
      <w:r w:rsidRPr="00313A59">
        <w:rPr>
          <w:rFonts w:ascii="Calibri" w:hAnsi="Calibri"/>
          <w:sz w:val="23"/>
          <w:szCs w:val="23"/>
        </w:rPr>
        <w:t xml:space="preserve">Baptiste och Thérèse är Rolands barnbarn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Patrick arbetar som polis</w:t>
      </w:r>
      <w:r>
        <w:rPr>
          <w:rFonts w:ascii="Calibri" w:hAnsi="Calibri"/>
          <w:sz w:val="23"/>
          <w:szCs w:val="23"/>
        </w:rPr>
        <w:t xml:space="preserve">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Samia har bedragit sin man</w:t>
      </w:r>
      <w:r>
        <w:rPr>
          <w:rFonts w:ascii="Calibri" w:hAnsi="Calibri"/>
          <w:sz w:val="23"/>
          <w:szCs w:val="23"/>
        </w:rPr>
        <w:t xml:space="preserve"> </w:t>
      </w:r>
    </w:p>
    <w:p w:rsidR="000E011C" w:rsidRPr="00151790" w:rsidRDefault="000E011C" w:rsidP="000E011C">
      <w:pPr>
        <w:numPr>
          <w:ilvl w:val="0"/>
          <w:numId w:val="4"/>
        </w:numPr>
        <w:spacing w:after="0" w:line="720" w:lineRule="auto"/>
        <w:ind w:left="714" w:hanging="357"/>
        <w:rPr>
          <w:rFonts w:ascii="Calibri" w:hAnsi="Calibri"/>
          <w:sz w:val="23"/>
          <w:szCs w:val="23"/>
        </w:rPr>
      </w:pPr>
      <w:r w:rsidRPr="00151790">
        <w:rPr>
          <w:rFonts w:ascii="Calibri" w:hAnsi="Calibri"/>
          <w:sz w:val="23"/>
          <w:szCs w:val="23"/>
        </w:rPr>
        <w:t>jag misstar mig</w:t>
      </w:r>
      <w:r>
        <w:rPr>
          <w:rFonts w:ascii="Calibri" w:hAnsi="Calibri"/>
          <w:sz w:val="23"/>
          <w:szCs w:val="23"/>
        </w:rPr>
        <w:t xml:space="preserve"> </w:t>
      </w:r>
    </w:p>
    <w:p w:rsidR="000E011C" w:rsidRPr="00AF0E68" w:rsidRDefault="000E011C" w:rsidP="000E011C">
      <w:pPr>
        <w:numPr>
          <w:ilvl w:val="0"/>
          <w:numId w:val="4"/>
        </w:numPr>
        <w:spacing w:after="0" w:line="720" w:lineRule="auto"/>
        <w:ind w:left="714" w:hanging="357"/>
        <w:rPr>
          <w:rFonts w:ascii="Calibri" w:hAnsi="Calibri"/>
          <w:sz w:val="23"/>
          <w:szCs w:val="23"/>
        </w:rPr>
      </w:pPr>
      <w:r w:rsidRPr="00AF0E68">
        <w:rPr>
          <w:rFonts w:ascii="Calibri" w:hAnsi="Calibri"/>
          <w:sz w:val="23"/>
          <w:szCs w:val="23"/>
        </w:rPr>
        <w:t xml:space="preserve">bedrar du mig? </w:t>
      </w:r>
    </w:p>
    <w:p w:rsidR="000E011C" w:rsidRPr="00151790" w:rsidRDefault="000E011C" w:rsidP="000E011C">
      <w:pPr>
        <w:numPr>
          <w:ilvl w:val="0"/>
          <w:numId w:val="4"/>
        </w:numPr>
        <w:spacing w:after="0" w:line="720" w:lineRule="auto"/>
        <w:ind w:hanging="357"/>
        <w:jc w:val="both"/>
        <w:rPr>
          <w:rFonts w:ascii="Calibri" w:hAnsi="Calibri"/>
          <w:sz w:val="23"/>
          <w:szCs w:val="23"/>
        </w:rPr>
      </w:pPr>
      <w:r w:rsidRPr="00151790">
        <w:rPr>
          <w:rFonts w:ascii="Calibri" w:hAnsi="Calibri"/>
          <w:sz w:val="23"/>
          <w:szCs w:val="23"/>
        </w:rPr>
        <w:t>förklara orden: enceinte – Terminale – lycée - infirmière</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u w:val="single"/>
          <w:lang w:val="fr-FR" w:eastAsia="sv-SE"/>
        </w:rPr>
        <w:t>Le </w:t>
      </w:r>
      <w:r w:rsidRPr="00CF6A8D">
        <w:rPr>
          <w:rFonts w:ascii="Arial" w:eastAsia="Times New Roman" w:hAnsi="Arial" w:cs="Arial"/>
          <w:b/>
          <w:bCs/>
          <w:i/>
          <w:iCs/>
          <w:color w:val="000000" w:themeColor="text1"/>
          <w:sz w:val="21"/>
          <w:szCs w:val="21"/>
          <w:u w:val="single"/>
          <w:lang w:val="fr-FR" w:eastAsia="sv-SE"/>
        </w:rPr>
        <w:t>pyttipanna</w:t>
      </w:r>
      <w:r w:rsidRPr="00CF6A8D">
        <w:rPr>
          <w:rFonts w:ascii="Arial" w:eastAsia="Times New Roman" w:hAnsi="Arial" w:cs="Arial"/>
          <w:color w:val="000000" w:themeColor="text1"/>
          <w:sz w:val="21"/>
          <w:szCs w:val="21"/>
          <w:lang w:val="fr-FR" w:eastAsia="sv-SE"/>
        </w:rPr>
        <w:t> — nom suédois encore écrit </w:t>
      </w:r>
      <w:r w:rsidRPr="00CF6A8D">
        <w:rPr>
          <w:rFonts w:ascii="Arial" w:eastAsia="Times New Roman" w:hAnsi="Arial" w:cs="Arial"/>
          <w:i/>
          <w:iCs/>
          <w:color w:val="000000" w:themeColor="text1"/>
          <w:sz w:val="21"/>
          <w:szCs w:val="21"/>
          <w:lang w:val="fr-FR" w:eastAsia="sv-SE"/>
        </w:rPr>
        <w:t>pytt i panna</w:t>
      </w:r>
      <w:r w:rsidRPr="00CF6A8D">
        <w:rPr>
          <w:rFonts w:ascii="Arial" w:eastAsia="Times New Roman" w:hAnsi="Arial" w:cs="Arial"/>
          <w:color w:val="000000" w:themeColor="text1"/>
          <w:sz w:val="21"/>
          <w:szCs w:val="21"/>
          <w:lang w:val="fr-FR" w:eastAsia="sv-SE"/>
        </w:rPr>
        <w:t> —, également appelé </w:t>
      </w:r>
      <w:r w:rsidRPr="00CF6A8D">
        <w:rPr>
          <w:rFonts w:ascii="Arial" w:eastAsia="Times New Roman" w:hAnsi="Arial" w:cs="Arial"/>
          <w:i/>
          <w:iCs/>
          <w:color w:val="000000" w:themeColor="text1"/>
          <w:sz w:val="21"/>
          <w:szCs w:val="21"/>
          <w:lang w:val="fr-FR" w:eastAsia="sv-SE"/>
        </w:rPr>
        <w:t>pyttipanne</w:t>
      </w:r>
      <w:r w:rsidRPr="00CF6A8D">
        <w:rPr>
          <w:rFonts w:ascii="Arial" w:eastAsia="Times New Roman" w:hAnsi="Arial" w:cs="Arial"/>
          <w:color w:val="000000" w:themeColor="text1"/>
          <w:sz w:val="21"/>
          <w:szCs w:val="21"/>
          <w:lang w:val="fr-FR" w:eastAsia="sv-SE"/>
        </w:rPr>
        <w:t> (ou </w:t>
      </w:r>
      <w:r w:rsidRPr="00CF6A8D">
        <w:rPr>
          <w:rFonts w:ascii="Arial" w:eastAsia="Times New Roman" w:hAnsi="Arial" w:cs="Arial"/>
          <w:i/>
          <w:iCs/>
          <w:color w:val="000000" w:themeColor="text1"/>
          <w:sz w:val="21"/>
          <w:szCs w:val="21"/>
          <w:lang w:val="fr-FR" w:eastAsia="sv-SE"/>
        </w:rPr>
        <w:t>pytt-i-panne</w:t>
      </w:r>
      <w:r w:rsidRPr="00CF6A8D">
        <w:rPr>
          <w:rFonts w:ascii="Arial" w:eastAsia="Times New Roman" w:hAnsi="Arial" w:cs="Arial"/>
          <w:color w:val="000000" w:themeColor="text1"/>
          <w:sz w:val="21"/>
          <w:szCs w:val="21"/>
          <w:lang w:val="fr-FR" w:eastAsia="sv-SE"/>
        </w:rPr>
        <w:t>) en norvégien, et </w:t>
      </w:r>
      <w:r w:rsidRPr="00CF6A8D">
        <w:rPr>
          <w:rFonts w:ascii="Arial" w:eastAsia="Times New Roman" w:hAnsi="Arial" w:cs="Arial"/>
          <w:i/>
          <w:iCs/>
          <w:color w:val="000000" w:themeColor="text1"/>
          <w:sz w:val="21"/>
          <w:szCs w:val="21"/>
          <w:lang w:val="fi-FI" w:eastAsia="sv-SE"/>
        </w:rPr>
        <w:t>pyttipannu</w:t>
      </w:r>
      <w:r w:rsidRPr="00CF6A8D">
        <w:rPr>
          <w:rFonts w:ascii="Arial" w:eastAsia="Times New Roman" w:hAnsi="Arial" w:cs="Arial"/>
          <w:color w:val="000000" w:themeColor="text1"/>
          <w:sz w:val="21"/>
          <w:szCs w:val="21"/>
          <w:lang w:val="fr-FR" w:eastAsia="sv-SE"/>
        </w:rPr>
        <w:t> en finnois, est un plat populaire en Scandinavie et en Finlande, à base de pommes de terre, d’oignons et de viande, coupés en dés et sautés, souvent servi avec un œuf au plat, une salade de betteraves, des cornichons au vinaigre et des câpres.</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lang w:val="fr-FR" w:eastAsia="sv-SE"/>
        </w:rPr>
        <w:t>Ce qui était auparavant une manière économique d’accommoder les restes constitue aujourd’hui un mets à part entière, préparé à partir d’ingrédients frais ou surgelés. Son surnom en suédois, </w:t>
      </w:r>
      <w:r w:rsidRPr="00CF6A8D">
        <w:rPr>
          <w:rFonts w:ascii="Arial" w:eastAsia="Times New Roman" w:hAnsi="Arial" w:cs="Arial"/>
          <w:i/>
          <w:iCs/>
          <w:color w:val="000000" w:themeColor="text1"/>
          <w:sz w:val="21"/>
          <w:szCs w:val="21"/>
          <w:lang w:val="fr-FR" w:eastAsia="sv-SE"/>
        </w:rPr>
        <w:t>hänt i veckan</w:t>
      </w:r>
      <w:r w:rsidRPr="00CF6A8D">
        <w:rPr>
          <w:rFonts w:ascii="Arial" w:eastAsia="Times New Roman" w:hAnsi="Arial" w:cs="Arial"/>
          <w:color w:val="000000" w:themeColor="text1"/>
          <w:sz w:val="21"/>
          <w:szCs w:val="21"/>
          <w:lang w:val="fr-FR" w:eastAsia="sv-SE"/>
        </w:rPr>
        <w:t> (littéralement « la semaine dernière ») rappelle ses origines.</w:t>
      </w:r>
    </w:p>
    <w:p w:rsidR="005B05FA" w:rsidRPr="00CF6A8D" w:rsidRDefault="005B05FA" w:rsidP="005B05FA">
      <w:pPr>
        <w:pBdr>
          <w:bottom w:val="single" w:sz="6" w:space="0" w:color="A2A9B1"/>
        </w:pBdr>
        <w:spacing w:after="60" w:line="240" w:lineRule="auto"/>
        <w:outlineLvl w:val="0"/>
        <w:rPr>
          <w:rFonts w:ascii="Arial" w:eastAsia="Times New Roman" w:hAnsi="Arial" w:cs="Arial"/>
          <w:color w:val="000000" w:themeColor="text1"/>
          <w:sz w:val="21"/>
          <w:szCs w:val="21"/>
          <w:lang w:val="fr-FR" w:eastAsia="sv-SE"/>
        </w:rPr>
      </w:pPr>
      <w:r w:rsidRPr="00CF6A8D">
        <w:rPr>
          <w:rFonts w:ascii="Arial" w:eastAsia="Times New Roman" w:hAnsi="Arial" w:cs="Arial"/>
          <w:noProof/>
          <w:color w:val="000000" w:themeColor="text1"/>
          <w:sz w:val="20"/>
          <w:szCs w:val="20"/>
          <w:u w:val="single"/>
          <w:lang w:eastAsia="sv-SE"/>
        </w:rPr>
        <w:drawing>
          <wp:anchor distT="0" distB="0" distL="114300" distR="114300" simplePos="0" relativeHeight="251667456" behindDoc="0" locked="0" layoutInCell="1" allowOverlap="1" wp14:anchorId="5CF91D69" wp14:editId="5BEA2521">
            <wp:simplePos x="0" y="0"/>
            <wp:positionH relativeFrom="margin">
              <wp:posOffset>4967605</wp:posOffset>
            </wp:positionH>
            <wp:positionV relativeFrom="margin">
              <wp:posOffset>1792605</wp:posOffset>
            </wp:positionV>
            <wp:extent cx="2097405" cy="1568450"/>
            <wp:effectExtent l="0" t="0" r="0" b="0"/>
            <wp:wrapSquare wrapText="bothSides"/>
            <wp:docPr id="7" name="Bildobjekt 7" descr="https://upload.wikimedia.org/wikipedia/commons/thumb/3/3a/Kanelbulle.jpg/220px-Kanelbu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3/3a/Kanelbulle.jpg/220px-Kanelbulle.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1568450"/>
                    </a:xfrm>
                    <a:prstGeom prst="rect">
                      <a:avLst/>
                    </a:prstGeom>
                    <a:noFill/>
                    <a:ln>
                      <a:noFill/>
                    </a:ln>
                  </pic:spPr>
                </pic:pic>
              </a:graphicData>
            </a:graphic>
          </wp:anchor>
        </w:drawing>
      </w:r>
      <w:r w:rsidRPr="00CF6A8D">
        <w:rPr>
          <w:rFonts w:ascii="Arial" w:eastAsia="Times New Roman" w:hAnsi="Arial" w:cs="Arial"/>
          <w:b/>
          <w:bCs/>
          <w:i/>
          <w:iCs/>
          <w:color w:val="000000" w:themeColor="text1"/>
          <w:sz w:val="21"/>
          <w:szCs w:val="21"/>
          <w:u w:val="single"/>
          <w:lang w:val="fr-FR" w:eastAsia="sv-SE"/>
        </w:rPr>
        <w:t>Kanelbulle</w:t>
      </w:r>
      <w:r w:rsidRPr="00CF6A8D">
        <w:rPr>
          <w:rFonts w:ascii="Arial" w:eastAsia="Times New Roman" w:hAnsi="Arial" w:cs="Arial"/>
          <w:color w:val="000000" w:themeColor="text1"/>
          <w:sz w:val="21"/>
          <w:szCs w:val="21"/>
          <w:lang w:val="fr-FR" w:eastAsia="sv-SE"/>
        </w:rPr>
        <w:t> (que l'on pourrait traduire par « brioche à la cannelle ») est une viennoiserie habituellement cuite provenant d'Amérique du Nord et d'Europe du Nord popularisée dans les années 1920 sous le nom de roulé à la cannelle.</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lang w:val="fr-FR" w:eastAsia="sv-SE"/>
        </w:rPr>
        <w:t>Les brioches à la cannelle ont été introduites lorsque la disponibilité des ingrédients a augmenté après la Première Guerre mondiale. Les ingrédients sont principalement de la farine de blé, du lait, de la levure, du sucre et du beurre ou de la margarine. Souvent, on peut les trouver faites de pâte d'épices à la cardamome. Le fourrage se compose souvent de beurre ou de margarine, de sucre, d'épices, de fruits, de cannelle, etc. L'« escargot » est badigeonné avec un œuf battu et est parsemé de sucre perlé</w:t>
      </w:r>
      <w:r w:rsidRPr="00CF6A8D">
        <w:rPr>
          <w:rFonts w:ascii="Arial" w:eastAsia="Times New Roman" w:hAnsi="Arial" w:cs="Arial"/>
          <w:color w:val="000000" w:themeColor="text1"/>
          <w:sz w:val="17"/>
          <w:szCs w:val="17"/>
          <w:vertAlign w:val="superscript"/>
          <w:lang w:val="fr-FR" w:eastAsia="sv-SE"/>
        </w:rPr>
        <w:t>1</w:t>
      </w:r>
      <w:r w:rsidRPr="00CF6A8D">
        <w:rPr>
          <w:rFonts w:ascii="Arial" w:eastAsia="Times New Roman" w:hAnsi="Arial" w:cs="Arial"/>
          <w:color w:val="000000" w:themeColor="text1"/>
          <w:sz w:val="21"/>
          <w:szCs w:val="21"/>
          <w:lang w:val="fr-FR" w:eastAsia="sv-SE"/>
        </w:rPr>
        <w:t>. La forme est souvent circulaire, mais aussi ce qu'on appelle le pain végétalien, avec une double coque ; ainsi les nœuds et la brioche à la cannelle se forment. Il est fréquent de déposer les petits pains ronds dans du papier plié, dans lequel ils doivent lever et cuire au four.</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lang w:val="fr-FR" w:eastAsia="sv-SE"/>
        </w:rPr>
        <w:t>En Suède, cette brioche atypique est très appréciée et il n'est pas rare que les Suédois se retrouvent pour partager un moment (</w:t>
      </w:r>
      <w:r w:rsidRPr="00CF6A8D">
        <w:rPr>
          <w:rFonts w:ascii="Arial" w:eastAsia="Times New Roman" w:hAnsi="Arial" w:cs="Arial"/>
          <w:i/>
          <w:iCs/>
          <w:color w:val="000000" w:themeColor="text1"/>
          <w:sz w:val="21"/>
          <w:szCs w:val="21"/>
          <w:lang w:val="fr-FR" w:eastAsia="sv-SE"/>
        </w:rPr>
        <w:t>Fika</w:t>
      </w:r>
      <w:r w:rsidRPr="00CF6A8D">
        <w:rPr>
          <w:rFonts w:ascii="Arial" w:eastAsia="Times New Roman" w:hAnsi="Arial" w:cs="Arial"/>
          <w:color w:val="000000" w:themeColor="text1"/>
          <w:sz w:val="21"/>
          <w:szCs w:val="21"/>
          <w:lang w:val="fr-FR" w:eastAsia="sv-SE"/>
        </w:rPr>
        <w:t>) autour d'un café servi avec une </w:t>
      </w:r>
      <w:r w:rsidRPr="00CF6A8D">
        <w:rPr>
          <w:rFonts w:ascii="Arial" w:eastAsia="Times New Roman" w:hAnsi="Arial" w:cs="Arial"/>
          <w:i/>
          <w:iCs/>
          <w:color w:val="000000" w:themeColor="text1"/>
          <w:sz w:val="21"/>
          <w:szCs w:val="21"/>
          <w:lang w:val="fr-FR" w:eastAsia="sv-SE"/>
        </w:rPr>
        <w:t>Kanelbulle</w:t>
      </w:r>
      <w:r w:rsidRPr="00CF6A8D">
        <w:rPr>
          <w:rFonts w:ascii="Arial" w:eastAsia="Times New Roman" w:hAnsi="Arial" w:cs="Arial"/>
          <w:color w:val="000000" w:themeColor="text1"/>
          <w:sz w:val="21"/>
          <w:szCs w:val="21"/>
          <w:lang w:val="fr-FR" w:eastAsia="sv-SE"/>
        </w:rPr>
        <w:t>.</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lang w:val="fr-FR" w:eastAsia="sv-SE"/>
        </w:rPr>
        <w:t>En 1999, </w:t>
      </w:r>
      <w:r w:rsidRPr="00CF6A8D">
        <w:rPr>
          <w:rFonts w:ascii="Arial" w:eastAsia="Times New Roman" w:hAnsi="Arial" w:cs="Arial"/>
          <w:i/>
          <w:iCs/>
          <w:color w:val="000000" w:themeColor="text1"/>
          <w:sz w:val="21"/>
          <w:szCs w:val="21"/>
          <w:lang w:val="fr-FR" w:eastAsia="sv-SE"/>
        </w:rPr>
        <w:t>Hembakningsrådet</w:t>
      </w:r>
      <w:r w:rsidRPr="00CF6A8D">
        <w:rPr>
          <w:rFonts w:ascii="Arial" w:eastAsia="Times New Roman" w:hAnsi="Arial" w:cs="Arial"/>
          <w:color w:val="000000" w:themeColor="text1"/>
          <w:sz w:val="21"/>
          <w:szCs w:val="21"/>
          <w:lang w:val="fr-FR" w:eastAsia="sv-SE"/>
        </w:rPr>
        <w:t> fonde le jour de la Kanelbulle. Chaque année en Suède, il est célébré le 4 octobre.</w:t>
      </w:r>
    </w:p>
    <w:p w:rsidR="005B05FA" w:rsidRPr="00CF6A8D" w:rsidRDefault="005B05FA" w:rsidP="005B05FA">
      <w:pPr>
        <w:spacing w:before="120" w:after="120" w:line="240" w:lineRule="auto"/>
        <w:rPr>
          <w:rFonts w:ascii="Arial" w:eastAsia="Times New Roman" w:hAnsi="Arial" w:cs="Arial"/>
          <w:color w:val="000000" w:themeColor="text1"/>
          <w:sz w:val="21"/>
          <w:szCs w:val="21"/>
          <w:lang w:val="fr-FR" w:eastAsia="sv-SE"/>
        </w:rPr>
      </w:pPr>
      <w:r w:rsidRPr="00CF6A8D">
        <w:rPr>
          <w:rFonts w:ascii="Arial" w:eastAsia="Times New Roman" w:hAnsi="Arial" w:cs="Arial"/>
          <w:color w:val="000000" w:themeColor="text1"/>
          <w:sz w:val="21"/>
          <w:szCs w:val="21"/>
          <w:lang w:val="fr-FR" w:eastAsia="sv-SE"/>
        </w:rPr>
        <w:t>En 2013, l’Union européenne menace d'interdire les </w:t>
      </w:r>
      <w:r w:rsidRPr="00CF6A8D">
        <w:rPr>
          <w:rFonts w:ascii="Arial" w:eastAsia="Times New Roman" w:hAnsi="Arial" w:cs="Arial"/>
          <w:i/>
          <w:iCs/>
          <w:color w:val="000000" w:themeColor="text1"/>
          <w:sz w:val="21"/>
          <w:szCs w:val="21"/>
          <w:lang w:val="fr-FR" w:eastAsia="sv-SE"/>
        </w:rPr>
        <w:t>Kanelbulles</w:t>
      </w:r>
      <w:r w:rsidRPr="00CF6A8D">
        <w:rPr>
          <w:rFonts w:ascii="Arial" w:eastAsia="Times New Roman" w:hAnsi="Arial" w:cs="Arial"/>
          <w:color w:val="000000" w:themeColor="text1"/>
          <w:sz w:val="21"/>
          <w:szCs w:val="21"/>
          <w:lang w:val="fr-FR" w:eastAsia="sv-SE"/>
        </w:rPr>
        <w:t> en raison de la quantité de coumarine, une substance naturelle présente dans la cannelle de Chine, de la pâtisserie qui dépasse fréquemment la limite fixée de 15 mg par kilo</w:t>
      </w:r>
      <w:r w:rsidRPr="00CF6A8D">
        <w:rPr>
          <w:rFonts w:ascii="Arial" w:eastAsia="Times New Roman" w:hAnsi="Arial" w:cs="Arial"/>
          <w:color w:val="000000" w:themeColor="text1"/>
          <w:sz w:val="17"/>
          <w:szCs w:val="17"/>
          <w:vertAlign w:val="superscript"/>
          <w:lang w:val="fr-FR" w:eastAsia="sv-SE"/>
        </w:rPr>
        <w:t>2</w:t>
      </w:r>
      <w:r w:rsidRPr="00CF6A8D">
        <w:rPr>
          <w:rFonts w:ascii="Arial" w:eastAsia="Times New Roman" w:hAnsi="Arial" w:cs="Arial"/>
          <w:color w:val="000000" w:themeColor="text1"/>
          <w:sz w:val="21"/>
          <w:szCs w:val="21"/>
          <w:lang w:val="fr-FR" w:eastAsia="sv-SE"/>
        </w:rPr>
        <w:t>.</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u w:val="single"/>
          <w:lang w:val="fr-FR"/>
        </w:rPr>
        <w:t>La </w:t>
      </w:r>
      <w:r w:rsidRPr="00CF6A8D">
        <w:rPr>
          <w:rFonts w:ascii="Arial" w:hAnsi="Arial" w:cs="Arial"/>
          <w:b/>
          <w:bCs/>
          <w:color w:val="000000" w:themeColor="text1"/>
          <w:sz w:val="21"/>
          <w:szCs w:val="21"/>
          <w:u w:val="single"/>
          <w:lang w:val="fr-FR"/>
        </w:rPr>
        <w:t>ratatouille</w:t>
      </w:r>
      <w:r w:rsidRPr="00CF6A8D">
        <w:rPr>
          <w:rFonts w:ascii="Arial" w:hAnsi="Arial" w:cs="Arial"/>
          <w:color w:val="000000" w:themeColor="text1"/>
          <w:sz w:val="21"/>
          <w:szCs w:val="21"/>
          <w:lang w:val="fr-FR"/>
        </w:rPr>
        <w:t> (de l'occitan </w:t>
      </w:r>
      <w:r w:rsidRPr="00CF6A8D">
        <w:rPr>
          <w:rStyle w:val="lang-oc"/>
          <w:rFonts w:ascii="Arial" w:hAnsi="Arial" w:cs="Arial"/>
          <w:i/>
          <w:iCs/>
          <w:color w:val="000000" w:themeColor="text1"/>
          <w:sz w:val="21"/>
          <w:szCs w:val="21"/>
          <w:lang w:val="fr-FR"/>
        </w:rPr>
        <w:t>ratatolha</w:t>
      </w:r>
      <w:r w:rsidRPr="00CF6A8D">
        <w:rPr>
          <w:rFonts w:ascii="Arial" w:hAnsi="Arial" w:cs="Arial"/>
          <w:color w:val="000000" w:themeColor="text1"/>
          <w:sz w:val="21"/>
          <w:szCs w:val="21"/>
          <w:lang w:val="fr-FR"/>
        </w:rPr>
        <w:t>) est une spécialité culinaire traditionnelle des cuisines niçoise, provençale, occitane et méditerranéenne, à base de ragoût mijoté de légumes méditerranéens, et d'huile d'olive.</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Le mot « ratatouille » est issu de l'occitan </w:t>
      </w:r>
      <w:r w:rsidRPr="00CF6A8D">
        <w:rPr>
          <w:rStyle w:val="lang-oc"/>
          <w:rFonts w:ascii="Arial" w:hAnsi="Arial" w:cs="Arial"/>
          <w:i/>
          <w:iCs/>
          <w:color w:val="000000" w:themeColor="text1"/>
          <w:sz w:val="21"/>
          <w:szCs w:val="21"/>
          <w:lang w:val="fr-FR"/>
        </w:rPr>
        <w:t>ratatolha</w:t>
      </w:r>
      <w:r w:rsidRPr="00CF6A8D">
        <w:rPr>
          <w:rFonts w:ascii="Arial" w:hAnsi="Arial" w:cs="Arial"/>
          <w:color w:val="000000" w:themeColor="text1"/>
          <w:sz w:val="21"/>
          <w:szCs w:val="21"/>
          <w:lang w:val="fr-FR"/>
        </w:rPr>
        <w:t> (variantes orthographiques : </w:t>
      </w:r>
      <w:r w:rsidRPr="00CF6A8D">
        <w:rPr>
          <w:rFonts w:ascii="Arial" w:hAnsi="Arial" w:cs="Arial"/>
          <w:i/>
          <w:iCs/>
          <w:color w:val="000000" w:themeColor="text1"/>
          <w:sz w:val="21"/>
          <w:szCs w:val="21"/>
          <w:lang w:val="fr-FR"/>
        </w:rPr>
        <w:t>ratatouio </w:t>
      </w:r>
      <w:r w:rsidRPr="00CF6A8D">
        <w:rPr>
          <w:rFonts w:ascii="Arial" w:hAnsi="Arial" w:cs="Arial"/>
          <w:color w:val="000000" w:themeColor="text1"/>
          <w:sz w:val="21"/>
          <w:szCs w:val="21"/>
          <w:lang w:val="fr-FR"/>
        </w:rPr>
        <w:t>ou</w:t>
      </w:r>
      <w:r w:rsidRPr="00CF6A8D">
        <w:rPr>
          <w:rFonts w:ascii="Arial" w:hAnsi="Arial" w:cs="Arial"/>
          <w:i/>
          <w:iCs/>
          <w:color w:val="000000" w:themeColor="text1"/>
          <w:sz w:val="21"/>
          <w:szCs w:val="21"/>
          <w:lang w:val="fr-FR"/>
        </w:rPr>
        <w:t> ratatoulho</w:t>
      </w:r>
      <w:r w:rsidRPr="00CF6A8D">
        <w:rPr>
          <w:rFonts w:ascii="Arial" w:hAnsi="Arial" w:cs="Arial"/>
          <w:color w:val="000000" w:themeColor="text1"/>
          <w:sz w:val="21"/>
          <w:szCs w:val="21"/>
          <w:lang w:val="fr-FR"/>
        </w:rPr>
        <w:t>; </w:t>
      </w:r>
      <w:r w:rsidRPr="00CF6A8D">
        <w:rPr>
          <w:rFonts w:ascii="Arial" w:hAnsi="Arial" w:cs="Arial"/>
          <w:i/>
          <w:iCs/>
          <w:color w:val="000000" w:themeColor="text1"/>
          <w:sz w:val="21"/>
          <w:szCs w:val="21"/>
          <w:lang w:val="fr-FR"/>
        </w:rPr>
        <w:t>retatoulho</w:t>
      </w:r>
      <w:r w:rsidRPr="00CF6A8D">
        <w:rPr>
          <w:rFonts w:ascii="Arial" w:hAnsi="Arial" w:cs="Arial"/>
          <w:color w:val="000000" w:themeColor="text1"/>
          <w:sz w:val="21"/>
          <w:szCs w:val="21"/>
          <w:lang w:val="fr-FR"/>
        </w:rPr>
        <w:t> dans le Var</w:t>
      </w:r>
      <w:r w:rsidRPr="00CF6A8D">
        <w:rPr>
          <w:rFonts w:ascii="Arial" w:hAnsi="Arial" w:cs="Arial"/>
          <w:color w:val="000000" w:themeColor="text1"/>
          <w:sz w:val="17"/>
          <w:szCs w:val="17"/>
          <w:vertAlign w:val="superscript"/>
          <w:lang w:val="fr-FR"/>
        </w:rPr>
        <w:t>1</w:t>
      </w:r>
      <w:r w:rsidRPr="00CF6A8D">
        <w:rPr>
          <w:rFonts w:ascii="Arial" w:hAnsi="Arial" w:cs="Arial"/>
          <w:color w:val="000000" w:themeColor="text1"/>
          <w:sz w:val="21"/>
          <w:szCs w:val="21"/>
          <w:lang w:val="fr-FR"/>
        </w:rPr>
        <w:t>). Il est également utilisé dans d'autres langues. Ce plat est une spécialité de la Provence et de l'ancien Comté de Nice.</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À l’origine, le mot « ratatouille » désigne dès 1778 un ragoût hétéroclite. L'abréviation « rata » désigne en argot militaire un mélange de haricots et de pommes de terre, puis de légumes variés, de pain et de viande grasse. Le rata est en effet la cantine de base du militaire, simple et rapide à confectionner.</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La ratatouille est proche de la bohémienne, recette provençale également, d'origine plutôt comtadine (Comtat Venaissin) et composée uniquement d'aubergines, de tomates et d'une gousse d'ail. Il en est de même pour certaines versions languedociennes de la chichoumeille. Elle s'apparente aussi à la piperade, spécialité basque composée de tomates, de poivrons et de piments d'Espelette. La </w:t>
      </w:r>
      <w:r w:rsidRPr="00CF6A8D">
        <w:rPr>
          <w:rFonts w:ascii="Arial" w:hAnsi="Arial" w:cs="Arial"/>
          <w:i/>
          <w:iCs/>
          <w:color w:val="000000" w:themeColor="text1"/>
          <w:sz w:val="21"/>
          <w:szCs w:val="21"/>
          <w:lang w:val="fr-FR"/>
        </w:rPr>
        <w:t>caponata</w:t>
      </w:r>
      <w:r w:rsidRPr="00CF6A8D">
        <w:rPr>
          <w:rFonts w:ascii="Arial" w:hAnsi="Arial" w:cs="Arial"/>
          <w:color w:val="000000" w:themeColor="text1"/>
          <w:sz w:val="21"/>
          <w:szCs w:val="21"/>
          <w:lang w:val="fr-FR"/>
        </w:rPr>
        <w:t> (sicilienne ou napolitaine) est également proche de la ratatouille, plus acidulée par l'ajout de câpres et de vinaigre.</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Elle est généralement composée de légumes cuits (coupés en rondelles ou en quartiers) : aubergines, courgettes beurre longue, poivrons rouges et jaunes, tomates, ainsi que des oignons blanc ou paille, de l'ail, basilic et de l'huile d'olive. Il n'y a pas de recette précise mais des principes à respecter. Elle peut être également aromatisée avec des olives,ainsi qu'un bouquet garni de thym, laurier, queue de persil plat, feuilles de céleri, romarin, basilic et herbes de Provence</w:t>
      </w:r>
      <w:r w:rsidRPr="00CF6A8D">
        <w:rPr>
          <w:rFonts w:ascii="Arial" w:hAnsi="Arial" w:cs="Arial"/>
          <w:color w:val="000000" w:themeColor="text1"/>
          <w:sz w:val="17"/>
          <w:szCs w:val="17"/>
          <w:vertAlign w:val="superscript"/>
          <w:lang w:val="fr-FR"/>
        </w:rPr>
        <w:t>2</w:t>
      </w:r>
      <w:r w:rsidRPr="00CF6A8D">
        <w:rPr>
          <w:rFonts w:ascii="Arial" w:hAnsi="Arial" w:cs="Arial"/>
          <w:color w:val="000000" w:themeColor="text1"/>
          <w:sz w:val="21"/>
          <w:szCs w:val="21"/>
          <w:lang w:val="fr-FR"/>
        </w:rPr>
        <w:t>.</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Deux méthodes sont possibles : cuisson de tous les légumes ensemble, ou bien première cuisson légume par légume. Les défenseurs de la tradition provençale comme les grands cuisiniers Roger Vergé ou Guy Gedda préconisent de faire revenir ou même frire les légumes un par un, puis de passer le poivron sur la flamme pour le débarrasser de sa peau et lui donner une saveur de grillé.</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La ratatouille, consommée froide ou chaude, est habituellement servie comme plat d'accompagnement de viande ou de poisson, mais peut aussi être servie comme plat principal seul, alors accompagnée de riz, de pomme de terre, ou de pain.</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D’autres pays proches de la Méditerranée préparent aussi le même type de recette. Le plat catalan </w:t>
      </w:r>
      <w:r w:rsidRPr="00CF6A8D">
        <w:rPr>
          <w:rStyle w:val="lang-ca"/>
          <w:rFonts w:ascii="Arial" w:hAnsi="Arial" w:cs="Arial"/>
          <w:i/>
          <w:iCs/>
          <w:color w:val="000000" w:themeColor="text1"/>
          <w:sz w:val="21"/>
          <w:szCs w:val="21"/>
          <w:lang w:val="ca-ES"/>
        </w:rPr>
        <w:t>samfaina</w:t>
      </w:r>
      <w:r w:rsidRPr="00CF6A8D">
        <w:rPr>
          <w:rFonts w:ascii="Arial" w:hAnsi="Arial" w:cs="Arial"/>
          <w:color w:val="000000" w:themeColor="text1"/>
          <w:sz w:val="21"/>
          <w:szCs w:val="21"/>
          <w:lang w:val="fr-FR"/>
        </w:rPr>
        <w:t>, le majorquin </w:t>
      </w:r>
      <w:r w:rsidRPr="00CF6A8D">
        <w:rPr>
          <w:rStyle w:val="lang-ca"/>
          <w:rFonts w:ascii="Arial" w:hAnsi="Arial" w:cs="Arial"/>
          <w:i/>
          <w:iCs/>
          <w:color w:val="000000" w:themeColor="text1"/>
          <w:sz w:val="21"/>
          <w:szCs w:val="21"/>
          <w:lang w:val="ca-ES"/>
        </w:rPr>
        <w:t>tumbet</w:t>
      </w:r>
      <w:r w:rsidRPr="00CF6A8D">
        <w:rPr>
          <w:rFonts w:ascii="Arial" w:hAnsi="Arial" w:cs="Arial"/>
          <w:color w:val="000000" w:themeColor="text1"/>
          <w:sz w:val="21"/>
          <w:szCs w:val="21"/>
          <w:lang w:val="fr-FR"/>
        </w:rPr>
        <w:t>, le languedocien chichoumeille, sont d'autres versions du même plat</w:t>
      </w:r>
      <w:r w:rsidRPr="00CF6A8D">
        <w:rPr>
          <w:rFonts w:ascii="Arial" w:hAnsi="Arial" w:cs="Arial"/>
          <w:color w:val="000000" w:themeColor="text1"/>
          <w:sz w:val="17"/>
          <w:szCs w:val="17"/>
          <w:vertAlign w:val="superscript"/>
          <w:lang w:val="fr-FR"/>
        </w:rPr>
        <w:t>3</w:t>
      </w:r>
      <w:r w:rsidRPr="00CF6A8D">
        <w:rPr>
          <w:rFonts w:ascii="Arial" w:hAnsi="Arial" w:cs="Arial"/>
          <w:color w:val="000000" w:themeColor="text1"/>
          <w:sz w:val="21"/>
          <w:szCs w:val="21"/>
          <w:lang w:val="fr-FR"/>
        </w:rPr>
        <w:t>. La version maltaise s’appelle </w:t>
      </w:r>
      <w:r w:rsidRPr="00CF6A8D">
        <w:rPr>
          <w:rFonts w:ascii="Arial" w:hAnsi="Arial" w:cs="Arial"/>
          <w:i/>
          <w:iCs/>
          <w:color w:val="000000" w:themeColor="text1"/>
          <w:sz w:val="21"/>
          <w:szCs w:val="21"/>
          <w:lang w:val="fr-FR"/>
        </w:rPr>
        <w:t>kapunata</w:t>
      </w:r>
      <w:r w:rsidRPr="00CF6A8D">
        <w:rPr>
          <w:rFonts w:ascii="Arial" w:hAnsi="Arial" w:cs="Arial"/>
          <w:color w:val="000000" w:themeColor="text1"/>
          <w:sz w:val="21"/>
          <w:szCs w:val="21"/>
          <w:lang w:val="fr-FR"/>
        </w:rPr>
        <w:t>. Dans la cuisine italienne, elle se nomme </w:t>
      </w:r>
      <w:r w:rsidRPr="00CF6A8D">
        <w:rPr>
          <w:rFonts w:ascii="Arial" w:hAnsi="Arial" w:cs="Arial"/>
          <w:i/>
          <w:iCs/>
          <w:color w:val="000000" w:themeColor="text1"/>
          <w:sz w:val="21"/>
          <w:szCs w:val="21"/>
          <w:lang w:val="fr-FR"/>
        </w:rPr>
        <w:t>caponata</w:t>
      </w:r>
      <w:r w:rsidRPr="00CF6A8D">
        <w:rPr>
          <w:rFonts w:ascii="Arial" w:hAnsi="Arial" w:cs="Arial"/>
          <w:color w:val="000000" w:themeColor="text1"/>
          <w:sz w:val="21"/>
          <w:szCs w:val="21"/>
          <w:lang w:val="fr-FR"/>
        </w:rPr>
        <w:t> ou encore </w:t>
      </w:r>
      <w:r w:rsidRPr="00CF6A8D">
        <w:rPr>
          <w:rStyle w:val="lang-it"/>
          <w:rFonts w:ascii="Arial" w:hAnsi="Arial" w:cs="Arial"/>
          <w:i/>
          <w:iCs/>
          <w:color w:val="000000" w:themeColor="text1"/>
          <w:sz w:val="21"/>
          <w:szCs w:val="21"/>
          <w:lang w:val="it-IT"/>
        </w:rPr>
        <w:t>peperonata</w:t>
      </w:r>
      <w:r w:rsidRPr="00CF6A8D">
        <w:rPr>
          <w:rFonts w:ascii="Arial" w:hAnsi="Arial" w:cs="Arial"/>
          <w:color w:val="000000" w:themeColor="text1"/>
          <w:sz w:val="21"/>
          <w:szCs w:val="21"/>
          <w:lang w:val="fr-FR"/>
        </w:rPr>
        <w:t> si elle contient des poivrons ; en espagnol </w:t>
      </w:r>
      <w:r w:rsidRPr="00CF6A8D">
        <w:rPr>
          <w:rFonts w:ascii="Arial" w:hAnsi="Arial" w:cs="Arial"/>
          <w:i/>
          <w:iCs/>
          <w:color w:val="000000" w:themeColor="text1"/>
          <w:sz w:val="21"/>
          <w:szCs w:val="21"/>
          <w:lang w:val="fr-FR"/>
        </w:rPr>
        <w:t>pisto</w:t>
      </w:r>
      <w:r w:rsidRPr="00CF6A8D">
        <w:rPr>
          <w:rFonts w:ascii="Arial" w:hAnsi="Arial" w:cs="Arial"/>
          <w:color w:val="000000" w:themeColor="text1"/>
          <w:sz w:val="21"/>
          <w:szCs w:val="21"/>
          <w:lang w:val="fr-FR"/>
        </w:rPr>
        <w:t> ; en hongrois </w:t>
      </w:r>
      <w:r w:rsidRPr="00CF6A8D">
        <w:rPr>
          <w:rFonts w:ascii="Arial" w:hAnsi="Arial" w:cs="Arial"/>
          <w:i/>
          <w:iCs/>
          <w:color w:val="000000" w:themeColor="text1"/>
          <w:sz w:val="21"/>
          <w:szCs w:val="21"/>
          <w:lang w:val="fr-FR"/>
        </w:rPr>
        <w:t>lecsó </w:t>
      </w:r>
      <w:r w:rsidRPr="00CF6A8D">
        <w:rPr>
          <w:rStyle w:val="indicateur-langue"/>
          <w:rFonts w:ascii="Courier New" w:hAnsi="Courier New" w:cs="Courier New"/>
          <w:b/>
          <w:bCs/>
          <w:color w:val="000000" w:themeColor="text1"/>
          <w:lang w:val="fr-FR"/>
        </w:rPr>
        <w:t>(en)</w:t>
      </w:r>
      <w:r w:rsidRPr="00CF6A8D">
        <w:rPr>
          <w:rFonts w:ascii="Arial" w:hAnsi="Arial" w:cs="Arial"/>
          <w:color w:val="000000" w:themeColor="text1"/>
          <w:sz w:val="21"/>
          <w:szCs w:val="21"/>
          <w:lang w:val="fr-FR"/>
        </w:rPr>
        <w:t>, en bulgare et roumain </w:t>
      </w:r>
      <w:r w:rsidRPr="00CF6A8D">
        <w:rPr>
          <w:rFonts w:ascii="Arial" w:hAnsi="Arial" w:cs="Arial"/>
          <w:i/>
          <w:iCs/>
          <w:color w:val="000000" w:themeColor="text1"/>
          <w:sz w:val="21"/>
          <w:szCs w:val="21"/>
          <w:lang w:val="fr-FR"/>
        </w:rPr>
        <w:t>ghiveci</w:t>
      </w:r>
      <w:r w:rsidRPr="00CF6A8D">
        <w:rPr>
          <w:rFonts w:ascii="Arial" w:hAnsi="Arial" w:cs="Arial"/>
          <w:color w:val="000000" w:themeColor="text1"/>
          <w:sz w:val="21"/>
          <w:szCs w:val="21"/>
          <w:lang w:val="fr-FR"/>
        </w:rPr>
        <w:t>, en grec </w:t>
      </w:r>
      <w:r w:rsidRPr="00CF6A8D">
        <w:rPr>
          <w:rFonts w:ascii="Arial" w:hAnsi="Arial" w:cs="Arial"/>
          <w:i/>
          <w:iCs/>
          <w:color w:val="000000" w:themeColor="text1"/>
          <w:sz w:val="21"/>
          <w:szCs w:val="21"/>
          <w:lang w:val="fr-FR"/>
        </w:rPr>
        <w:t>briami</w:t>
      </w:r>
      <w:r w:rsidRPr="00CF6A8D">
        <w:rPr>
          <w:rFonts w:ascii="Arial" w:hAnsi="Arial" w:cs="Arial"/>
          <w:color w:val="000000" w:themeColor="text1"/>
          <w:sz w:val="21"/>
          <w:szCs w:val="21"/>
          <w:lang w:val="fr-FR"/>
        </w:rPr>
        <w:t> mais cette version inclut des pommes de terre.</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La version croate et serbe nommée </w:t>
      </w:r>
      <w:r w:rsidRPr="00CF6A8D">
        <w:rPr>
          <w:rFonts w:ascii="Arial" w:hAnsi="Arial" w:cs="Arial"/>
          <w:i/>
          <w:iCs/>
          <w:color w:val="000000" w:themeColor="text1"/>
          <w:sz w:val="21"/>
          <w:szCs w:val="21"/>
          <w:lang w:val="fr-FR"/>
        </w:rPr>
        <w:t>đuveč</w:t>
      </w:r>
      <w:r w:rsidRPr="00CF6A8D">
        <w:rPr>
          <w:rFonts w:ascii="Arial" w:hAnsi="Arial" w:cs="Arial"/>
          <w:color w:val="000000" w:themeColor="text1"/>
          <w:sz w:val="21"/>
          <w:szCs w:val="21"/>
          <w:lang w:val="fr-FR"/>
        </w:rPr>
        <w:t> contient des haricots verts et du riz. En Turquie, la ratatouille est présentée farcie dans une aubergine sous le nom d’</w:t>
      </w:r>
      <w:r w:rsidRPr="00CF6A8D">
        <w:rPr>
          <w:rFonts w:ascii="Arial" w:hAnsi="Arial" w:cs="Arial"/>
          <w:i/>
          <w:iCs/>
          <w:color w:val="000000" w:themeColor="text1"/>
          <w:sz w:val="21"/>
          <w:szCs w:val="21"/>
          <w:lang w:val="fr-FR"/>
        </w:rPr>
        <w:t>ımam bayıldı</w:t>
      </w:r>
      <w:r w:rsidRPr="00CF6A8D">
        <w:rPr>
          <w:rFonts w:ascii="Arial" w:hAnsi="Arial" w:cs="Arial"/>
          <w:color w:val="000000" w:themeColor="text1"/>
          <w:sz w:val="21"/>
          <w:szCs w:val="21"/>
          <w:lang w:val="fr-FR"/>
        </w:rPr>
        <w:t> (traduction : « L'imam s'est pâmé</w:t>
      </w:r>
      <w:r w:rsidRPr="00CF6A8D">
        <w:rPr>
          <w:rFonts w:ascii="Arial" w:hAnsi="Arial" w:cs="Arial"/>
          <w:color w:val="000000" w:themeColor="text1"/>
          <w:sz w:val="17"/>
          <w:szCs w:val="17"/>
          <w:vertAlign w:val="superscript"/>
          <w:lang w:val="fr-FR"/>
        </w:rPr>
        <w:t>4</w:t>
      </w:r>
      <w:r w:rsidRPr="00CF6A8D">
        <w:rPr>
          <w:rFonts w:ascii="Arial" w:hAnsi="Arial" w:cs="Arial"/>
          <w:color w:val="000000" w:themeColor="text1"/>
          <w:sz w:val="21"/>
          <w:szCs w:val="21"/>
          <w:lang w:val="fr-FR"/>
        </w:rPr>
        <w:t> »). La </w:t>
      </w:r>
      <w:r w:rsidRPr="00CF6A8D">
        <w:rPr>
          <w:rFonts w:ascii="Arial" w:hAnsi="Arial" w:cs="Arial"/>
          <w:i/>
          <w:iCs/>
          <w:color w:val="000000" w:themeColor="text1"/>
          <w:sz w:val="21"/>
          <w:szCs w:val="21"/>
          <w:lang w:val="fr-FR"/>
        </w:rPr>
        <w:t>chakchouka</w:t>
      </w:r>
      <w:r w:rsidRPr="00CF6A8D">
        <w:rPr>
          <w:rFonts w:ascii="Arial" w:hAnsi="Arial" w:cs="Arial"/>
          <w:color w:val="000000" w:themeColor="text1"/>
          <w:sz w:val="21"/>
          <w:szCs w:val="21"/>
          <w:lang w:val="fr-FR"/>
        </w:rPr>
        <w:t> d'Afrique du Nord est également proche.</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u w:val="single"/>
          <w:lang w:val="fr-FR"/>
        </w:rPr>
        <w:t>Le </w:t>
      </w:r>
      <w:r w:rsidRPr="00CF6A8D">
        <w:rPr>
          <w:rFonts w:ascii="Arial" w:hAnsi="Arial" w:cs="Arial"/>
          <w:b/>
          <w:bCs/>
          <w:color w:val="000000" w:themeColor="text1"/>
          <w:sz w:val="21"/>
          <w:szCs w:val="21"/>
          <w:u w:val="single"/>
          <w:lang w:val="fr-FR"/>
        </w:rPr>
        <w:t>bœuf bourguignon</w:t>
      </w:r>
      <w:r w:rsidRPr="00CF6A8D">
        <w:rPr>
          <w:rFonts w:ascii="Arial" w:hAnsi="Arial" w:cs="Arial"/>
          <w:color w:val="000000" w:themeColor="text1"/>
          <w:sz w:val="21"/>
          <w:szCs w:val="21"/>
          <w:lang w:val="fr-FR"/>
        </w:rPr>
        <w:t> est une recette de cuisine d'estouffade de bœuf, traditionnelle de la cuisine bourguignonne, cuisinée au vin rouge de Bourgogne, avec une garniture de champignons, de petits oignons et de lardons. Les variations d'accompagnement sont multiples avec, par exemple, des pommes de terre, carottes, haricots verts, pâtes…</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Plat dominical traditionnel, le bœuf bourguignon est un mets originaire de Bourgogne, en France. Il tient son nom des deux produits bourguignons qui le composent : le bœuf et le vin rouge. La Bourgogne étant traditionnellement réputée pour ses élevages bovins, en particulier de charolaise du pays Charolais, et la réputation des vins de son vignoble, en particulier des vins du vignoble de la côte de Nuits et du vignoble de la côte de Beaune. Le bœuf bourguignon est un plat emblématique de la cuisine bourguignonne et de son terroir.</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Il serait, à l'origine, un plat de prédilection des paysans les jours de fête</w:t>
      </w:r>
      <w:r w:rsidRPr="00CF6A8D">
        <w:rPr>
          <w:rFonts w:ascii="Arial" w:hAnsi="Arial" w:cs="Arial"/>
          <w:color w:val="000000" w:themeColor="text1"/>
          <w:sz w:val="17"/>
          <w:szCs w:val="17"/>
          <w:vertAlign w:val="superscript"/>
          <w:lang w:val="fr-FR"/>
        </w:rPr>
        <w:t>1</w:t>
      </w:r>
      <w:r w:rsidRPr="00CF6A8D">
        <w:rPr>
          <w:rFonts w:ascii="Arial" w:hAnsi="Arial" w:cs="Arial"/>
          <w:color w:val="000000" w:themeColor="text1"/>
          <w:sz w:val="21"/>
          <w:szCs w:val="21"/>
          <w:lang w:val="fr-FR"/>
        </w:rPr>
        <w:t>, probablement très ancien, avant de devenir un plat traditionnel dominical.</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Le bœuf bourguignon est composé de morceaux de viande de bœuf, cuits à la cocotte dans une sauce bourguignonne, à base de vin rouge, avec une garniture aromatique composée d’oignons, d'ail, de lardons et d'un bouquet garni (qui est retiré au moment de la présentation finale du plat). La cuisson est lente et à feu doux. Les aliments mijotent ainsi en s'imprégnant de vin, lequel, lié avec un peu de farine répartie sur la viande, donne la sauce au vin du plat. Traditionnellement servi avec du pain grillé à l'ail, il peut toutefois être servi avec des pommes de terre vapeur, des carottes, des haricots verts, des pâtes (macaroni, tagliatelles) ou avec une garniture bourguignonne, composée de champignons, lardons et petits oignons glacés à brun.</w:t>
      </w:r>
    </w:p>
    <w:p w:rsidR="005B05FA" w:rsidRPr="00CF6A8D" w:rsidRDefault="005B05FA" w:rsidP="005B05FA">
      <w:pPr>
        <w:pStyle w:val="Normalwebb"/>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Le vin est traditionnellement un vin rouge de Bourgogne. La qualité du plat dépend essentiellement de celle de la viande et du vin. Le bourguignon est servi et consommé chaud comme mets de résistance.</w:t>
      </w:r>
    </w:p>
    <w:p w:rsidR="005B05FA" w:rsidRPr="00CF6A8D" w:rsidRDefault="005B05FA" w:rsidP="005B05FA">
      <w:pPr>
        <w:pStyle w:val="Normalwebb"/>
        <w:shd w:val="clear" w:color="auto" w:fill="FFFFFF"/>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u w:val="single"/>
          <w:lang w:val="fr-FR"/>
        </w:rPr>
        <w:t>La </w:t>
      </w:r>
      <w:r w:rsidRPr="00CF6A8D">
        <w:rPr>
          <w:rFonts w:ascii="Arial" w:hAnsi="Arial" w:cs="Arial"/>
          <w:b/>
          <w:bCs/>
          <w:color w:val="000000" w:themeColor="text1"/>
          <w:sz w:val="21"/>
          <w:szCs w:val="21"/>
          <w:u w:val="single"/>
          <w:lang w:val="fr-FR"/>
        </w:rPr>
        <w:t>Falukorv</w:t>
      </w:r>
      <w:r w:rsidRPr="00CF6A8D">
        <w:rPr>
          <w:rFonts w:ascii="Arial" w:hAnsi="Arial" w:cs="Arial"/>
          <w:color w:val="000000" w:themeColor="text1"/>
          <w:sz w:val="21"/>
          <w:szCs w:val="21"/>
          <w:lang w:val="fr-FR"/>
        </w:rPr>
        <w:t> est une saucisse suédoise très commune, distribuée aussi bien dans les hypermarchés que dans le moindre magasin de proximité.</w:t>
      </w:r>
    </w:p>
    <w:p w:rsidR="005B05FA" w:rsidRPr="00CF6A8D" w:rsidRDefault="005B05FA" w:rsidP="005B05FA">
      <w:pPr>
        <w:pStyle w:val="Normalwebb"/>
        <w:shd w:val="clear" w:color="auto" w:fill="FFFFFF"/>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Fait à base de viande de porc (au minimum 40 %), c'est un produit typique qui se consomme régulièrement et qui est présent dans un grand nombre de plats quotidiens suédois et sous de nombreuses recettes différentes. Consistance, saveur et diamètre évoquent de très près le cervelas.</w:t>
      </w:r>
    </w:p>
    <w:p w:rsidR="005B05FA" w:rsidRPr="00CF6A8D" w:rsidRDefault="005B05FA" w:rsidP="005B05FA">
      <w:pPr>
        <w:pStyle w:val="Normalwebb"/>
        <w:shd w:val="clear" w:color="auto" w:fill="FFFFFF"/>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On peut cuire la Falukorv de plusieurs façons, au four, à la poêle ou encore au barbecue selon les goûts.</w:t>
      </w:r>
    </w:p>
    <w:p w:rsidR="005B05FA" w:rsidRPr="00CF6A8D" w:rsidRDefault="005B05FA" w:rsidP="005B05FA">
      <w:pPr>
        <w:pStyle w:val="Normalwebb"/>
        <w:shd w:val="clear" w:color="auto" w:fill="FFFFFF"/>
        <w:spacing w:before="120" w:beforeAutospacing="0" w:after="120" w:afterAutospacing="0"/>
        <w:rPr>
          <w:rFonts w:ascii="Arial" w:hAnsi="Arial" w:cs="Arial"/>
          <w:color w:val="000000" w:themeColor="text1"/>
          <w:sz w:val="21"/>
          <w:szCs w:val="21"/>
          <w:lang w:val="fr-FR"/>
        </w:rPr>
      </w:pPr>
      <w:r w:rsidRPr="00CF6A8D">
        <w:rPr>
          <w:rFonts w:ascii="Arial" w:hAnsi="Arial" w:cs="Arial"/>
          <w:color w:val="000000" w:themeColor="text1"/>
          <w:sz w:val="21"/>
          <w:szCs w:val="21"/>
          <w:lang w:val="fr-FR"/>
        </w:rPr>
        <w:t>La Falukorv provient de la région de Dalécarlie (Dalarna), au nord-ouest de Stockholm, de la ville de Falun où l'on célèbre chaque année le </w:t>
      </w:r>
      <w:r w:rsidRPr="00CF6A8D">
        <w:rPr>
          <w:rFonts w:ascii="Arial" w:hAnsi="Arial" w:cs="Arial"/>
          <w:i/>
          <w:iCs/>
          <w:color w:val="000000" w:themeColor="text1"/>
          <w:sz w:val="21"/>
          <w:szCs w:val="21"/>
          <w:lang w:val="fr-FR"/>
        </w:rPr>
        <w:t>Falukalaset</w:t>
      </w:r>
      <w:r w:rsidRPr="00CF6A8D">
        <w:rPr>
          <w:rFonts w:ascii="Arial" w:hAnsi="Arial" w:cs="Arial"/>
          <w:color w:val="000000" w:themeColor="text1"/>
          <w:sz w:val="21"/>
          <w:szCs w:val="21"/>
          <w:lang w:val="fr-FR"/>
        </w:rPr>
        <w:t> (littéralement </w:t>
      </w:r>
      <w:r w:rsidRPr="00CF6A8D">
        <w:rPr>
          <w:rFonts w:ascii="Arial" w:hAnsi="Arial" w:cs="Arial"/>
          <w:i/>
          <w:iCs/>
          <w:color w:val="000000" w:themeColor="text1"/>
          <w:sz w:val="21"/>
          <w:szCs w:val="21"/>
          <w:lang w:val="fr-FR"/>
        </w:rPr>
        <w:t>banquet de Falun</w:t>
      </w:r>
      <w:r w:rsidRPr="00CF6A8D">
        <w:rPr>
          <w:rFonts w:ascii="Arial" w:hAnsi="Arial" w:cs="Arial"/>
          <w:color w:val="000000" w:themeColor="text1"/>
          <w:sz w:val="21"/>
          <w:szCs w:val="21"/>
          <w:lang w:val="fr-FR"/>
        </w:rPr>
        <w:t>), où la Falukorv est bien évidemment invitée d'honneur.</w:t>
      </w:r>
    </w:p>
    <w:p w:rsidR="00D82F56" w:rsidRPr="00D82F56" w:rsidRDefault="00D82F56" w:rsidP="00D82F56">
      <w:pPr>
        <w:pStyle w:val="Normalwebb"/>
        <w:shd w:val="clear" w:color="auto" w:fill="FFFFFF"/>
        <w:spacing w:before="120" w:beforeAutospacing="0" w:after="120" w:afterAutospacing="0"/>
        <w:rPr>
          <w:rFonts w:ascii="Arial" w:hAnsi="Arial" w:cs="Arial"/>
          <w:color w:val="000000" w:themeColor="text1"/>
          <w:sz w:val="21"/>
          <w:szCs w:val="21"/>
          <w:lang w:val="fr-FR"/>
        </w:rPr>
      </w:pPr>
      <w:r w:rsidRPr="00D82F56">
        <w:rPr>
          <w:rFonts w:ascii="Arial" w:hAnsi="Arial" w:cs="Arial"/>
          <w:color w:val="000000" w:themeColor="text1"/>
          <w:sz w:val="21"/>
          <w:szCs w:val="21"/>
          <w:u w:val="single"/>
          <w:lang w:val="fr-FR"/>
        </w:rPr>
        <w:t>Le </w:t>
      </w:r>
      <w:r w:rsidRPr="00D82F56">
        <w:rPr>
          <w:rFonts w:ascii="Arial" w:hAnsi="Arial" w:cs="Arial"/>
          <w:b/>
          <w:bCs/>
          <w:color w:val="000000" w:themeColor="text1"/>
          <w:sz w:val="21"/>
          <w:szCs w:val="21"/>
          <w:u w:val="single"/>
          <w:lang w:val="fr-FR"/>
        </w:rPr>
        <w:t>surströmming</w:t>
      </w:r>
      <w:r w:rsidRPr="00D82F56">
        <w:rPr>
          <w:rFonts w:ascii="Arial" w:hAnsi="Arial" w:cs="Arial"/>
          <w:color w:val="000000" w:themeColor="text1"/>
          <w:sz w:val="21"/>
          <w:szCs w:val="21"/>
          <w:lang w:val="fr-FR"/>
        </w:rPr>
        <w:t> est une spécialité culinaire suédoise à base de hareng de la Baltique qui a fermenté pendant plusieurs mois. Celui-ci se conserve et se vend en conserve. Une fois la conserve ouverte, le hareng dégage une très forte odeur musquée. Le hareng doit être consommé très rapidement, généralement avec des pommes de terre ou un œuf à la coque. Le lait caillé ou la bière accompagnent ce plat.</w:t>
      </w:r>
    </w:p>
    <w:p w:rsidR="00D82F56" w:rsidRPr="00D82F56" w:rsidRDefault="00D82F56" w:rsidP="00D82F56">
      <w:pPr>
        <w:pStyle w:val="Normalwebb"/>
        <w:shd w:val="clear" w:color="auto" w:fill="FFFFFF"/>
        <w:spacing w:before="120" w:beforeAutospacing="0" w:after="120" w:afterAutospacing="0"/>
        <w:rPr>
          <w:rFonts w:ascii="Arial" w:hAnsi="Arial" w:cs="Arial"/>
          <w:color w:val="000000" w:themeColor="text1"/>
          <w:sz w:val="21"/>
          <w:szCs w:val="21"/>
          <w:lang w:val="fr-FR"/>
        </w:rPr>
      </w:pPr>
      <w:r w:rsidRPr="00D82F56">
        <w:rPr>
          <w:rFonts w:ascii="Arial" w:hAnsi="Arial" w:cs="Arial"/>
          <w:color w:val="000000" w:themeColor="text1"/>
          <w:sz w:val="21"/>
          <w:szCs w:val="21"/>
          <w:lang w:val="fr-FR"/>
        </w:rPr>
        <w:t>On suppose que le </w:t>
      </w:r>
      <w:r w:rsidRPr="00D82F56">
        <w:rPr>
          <w:rFonts w:ascii="Arial" w:hAnsi="Arial" w:cs="Arial"/>
          <w:i/>
          <w:iCs/>
          <w:color w:val="000000" w:themeColor="text1"/>
          <w:sz w:val="21"/>
          <w:szCs w:val="21"/>
          <w:lang w:val="fr-FR"/>
        </w:rPr>
        <w:t>surströmming</w:t>
      </w:r>
      <w:r w:rsidRPr="00D82F56">
        <w:rPr>
          <w:rFonts w:ascii="Arial" w:hAnsi="Arial" w:cs="Arial"/>
          <w:color w:val="000000" w:themeColor="text1"/>
          <w:sz w:val="21"/>
          <w:szCs w:val="21"/>
          <w:lang w:val="fr-FR"/>
        </w:rPr>
        <w:t> tient son origine du fait que ce mode de conservation était bien moins cher que la conservation du hareng par le sel pendant la Guerre nordique de Sept Ans.</w:t>
      </w:r>
    </w:p>
    <w:p w:rsidR="005004FD" w:rsidRDefault="00D66024" w:rsidP="007C15C2">
      <w:pPr>
        <w:spacing w:after="0" w:line="240" w:lineRule="auto"/>
        <w:rPr>
          <w:color w:val="000000" w:themeColor="text1"/>
          <w:sz w:val="154"/>
          <w:szCs w:val="154"/>
          <w:lang w:val="fr-FR"/>
        </w:rPr>
      </w:pPr>
      <w:r>
        <w:rPr>
          <w:noProof/>
          <w:color w:val="000000" w:themeColor="text1"/>
          <w:sz w:val="154"/>
          <w:szCs w:val="154"/>
          <w:lang w:eastAsia="sv-SE"/>
        </w:rPr>
        <w:drawing>
          <wp:inline distT="0" distB="0" distL="0" distR="0">
            <wp:extent cx="2901690" cy="3431097"/>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ites_regionales_francaises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3927" cy="3433742"/>
                    </a:xfrm>
                    <a:prstGeom prst="rect">
                      <a:avLst/>
                    </a:prstGeom>
                  </pic:spPr>
                </pic:pic>
              </a:graphicData>
            </a:graphic>
          </wp:inline>
        </w:drawing>
      </w:r>
      <w:r>
        <w:rPr>
          <w:color w:val="000000" w:themeColor="text1"/>
          <w:sz w:val="154"/>
          <w:szCs w:val="154"/>
          <w:lang w:val="fr-FR"/>
        </w:rPr>
        <w:t xml:space="preserve"> </w:t>
      </w:r>
      <w:r>
        <w:rPr>
          <w:noProof/>
          <w:color w:val="000000" w:themeColor="text1"/>
          <w:sz w:val="154"/>
          <w:szCs w:val="154"/>
          <w:lang w:eastAsia="sv-SE"/>
        </w:rPr>
        <w:drawing>
          <wp:inline distT="0" distB="0" distL="0" distR="0">
            <wp:extent cx="3812871" cy="2960533"/>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36_2060176dc3.jpg"/>
                    <pic:cNvPicPr/>
                  </pic:nvPicPr>
                  <pic:blipFill>
                    <a:blip r:embed="rId19">
                      <a:extLst>
                        <a:ext uri="{28A0092B-C50C-407E-A947-70E740481C1C}">
                          <a14:useLocalDpi xmlns:a14="http://schemas.microsoft.com/office/drawing/2010/main" val="0"/>
                        </a:ext>
                      </a:extLst>
                    </a:blip>
                    <a:stretch>
                      <a:fillRect/>
                    </a:stretch>
                  </pic:blipFill>
                  <pic:spPr>
                    <a:xfrm>
                      <a:off x="0" y="0"/>
                      <a:ext cx="3814016" cy="2961422"/>
                    </a:xfrm>
                    <a:prstGeom prst="rect">
                      <a:avLst/>
                    </a:prstGeom>
                  </pic:spPr>
                </pic:pic>
              </a:graphicData>
            </a:graphic>
          </wp:inline>
        </w:drawing>
      </w:r>
    </w:p>
    <w:p w:rsidR="001C2BA7" w:rsidRPr="00D142CF" w:rsidRDefault="001C2BA7" w:rsidP="007C15C2">
      <w:pPr>
        <w:spacing w:after="0" w:line="240" w:lineRule="auto"/>
        <w:rPr>
          <w:color w:val="000000" w:themeColor="text1"/>
          <w:sz w:val="154"/>
          <w:szCs w:val="154"/>
          <w:lang w:val="fr-FR"/>
        </w:rPr>
      </w:pPr>
      <w:r>
        <w:rPr>
          <w:noProof/>
          <w:color w:val="000000" w:themeColor="text1"/>
          <w:sz w:val="154"/>
          <w:szCs w:val="154"/>
          <w:lang w:eastAsia="sv-SE"/>
        </w:rPr>
        <w:drawing>
          <wp:inline distT="0" distB="0" distL="0" distR="0">
            <wp:extent cx="6948170" cy="4125595"/>
            <wp:effectExtent l="0" t="0" r="5080" b="825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352756.jpg"/>
                    <pic:cNvPicPr/>
                  </pic:nvPicPr>
                  <pic:blipFill>
                    <a:blip r:embed="rId20">
                      <a:extLst>
                        <a:ext uri="{28A0092B-C50C-407E-A947-70E740481C1C}">
                          <a14:useLocalDpi xmlns:a14="http://schemas.microsoft.com/office/drawing/2010/main" val="0"/>
                        </a:ext>
                      </a:extLst>
                    </a:blip>
                    <a:stretch>
                      <a:fillRect/>
                    </a:stretch>
                  </pic:blipFill>
                  <pic:spPr>
                    <a:xfrm>
                      <a:off x="0" y="0"/>
                      <a:ext cx="6948170" cy="4125595"/>
                    </a:xfrm>
                    <a:prstGeom prst="rect">
                      <a:avLst/>
                    </a:prstGeom>
                  </pic:spPr>
                </pic:pic>
              </a:graphicData>
            </a:graphic>
          </wp:inline>
        </w:drawing>
      </w:r>
    </w:p>
    <w:sectPr w:rsidR="001C2BA7" w:rsidRPr="00D142CF" w:rsidSect="009658F5">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lgary">
    <w:charset w:val="00"/>
    <w:family w:val="script"/>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4D9A"/>
    <w:multiLevelType w:val="hybridMultilevel"/>
    <w:tmpl w:val="134CA7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96D4DE1"/>
    <w:multiLevelType w:val="hybridMultilevel"/>
    <w:tmpl w:val="D0FCE76C"/>
    <w:lvl w:ilvl="0" w:tplc="7C542B6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54B73D54"/>
    <w:multiLevelType w:val="hybridMultilevel"/>
    <w:tmpl w:val="DEE201F6"/>
    <w:lvl w:ilvl="0" w:tplc="7C542B6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6304512B"/>
    <w:multiLevelType w:val="multilevel"/>
    <w:tmpl w:val="4E7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F54"/>
    <w:rsid w:val="000E011C"/>
    <w:rsid w:val="000F113D"/>
    <w:rsid w:val="00125A72"/>
    <w:rsid w:val="00182918"/>
    <w:rsid w:val="001C2BA7"/>
    <w:rsid w:val="00291704"/>
    <w:rsid w:val="003B1A2B"/>
    <w:rsid w:val="004D4E90"/>
    <w:rsid w:val="005004FD"/>
    <w:rsid w:val="00554BBC"/>
    <w:rsid w:val="005A4B04"/>
    <w:rsid w:val="005B05FA"/>
    <w:rsid w:val="00763078"/>
    <w:rsid w:val="0079437F"/>
    <w:rsid w:val="007C15C2"/>
    <w:rsid w:val="00913908"/>
    <w:rsid w:val="009658F5"/>
    <w:rsid w:val="00973301"/>
    <w:rsid w:val="00A12C87"/>
    <w:rsid w:val="00A51D50"/>
    <w:rsid w:val="00BB7F62"/>
    <w:rsid w:val="00BE4F54"/>
    <w:rsid w:val="00C83B32"/>
    <w:rsid w:val="00CB1453"/>
    <w:rsid w:val="00D142CF"/>
    <w:rsid w:val="00D66024"/>
    <w:rsid w:val="00D82F56"/>
    <w:rsid w:val="00DC35A3"/>
    <w:rsid w:val="00DD6FE1"/>
    <w:rsid w:val="00EA32B0"/>
    <w:rsid w:val="00FB48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BE4F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BE4F54"/>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BE4F54"/>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E4F54"/>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BE4F54"/>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BE4F54"/>
    <w:rPr>
      <w:rFonts w:ascii="Times New Roman" w:eastAsia="Times New Roman" w:hAnsi="Times New Roman" w:cs="Times New Roman"/>
      <w:b/>
      <w:bCs/>
      <w:sz w:val="27"/>
      <w:szCs w:val="27"/>
      <w:lang w:eastAsia="sv-SE"/>
    </w:rPr>
  </w:style>
  <w:style w:type="character" w:customStyle="1" w:styleId="art-source">
    <w:name w:val="art-source"/>
    <w:basedOn w:val="Standardstycketeckensnitt"/>
    <w:rsid w:val="00BE4F54"/>
  </w:style>
  <w:style w:type="character" w:styleId="Hyperlnk">
    <w:name w:val="Hyperlink"/>
    <w:basedOn w:val="Standardstycketeckensnitt"/>
    <w:uiPriority w:val="99"/>
    <w:unhideWhenUsed/>
    <w:rsid w:val="00BE4F54"/>
    <w:rPr>
      <w:color w:val="0000FF"/>
      <w:u w:val="single"/>
    </w:rPr>
  </w:style>
  <w:style w:type="paragraph" w:styleId="Normalwebb">
    <w:name w:val="Normal (Web)"/>
    <w:basedOn w:val="Normal"/>
    <w:uiPriority w:val="99"/>
    <w:unhideWhenUsed/>
    <w:rsid w:val="00BE4F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E4F54"/>
    <w:rPr>
      <w:i/>
      <w:iCs/>
    </w:rPr>
  </w:style>
  <w:style w:type="character" w:styleId="Stark">
    <w:name w:val="Strong"/>
    <w:basedOn w:val="Standardstycketeckensnitt"/>
    <w:qFormat/>
    <w:rsid w:val="00BE4F54"/>
    <w:rPr>
      <w:b/>
      <w:bCs/>
    </w:rPr>
  </w:style>
  <w:style w:type="paragraph" w:styleId="Ballongtext">
    <w:name w:val="Balloon Text"/>
    <w:basedOn w:val="Normal"/>
    <w:link w:val="BallongtextChar"/>
    <w:uiPriority w:val="99"/>
    <w:semiHidden/>
    <w:unhideWhenUsed/>
    <w:rsid w:val="00BE4F5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4F54"/>
    <w:rPr>
      <w:rFonts w:ascii="Tahoma" w:hAnsi="Tahoma" w:cs="Tahoma"/>
      <w:sz w:val="16"/>
      <w:szCs w:val="16"/>
    </w:rPr>
  </w:style>
  <w:style w:type="paragraph" w:customStyle="1" w:styleId="intro">
    <w:name w:val="intro"/>
    <w:basedOn w:val="Normal"/>
    <w:rsid w:val="005004FD"/>
    <w:pPr>
      <w:spacing w:after="150" w:line="336" w:lineRule="atLeast"/>
    </w:pPr>
    <w:rPr>
      <w:rFonts w:ascii="Arial Unicode MS" w:eastAsia="Arial Unicode MS" w:hAnsi="Arial Unicode MS" w:cs="Arial Unicode MS"/>
      <w:b/>
      <w:bCs/>
      <w:sz w:val="28"/>
      <w:szCs w:val="28"/>
      <w:lang w:val="fr-FR" w:eastAsia="fr-FR"/>
    </w:rPr>
  </w:style>
  <w:style w:type="paragraph" w:customStyle="1" w:styleId="intertitle">
    <w:name w:val="inter_title"/>
    <w:basedOn w:val="Normal"/>
    <w:rsid w:val="005004FD"/>
    <w:pPr>
      <w:spacing w:after="150" w:line="336" w:lineRule="atLeast"/>
    </w:pPr>
    <w:rPr>
      <w:rFonts w:ascii="Arial Unicode MS" w:eastAsia="Arial Unicode MS" w:hAnsi="Arial Unicode MS" w:cs="Arial Unicode MS"/>
      <w:b/>
      <w:bCs/>
      <w:caps/>
      <w:sz w:val="29"/>
      <w:szCs w:val="29"/>
      <w:lang w:val="fr-FR" w:eastAsia="fr-FR"/>
    </w:rPr>
  </w:style>
  <w:style w:type="table" w:styleId="Tabellrutnt">
    <w:name w:val="Table Grid"/>
    <w:basedOn w:val="Normaltabell"/>
    <w:uiPriority w:val="59"/>
    <w:rsid w:val="005004FD"/>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5004FD"/>
    <w:pPr>
      <w:spacing w:after="0" w:line="240" w:lineRule="auto"/>
    </w:pPr>
    <w:rPr>
      <w:rFonts w:ascii="Sylfaen" w:eastAsia="Times New Roman" w:hAnsi="Sylfaen" w:cs="Times New Roman"/>
      <w:color w:val="4B4942"/>
      <w:sz w:val="24"/>
      <w:szCs w:val="28"/>
      <w:lang w:val="fr-FR" w:eastAsia="fr-FR"/>
    </w:rPr>
  </w:style>
  <w:style w:type="paragraph" w:customStyle="1" w:styleId="LeMont-Dore">
    <w:name w:val="Le Mont-Dore"/>
    <w:basedOn w:val="Normal"/>
    <w:rsid w:val="003B1A2B"/>
    <w:pPr>
      <w:spacing w:after="0" w:line="240" w:lineRule="auto"/>
    </w:pPr>
    <w:rPr>
      <w:rFonts w:ascii="Calgary" w:eastAsia="Times New Roman" w:hAnsi="Calgary" w:cs="Times New Roman"/>
      <w:sz w:val="28"/>
      <w:szCs w:val="24"/>
      <w:lang w:eastAsia="sv-SE"/>
    </w:rPr>
  </w:style>
  <w:style w:type="character" w:customStyle="1" w:styleId="lang-oc">
    <w:name w:val="lang-oc"/>
    <w:basedOn w:val="Standardstycketeckensnitt"/>
    <w:rsid w:val="005B05FA"/>
  </w:style>
  <w:style w:type="character" w:customStyle="1" w:styleId="lang-ca">
    <w:name w:val="lang-ca"/>
    <w:basedOn w:val="Standardstycketeckensnitt"/>
    <w:rsid w:val="005B05FA"/>
  </w:style>
  <w:style w:type="character" w:customStyle="1" w:styleId="lang-it">
    <w:name w:val="lang-it"/>
    <w:basedOn w:val="Standardstycketeckensnitt"/>
    <w:rsid w:val="005B05FA"/>
  </w:style>
  <w:style w:type="character" w:customStyle="1" w:styleId="indicateur-langue">
    <w:name w:val="indicateur-langue"/>
    <w:basedOn w:val="Standardstycketeckensnitt"/>
    <w:rsid w:val="005B05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BE4F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BE4F54"/>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BE4F54"/>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E4F54"/>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BE4F54"/>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BE4F54"/>
    <w:rPr>
      <w:rFonts w:ascii="Times New Roman" w:eastAsia="Times New Roman" w:hAnsi="Times New Roman" w:cs="Times New Roman"/>
      <w:b/>
      <w:bCs/>
      <w:sz w:val="27"/>
      <w:szCs w:val="27"/>
      <w:lang w:eastAsia="sv-SE"/>
    </w:rPr>
  </w:style>
  <w:style w:type="character" w:customStyle="1" w:styleId="art-source">
    <w:name w:val="art-source"/>
    <w:basedOn w:val="Standardstycketeckensnitt"/>
    <w:rsid w:val="00BE4F54"/>
  </w:style>
  <w:style w:type="character" w:styleId="Hyperlnk">
    <w:name w:val="Hyperlink"/>
    <w:basedOn w:val="Standardstycketeckensnitt"/>
    <w:uiPriority w:val="99"/>
    <w:unhideWhenUsed/>
    <w:rsid w:val="00BE4F54"/>
    <w:rPr>
      <w:color w:val="0000FF"/>
      <w:u w:val="single"/>
    </w:rPr>
  </w:style>
  <w:style w:type="paragraph" w:styleId="Normalwebb">
    <w:name w:val="Normal (Web)"/>
    <w:basedOn w:val="Normal"/>
    <w:uiPriority w:val="99"/>
    <w:unhideWhenUsed/>
    <w:rsid w:val="00BE4F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E4F54"/>
    <w:rPr>
      <w:i/>
      <w:iCs/>
    </w:rPr>
  </w:style>
  <w:style w:type="character" w:styleId="Stark">
    <w:name w:val="Strong"/>
    <w:basedOn w:val="Standardstycketeckensnitt"/>
    <w:qFormat/>
    <w:rsid w:val="00BE4F54"/>
    <w:rPr>
      <w:b/>
      <w:bCs/>
    </w:rPr>
  </w:style>
  <w:style w:type="paragraph" w:styleId="Ballongtext">
    <w:name w:val="Balloon Text"/>
    <w:basedOn w:val="Normal"/>
    <w:link w:val="BallongtextChar"/>
    <w:uiPriority w:val="99"/>
    <w:semiHidden/>
    <w:unhideWhenUsed/>
    <w:rsid w:val="00BE4F5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4F54"/>
    <w:rPr>
      <w:rFonts w:ascii="Tahoma" w:hAnsi="Tahoma" w:cs="Tahoma"/>
      <w:sz w:val="16"/>
      <w:szCs w:val="16"/>
    </w:rPr>
  </w:style>
  <w:style w:type="paragraph" w:customStyle="1" w:styleId="intro">
    <w:name w:val="intro"/>
    <w:basedOn w:val="Normal"/>
    <w:rsid w:val="005004FD"/>
    <w:pPr>
      <w:spacing w:after="150" w:line="336" w:lineRule="atLeast"/>
    </w:pPr>
    <w:rPr>
      <w:rFonts w:ascii="Arial Unicode MS" w:eastAsia="Arial Unicode MS" w:hAnsi="Arial Unicode MS" w:cs="Arial Unicode MS"/>
      <w:b/>
      <w:bCs/>
      <w:sz w:val="28"/>
      <w:szCs w:val="28"/>
      <w:lang w:val="fr-FR" w:eastAsia="fr-FR"/>
    </w:rPr>
  </w:style>
  <w:style w:type="paragraph" w:customStyle="1" w:styleId="intertitle">
    <w:name w:val="inter_title"/>
    <w:basedOn w:val="Normal"/>
    <w:rsid w:val="005004FD"/>
    <w:pPr>
      <w:spacing w:after="150" w:line="336" w:lineRule="atLeast"/>
    </w:pPr>
    <w:rPr>
      <w:rFonts w:ascii="Arial Unicode MS" w:eastAsia="Arial Unicode MS" w:hAnsi="Arial Unicode MS" w:cs="Arial Unicode MS"/>
      <w:b/>
      <w:bCs/>
      <w:caps/>
      <w:sz w:val="29"/>
      <w:szCs w:val="29"/>
      <w:lang w:val="fr-FR" w:eastAsia="fr-FR"/>
    </w:rPr>
  </w:style>
  <w:style w:type="table" w:styleId="Tabellrutnt">
    <w:name w:val="Table Grid"/>
    <w:basedOn w:val="Normaltabell"/>
    <w:uiPriority w:val="59"/>
    <w:rsid w:val="005004FD"/>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5004FD"/>
    <w:pPr>
      <w:spacing w:after="0" w:line="240" w:lineRule="auto"/>
    </w:pPr>
    <w:rPr>
      <w:rFonts w:ascii="Sylfaen" w:eastAsia="Times New Roman" w:hAnsi="Sylfaen" w:cs="Times New Roman"/>
      <w:color w:val="4B4942"/>
      <w:sz w:val="24"/>
      <w:szCs w:val="28"/>
      <w:lang w:val="fr-FR" w:eastAsia="fr-FR"/>
    </w:rPr>
  </w:style>
  <w:style w:type="paragraph" w:customStyle="1" w:styleId="LeMont-Dore">
    <w:name w:val="Le Mont-Dore"/>
    <w:basedOn w:val="Normal"/>
    <w:rsid w:val="003B1A2B"/>
    <w:pPr>
      <w:spacing w:after="0" w:line="240" w:lineRule="auto"/>
    </w:pPr>
    <w:rPr>
      <w:rFonts w:ascii="Calgary" w:eastAsia="Times New Roman" w:hAnsi="Calgary" w:cs="Times New Roman"/>
      <w:sz w:val="28"/>
      <w:szCs w:val="24"/>
      <w:lang w:eastAsia="sv-SE"/>
    </w:rPr>
  </w:style>
  <w:style w:type="character" w:customStyle="1" w:styleId="lang-oc">
    <w:name w:val="lang-oc"/>
    <w:basedOn w:val="Standardstycketeckensnitt"/>
    <w:rsid w:val="005B05FA"/>
  </w:style>
  <w:style w:type="character" w:customStyle="1" w:styleId="lang-ca">
    <w:name w:val="lang-ca"/>
    <w:basedOn w:val="Standardstycketeckensnitt"/>
    <w:rsid w:val="005B05FA"/>
  </w:style>
  <w:style w:type="character" w:customStyle="1" w:styleId="lang-it">
    <w:name w:val="lang-it"/>
    <w:basedOn w:val="Standardstycketeckensnitt"/>
    <w:rsid w:val="005B05FA"/>
  </w:style>
  <w:style w:type="character" w:customStyle="1" w:styleId="indicateur-langue">
    <w:name w:val="indicateur-langue"/>
    <w:basedOn w:val="Standardstycketeckensnitt"/>
    <w:rsid w:val="005B0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86062">
      <w:bodyDiv w:val="1"/>
      <w:marLeft w:val="0"/>
      <w:marRight w:val="0"/>
      <w:marTop w:val="0"/>
      <w:marBottom w:val="0"/>
      <w:divBdr>
        <w:top w:val="none" w:sz="0" w:space="0" w:color="auto"/>
        <w:left w:val="none" w:sz="0" w:space="0" w:color="auto"/>
        <w:bottom w:val="none" w:sz="0" w:space="0" w:color="auto"/>
        <w:right w:val="none" w:sz="0" w:space="0" w:color="auto"/>
      </w:divBdr>
      <w:divsChild>
        <w:div w:id="225146223">
          <w:marLeft w:val="0"/>
          <w:marRight w:val="0"/>
          <w:marTop w:val="0"/>
          <w:marBottom w:val="150"/>
          <w:divBdr>
            <w:top w:val="none" w:sz="0" w:space="0" w:color="auto"/>
            <w:left w:val="none" w:sz="0" w:space="0" w:color="auto"/>
            <w:bottom w:val="none" w:sz="0" w:space="0" w:color="auto"/>
            <w:right w:val="none" w:sz="0" w:space="0" w:color="auto"/>
          </w:divBdr>
          <w:divsChild>
            <w:div w:id="1416629269">
              <w:marLeft w:val="0"/>
              <w:marRight w:val="0"/>
              <w:marTop w:val="300"/>
              <w:marBottom w:val="150"/>
              <w:divBdr>
                <w:top w:val="none" w:sz="0" w:space="0" w:color="auto"/>
                <w:left w:val="none" w:sz="0" w:space="0" w:color="auto"/>
                <w:bottom w:val="none" w:sz="0" w:space="0" w:color="auto"/>
                <w:right w:val="none" w:sz="0" w:space="0" w:color="auto"/>
              </w:divBdr>
            </w:div>
          </w:divsChild>
        </w:div>
        <w:div w:id="1431773403">
          <w:marLeft w:val="0"/>
          <w:marRight w:val="0"/>
          <w:marTop w:val="0"/>
          <w:marBottom w:val="0"/>
          <w:divBdr>
            <w:top w:val="none" w:sz="0" w:space="0" w:color="auto"/>
            <w:left w:val="none" w:sz="0" w:space="0" w:color="auto"/>
            <w:bottom w:val="none" w:sz="0" w:space="0" w:color="auto"/>
            <w:right w:val="none" w:sz="0" w:space="0" w:color="auto"/>
          </w:divBdr>
        </w:div>
        <w:div w:id="2125807473">
          <w:marLeft w:val="0"/>
          <w:marRight w:val="0"/>
          <w:marTop w:val="0"/>
          <w:marBottom w:val="0"/>
          <w:divBdr>
            <w:top w:val="none" w:sz="0" w:space="0" w:color="auto"/>
            <w:left w:val="none" w:sz="0" w:space="0" w:color="auto"/>
            <w:bottom w:val="none" w:sz="0" w:space="0" w:color="auto"/>
            <w:right w:val="none" w:sz="0" w:space="0" w:color="auto"/>
          </w:divBdr>
        </w:div>
        <w:div w:id="56242844">
          <w:marLeft w:val="0"/>
          <w:marRight w:val="0"/>
          <w:marTop w:val="300"/>
          <w:marBottom w:val="0"/>
          <w:divBdr>
            <w:top w:val="none" w:sz="0" w:space="0" w:color="auto"/>
            <w:left w:val="none" w:sz="0" w:space="0" w:color="auto"/>
            <w:bottom w:val="none" w:sz="0" w:space="0" w:color="auto"/>
            <w:right w:val="none" w:sz="0" w:space="0" w:color="auto"/>
          </w:divBdr>
          <w:divsChild>
            <w:div w:id="318458538">
              <w:marLeft w:val="0"/>
              <w:marRight w:val="0"/>
              <w:marTop w:val="0"/>
              <w:marBottom w:val="0"/>
              <w:divBdr>
                <w:top w:val="none" w:sz="0" w:space="0" w:color="auto"/>
                <w:left w:val="none" w:sz="0" w:space="0" w:color="auto"/>
                <w:bottom w:val="none" w:sz="0" w:space="0" w:color="auto"/>
                <w:right w:val="none" w:sz="0" w:space="0" w:color="auto"/>
              </w:divBdr>
              <w:divsChild>
                <w:div w:id="414591453">
                  <w:marLeft w:val="0"/>
                  <w:marRight w:val="0"/>
                  <w:marTop w:val="0"/>
                  <w:marBottom w:val="0"/>
                  <w:divBdr>
                    <w:top w:val="none" w:sz="0" w:space="0" w:color="auto"/>
                    <w:left w:val="none" w:sz="0" w:space="0" w:color="auto"/>
                    <w:bottom w:val="none" w:sz="0" w:space="0" w:color="auto"/>
                    <w:right w:val="none" w:sz="0" w:space="0" w:color="auto"/>
                  </w:divBdr>
                  <w:divsChild>
                    <w:div w:id="1275749778">
                      <w:marLeft w:val="0"/>
                      <w:marRight w:val="0"/>
                      <w:marTop w:val="0"/>
                      <w:marBottom w:val="240"/>
                      <w:divBdr>
                        <w:top w:val="none" w:sz="0" w:space="0" w:color="auto"/>
                        <w:left w:val="none" w:sz="0" w:space="0" w:color="auto"/>
                        <w:bottom w:val="none" w:sz="0" w:space="0" w:color="auto"/>
                        <w:right w:val="none" w:sz="0" w:space="0" w:color="auto"/>
                      </w:divBdr>
                      <w:divsChild>
                        <w:div w:id="949359029">
                          <w:marLeft w:val="0"/>
                          <w:marRight w:val="0"/>
                          <w:marTop w:val="0"/>
                          <w:marBottom w:val="225"/>
                          <w:divBdr>
                            <w:top w:val="single" w:sz="6" w:space="0" w:color="EEEEEE"/>
                            <w:left w:val="single" w:sz="6" w:space="0" w:color="EEEEEE"/>
                            <w:bottom w:val="single" w:sz="6" w:space="0" w:color="EEEEEE"/>
                            <w:right w:val="single" w:sz="6" w:space="0" w:color="EEEEEE"/>
                          </w:divBdr>
                          <w:divsChild>
                            <w:div w:id="1524130277">
                              <w:marLeft w:val="0"/>
                              <w:marRight w:val="0"/>
                              <w:marTop w:val="0"/>
                              <w:marBottom w:val="0"/>
                              <w:divBdr>
                                <w:top w:val="none" w:sz="0" w:space="0" w:color="auto"/>
                                <w:left w:val="none" w:sz="0" w:space="0" w:color="auto"/>
                                <w:bottom w:val="none" w:sz="0" w:space="0" w:color="auto"/>
                                <w:right w:val="none" w:sz="0" w:space="0" w:color="auto"/>
                              </w:divBdr>
                              <w:divsChild>
                                <w:div w:id="1218668804">
                                  <w:marLeft w:val="0"/>
                                  <w:marRight w:val="0"/>
                                  <w:marTop w:val="0"/>
                                  <w:marBottom w:val="0"/>
                                  <w:divBdr>
                                    <w:top w:val="none" w:sz="0" w:space="0" w:color="auto"/>
                                    <w:left w:val="none" w:sz="0" w:space="0" w:color="auto"/>
                                    <w:bottom w:val="none" w:sz="0" w:space="0" w:color="auto"/>
                                    <w:right w:val="none" w:sz="0" w:space="0" w:color="auto"/>
                                  </w:divBdr>
                                  <w:divsChild>
                                    <w:div w:id="1040787922">
                                      <w:marLeft w:val="0"/>
                                      <w:marRight w:val="0"/>
                                      <w:marTop w:val="0"/>
                                      <w:marBottom w:val="0"/>
                                      <w:divBdr>
                                        <w:top w:val="none" w:sz="0" w:space="0" w:color="auto"/>
                                        <w:left w:val="none" w:sz="0" w:space="0" w:color="auto"/>
                                        <w:bottom w:val="none" w:sz="0" w:space="0" w:color="auto"/>
                                        <w:right w:val="none" w:sz="0" w:space="0" w:color="auto"/>
                                      </w:divBdr>
                                    </w:div>
                                    <w:div w:id="2053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4533">
                      <w:blockQuote w:val="1"/>
                      <w:marLeft w:val="240"/>
                      <w:marRight w:val="240"/>
                      <w:marTop w:val="240"/>
                      <w:marBottom w:val="228"/>
                      <w:divBdr>
                        <w:top w:val="none" w:sz="0" w:space="0" w:color="auto"/>
                        <w:left w:val="none" w:sz="0" w:space="0" w:color="auto"/>
                        <w:bottom w:val="none" w:sz="0" w:space="0" w:color="auto"/>
                        <w:right w:val="none" w:sz="0" w:space="0" w:color="auto"/>
                      </w:divBdr>
                    </w:div>
                    <w:div w:id="1163357207">
                      <w:blockQuote w:val="1"/>
                      <w:marLeft w:val="240"/>
                      <w:marRight w:val="240"/>
                      <w:marTop w:val="240"/>
                      <w:marBottom w:val="228"/>
                      <w:divBdr>
                        <w:top w:val="none" w:sz="0" w:space="0" w:color="auto"/>
                        <w:left w:val="none" w:sz="0" w:space="0" w:color="auto"/>
                        <w:bottom w:val="none" w:sz="0" w:space="0" w:color="auto"/>
                        <w:right w:val="none" w:sz="0" w:space="0" w:color="auto"/>
                      </w:divBdr>
                    </w:div>
                    <w:div w:id="1547596782">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sChild>
            </w:div>
          </w:divsChild>
        </w:div>
      </w:divsChild>
    </w:div>
    <w:div w:id="58080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franska.be/exercices/exercices3/rolandgarros/exercice2.docx"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franska.be/exercices/exercices3/elle/vocabulaireescargotgrenouille.docx"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ommons.wikimedia.org/wiki/File:Kanelbulle.jpg?uselang=fr"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anska.be/exercices/exercices3/elle/escargotgrenouille.pdf"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glosor.eu/ovning/escargotgrenouille.6559087.html" TargetMode="Externa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44E7C-9083-402D-8A7C-DC2215F1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4895</Words>
  <Characters>25944</Characters>
  <Application>Microsoft Office Word</Application>
  <DocSecurity>0</DocSecurity>
  <Lines>216</Lines>
  <Paragraphs>61</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/Kanelbulle (que l'on pourrait traduire par « brioche à la cannelle ») est une v</vt:lpstr>
    </vt:vector>
  </TitlesOfParts>
  <Company>Västerås Stad</Company>
  <LinksUpToDate>false</LinksUpToDate>
  <CharactersWithSpaces>30778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9</cp:revision>
  <dcterms:created xsi:type="dcterms:W3CDTF">2019-10-19T04:16:00Z</dcterms:created>
  <dcterms:modified xsi:type="dcterms:W3CDTF">2019-10-19T04:45:00Z</dcterms:modified>
</cp:coreProperties>
</file>