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E15" w:rsidRPr="00957E15" w:rsidRDefault="004C788B" w:rsidP="00957E15">
      <w:pPr>
        <w:spacing w:after="150" w:line="285" w:lineRule="atLeast"/>
        <w:outlineLvl w:val="0"/>
        <w:rPr>
          <w:rFonts w:eastAsia="Times New Roman" w:cs="Times New Roman"/>
          <w:b/>
          <w:bCs/>
          <w:kern w:val="36"/>
          <w:sz w:val="29"/>
          <w:szCs w:val="29"/>
          <w:lang w:val="fr-FR" w:eastAsia="sv-SE"/>
        </w:rPr>
      </w:pPr>
      <w:hyperlink r:id="rId5" w:history="1">
        <w:r w:rsidR="00957E15" w:rsidRPr="004C788B">
          <w:rPr>
            <w:rStyle w:val="Hyperlnk"/>
            <w:rFonts w:eastAsia="Times New Roman" w:cs="Times New Roman"/>
            <w:b/>
            <w:bCs/>
            <w:kern w:val="36"/>
            <w:sz w:val="29"/>
            <w:szCs w:val="29"/>
            <w:lang w:val="fr-FR" w:eastAsia="sv-SE"/>
          </w:rPr>
          <w:t>Conduite</w:t>
        </w:r>
      </w:hyperlink>
      <w:bookmarkStart w:id="0" w:name="_GoBack"/>
      <w:bookmarkEnd w:id="0"/>
      <w:r w:rsidR="00957E15" w:rsidRPr="00957E15">
        <w:rPr>
          <w:rFonts w:eastAsia="Times New Roman" w:cs="Times New Roman"/>
          <w:b/>
          <w:bCs/>
          <w:color w:val="000000"/>
          <w:kern w:val="36"/>
          <w:sz w:val="29"/>
          <w:szCs w:val="29"/>
          <w:u w:val="single"/>
          <w:lang w:val="fr-FR" w:eastAsia="sv-SE"/>
        </w:rPr>
        <w:t>: corriger ses mauvaises habitudes au volant</w:t>
      </w:r>
    </w:p>
    <w:p w:rsidR="00957E15" w:rsidRPr="00957E15" w:rsidRDefault="00957E15" w:rsidP="00957E15">
      <w:pPr>
        <w:shd w:val="clear" w:color="auto" w:fill="FFFFFF"/>
        <w:spacing w:after="0" w:line="240" w:lineRule="auto"/>
        <w:jc w:val="center"/>
        <w:rPr>
          <w:rFonts w:eastAsia="Times New Roman" w:cs="Times New Roman"/>
          <w:color w:val="151515"/>
          <w:sz w:val="20"/>
          <w:szCs w:val="20"/>
          <w:lang w:val="fr-FR" w:eastAsia="sv-SE"/>
        </w:rPr>
      </w:pPr>
      <w:r w:rsidRPr="00957E15">
        <w:rPr>
          <w:rFonts w:eastAsia="Times New Roman" w:cs="Times New Roman"/>
          <w:noProof/>
          <w:color w:val="151515"/>
          <w:sz w:val="20"/>
          <w:szCs w:val="20"/>
          <w:lang w:eastAsia="sv-SE"/>
        </w:rPr>
        <w:drawing>
          <wp:anchor distT="0" distB="0" distL="114300" distR="114300" simplePos="0" relativeHeight="251658240" behindDoc="0" locked="0" layoutInCell="1" allowOverlap="1">
            <wp:simplePos x="2759710" y="572135"/>
            <wp:positionH relativeFrom="margin">
              <wp:align>right</wp:align>
            </wp:positionH>
            <wp:positionV relativeFrom="margin">
              <wp:align>top</wp:align>
            </wp:positionV>
            <wp:extent cx="2315845" cy="1581150"/>
            <wp:effectExtent l="0" t="0" r="8255" b="0"/>
            <wp:wrapSquare wrapText="bothSides"/>
            <wp:docPr id="1" name="Bildobjekt 1" descr="Conduite: corriger ses mauvaises habitudes au vol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duite: corriger ses mauvaises habitudes au volan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15845" cy="1581150"/>
                    </a:xfrm>
                    <a:prstGeom prst="rect">
                      <a:avLst/>
                    </a:prstGeom>
                    <a:noFill/>
                    <a:ln>
                      <a:noFill/>
                    </a:ln>
                  </pic:spPr>
                </pic:pic>
              </a:graphicData>
            </a:graphic>
          </wp:anchor>
        </w:drawing>
      </w:r>
    </w:p>
    <w:p w:rsidR="00957E15" w:rsidRPr="00957E15" w:rsidRDefault="00957E15" w:rsidP="00957E15">
      <w:pPr>
        <w:shd w:val="clear" w:color="auto" w:fill="FFFFFF"/>
        <w:spacing w:after="75" w:line="315" w:lineRule="atLeast"/>
        <w:rPr>
          <w:rFonts w:eastAsia="Times New Roman" w:cs="Times New Roman"/>
          <w:b/>
          <w:bCs/>
          <w:color w:val="151515"/>
          <w:sz w:val="21"/>
          <w:szCs w:val="21"/>
          <w:lang w:val="fr-FR" w:eastAsia="sv-SE"/>
        </w:rPr>
      </w:pPr>
      <w:r w:rsidRPr="00957E15">
        <w:rPr>
          <w:rFonts w:eastAsia="Times New Roman" w:cs="Times New Roman"/>
          <w:b/>
          <w:bCs/>
          <w:color w:val="151515"/>
          <w:sz w:val="21"/>
          <w:szCs w:val="21"/>
          <w:lang w:val="fr-FR" w:eastAsia="sv-SE"/>
        </w:rPr>
        <w:t>Les leçons apprises à l'auto-école vous semblent loin? Gommez les mauvaises habitudes et repartez sur de bonnes bases.</w:t>
      </w:r>
    </w:p>
    <w:p w:rsidR="00957E15" w:rsidRPr="00957E15" w:rsidRDefault="00957E15" w:rsidP="00957E15">
      <w:pPr>
        <w:shd w:val="clear" w:color="auto" w:fill="FFFFFF"/>
        <w:spacing w:before="225" w:after="225" w:line="255" w:lineRule="atLeast"/>
        <w:outlineLvl w:val="1"/>
        <w:rPr>
          <w:rFonts w:eastAsia="Times New Roman" w:cs="Times New Roman"/>
          <w:b/>
          <w:bCs/>
          <w:color w:val="000000"/>
          <w:sz w:val="24"/>
          <w:szCs w:val="24"/>
          <w:lang w:val="fr-FR" w:eastAsia="sv-SE"/>
        </w:rPr>
      </w:pPr>
      <w:r w:rsidRPr="00957E15">
        <w:rPr>
          <w:rFonts w:eastAsia="Times New Roman" w:cs="Times New Roman"/>
          <w:b/>
          <w:bCs/>
          <w:color w:val="000000"/>
          <w:sz w:val="24"/>
          <w:szCs w:val="24"/>
          <w:lang w:val="fr-FR" w:eastAsia="sv-SE"/>
        </w:rPr>
        <w:t>• Serrer sa ceinture</w:t>
      </w:r>
    </w:p>
    <w:p w:rsidR="00957E15" w:rsidRPr="00957E15" w:rsidRDefault="00957E15" w:rsidP="00957E15">
      <w:pPr>
        <w:shd w:val="clear" w:color="auto" w:fill="FFFFFF"/>
        <w:spacing w:before="150" w:after="0" w:line="315" w:lineRule="atLeast"/>
        <w:rPr>
          <w:rFonts w:eastAsia="Times New Roman" w:cs="Times New Roman"/>
          <w:color w:val="151515"/>
          <w:sz w:val="21"/>
          <w:szCs w:val="21"/>
          <w:lang w:val="fr-FR" w:eastAsia="sv-SE"/>
        </w:rPr>
      </w:pPr>
      <w:r w:rsidRPr="00957E15">
        <w:rPr>
          <w:rFonts w:eastAsia="Times New Roman" w:cs="Times New Roman"/>
          <w:color w:val="151515"/>
          <w:sz w:val="21"/>
          <w:szCs w:val="21"/>
          <w:lang w:val="fr-FR" w:eastAsia="sv-SE"/>
        </w:rPr>
        <w:t>Pour une génération qui a appris à conduire avant qu'elle ne devienne obligatoire, </w:t>
      </w:r>
      <w:r w:rsidRPr="00957E15">
        <w:rPr>
          <w:rFonts w:eastAsia="Times New Roman" w:cs="Times New Roman"/>
          <w:b/>
          <w:bCs/>
          <w:color w:val="151515"/>
          <w:sz w:val="21"/>
          <w:szCs w:val="21"/>
          <w:lang w:val="fr-FR" w:eastAsia="sv-SE"/>
        </w:rPr>
        <w:t>mettre sa ceinture de sécurité n'est pas toujours un geste habituel.</w:t>
      </w:r>
      <w:r w:rsidRPr="00957E15">
        <w:rPr>
          <w:rFonts w:eastAsia="Times New Roman" w:cs="Times New Roman"/>
          <w:color w:val="151515"/>
          <w:sz w:val="21"/>
          <w:szCs w:val="21"/>
          <w:lang w:val="fr-FR" w:eastAsia="sv-SE"/>
        </w:rPr>
        <w:t> Aujourd'hui, les moniteurs apprennent à bien la placer: brin horizontal placé sur le haut des cuisses, juste en dessous des os solides des hanches et jamais sur le ventre, bien plus fragile en cas de choc. </w:t>
      </w:r>
      <w:r w:rsidRPr="00957E15">
        <w:rPr>
          <w:rFonts w:eastAsia="Times New Roman" w:cs="Times New Roman"/>
          <w:color w:val="151515"/>
          <w:sz w:val="21"/>
          <w:szCs w:val="21"/>
          <w:lang w:val="fr-FR" w:eastAsia="sv-SE"/>
        </w:rPr>
        <w:br/>
      </w:r>
      <w:r w:rsidRPr="00957E15">
        <w:rPr>
          <w:rFonts w:eastAsia="Times New Roman" w:cs="Times New Roman"/>
          <w:color w:val="151515"/>
          <w:sz w:val="21"/>
          <w:szCs w:val="21"/>
          <w:lang w:val="fr-FR" w:eastAsia="sv-SE"/>
        </w:rPr>
        <w:br/>
      </w:r>
      <w:r w:rsidRPr="00957E15">
        <w:rPr>
          <w:rFonts w:eastAsia="Times New Roman" w:cs="Times New Roman"/>
          <w:b/>
          <w:bCs/>
          <w:color w:val="151515"/>
          <w:sz w:val="21"/>
          <w:szCs w:val="21"/>
          <w:lang w:val="fr-FR" w:eastAsia="sv-SE"/>
        </w:rPr>
        <w:t>Mieux vaut aussi retirer tout objet</w:t>
      </w:r>
      <w:r w:rsidRPr="00957E15">
        <w:rPr>
          <w:rFonts w:eastAsia="Times New Roman" w:cs="Times New Roman"/>
          <w:color w:val="151515"/>
          <w:sz w:val="21"/>
          <w:szCs w:val="21"/>
          <w:lang w:val="fr-FR" w:eastAsia="sv-SE"/>
        </w:rPr>
        <w:t> - broche, lunettes, pendentif, collier - placé sous la ceinture. Quant au manteau, il empêche le bon placement de la ceinture, crée du jeu entre le corps et la sangle, et entrave entrave les mouvements de bras. </w:t>
      </w:r>
    </w:p>
    <w:p w:rsidR="00180761" w:rsidRPr="00957E15" w:rsidRDefault="00180761" w:rsidP="00957E15">
      <w:pPr>
        <w:pStyle w:val="Ingetavstnd"/>
        <w:rPr>
          <w:lang w:val="fr-FR"/>
        </w:rPr>
      </w:pPr>
    </w:p>
    <w:p w:rsidR="00957E15" w:rsidRPr="00957E15" w:rsidRDefault="00957E15" w:rsidP="00957E15">
      <w:pPr>
        <w:shd w:val="clear" w:color="auto" w:fill="FFFFFF"/>
        <w:spacing w:before="225" w:after="225" w:line="255" w:lineRule="atLeast"/>
        <w:outlineLvl w:val="1"/>
        <w:rPr>
          <w:rFonts w:eastAsia="Times New Roman" w:cs="Times New Roman"/>
          <w:b/>
          <w:bCs/>
          <w:color w:val="000000"/>
          <w:sz w:val="24"/>
          <w:szCs w:val="24"/>
          <w:lang w:val="fr-FR" w:eastAsia="sv-SE"/>
        </w:rPr>
      </w:pPr>
      <w:r w:rsidRPr="00957E15">
        <w:rPr>
          <w:rFonts w:eastAsia="Times New Roman" w:cs="Times New Roman"/>
          <w:b/>
          <w:bCs/>
          <w:color w:val="000000"/>
          <w:sz w:val="24"/>
          <w:szCs w:val="24"/>
          <w:lang w:val="fr-FR" w:eastAsia="sv-SE"/>
        </w:rPr>
        <w:t>• Réapprendre à jouer du cerceau</w:t>
      </w:r>
    </w:p>
    <w:p w:rsidR="00957E15" w:rsidRPr="00957E15" w:rsidRDefault="00957E15" w:rsidP="00957E15">
      <w:pPr>
        <w:shd w:val="clear" w:color="auto" w:fill="FFFFFF"/>
        <w:spacing w:before="150" w:after="0" w:line="315" w:lineRule="atLeast"/>
        <w:rPr>
          <w:rFonts w:eastAsia="Times New Roman" w:cs="Times New Roman"/>
          <w:color w:val="151515"/>
          <w:sz w:val="21"/>
          <w:szCs w:val="21"/>
          <w:lang w:val="fr-FR" w:eastAsia="sv-SE"/>
        </w:rPr>
      </w:pPr>
      <w:r w:rsidRPr="00957E15">
        <w:rPr>
          <w:rFonts w:eastAsia="Times New Roman" w:cs="Times New Roman"/>
          <w:color w:val="151515"/>
          <w:sz w:val="21"/>
          <w:szCs w:val="21"/>
          <w:lang w:val="fr-FR" w:eastAsia="sv-SE"/>
        </w:rPr>
        <w:t>L’airbag n’est pas un coussin gonflable, mais un sac explosif. Par conséquent, il est risqué de tenir le volant par le moyeu, les branches et même par l’intérieur de la jante. </w:t>
      </w:r>
      <w:r w:rsidRPr="00957E15">
        <w:rPr>
          <w:rFonts w:eastAsia="Times New Roman" w:cs="Times New Roman"/>
          <w:b/>
          <w:bCs/>
          <w:color w:val="151515"/>
          <w:sz w:val="21"/>
          <w:szCs w:val="21"/>
          <w:lang w:val="fr-FR" w:eastAsia="sv-SE"/>
        </w:rPr>
        <w:t>Un volant se tient mains à 9</w:t>
      </w:r>
      <w:r w:rsidRPr="00957E15">
        <w:rPr>
          <w:rFonts w:eastAsia="Times New Roman" w:cs="Arial"/>
          <w:b/>
          <w:bCs/>
          <w:color w:val="151515"/>
          <w:sz w:val="21"/>
          <w:szCs w:val="21"/>
          <w:lang w:val="fr-FR" w:eastAsia="sv-SE"/>
        </w:rPr>
        <w:t> </w:t>
      </w:r>
      <w:r w:rsidRPr="00957E15">
        <w:rPr>
          <w:rFonts w:eastAsia="Times New Roman" w:cs="Times New Roman"/>
          <w:b/>
          <w:bCs/>
          <w:color w:val="151515"/>
          <w:sz w:val="21"/>
          <w:szCs w:val="21"/>
          <w:lang w:val="fr-FR" w:eastAsia="sv-SE"/>
        </w:rPr>
        <w:t>h</w:t>
      </w:r>
      <w:r w:rsidRPr="00957E15">
        <w:rPr>
          <w:rFonts w:eastAsia="Times New Roman" w:cs="Arial"/>
          <w:b/>
          <w:bCs/>
          <w:color w:val="151515"/>
          <w:sz w:val="21"/>
          <w:szCs w:val="21"/>
          <w:lang w:val="fr-FR" w:eastAsia="sv-SE"/>
        </w:rPr>
        <w:t> </w:t>
      </w:r>
      <w:r w:rsidRPr="00957E15">
        <w:rPr>
          <w:rFonts w:eastAsia="Times New Roman" w:cs="Times New Roman"/>
          <w:b/>
          <w:bCs/>
          <w:color w:val="151515"/>
          <w:sz w:val="21"/>
          <w:szCs w:val="21"/>
          <w:lang w:val="fr-FR" w:eastAsia="sv-SE"/>
        </w:rPr>
        <w:t>15.</w:t>
      </w:r>
      <w:r w:rsidRPr="00957E15">
        <w:rPr>
          <w:rFonts w:eastAsia="Times New Roman" w:cs="Times New Roman"/>
          <w:color w:val="151515"/>
          <w:sz w:val="21"/>
          <w:szCs w:val="21"/>
          <w:lang w:val="fr-FR" w:eastAsia="sv-SE"/>
        </w:rPr>
        <w:t> </w:t>
      </w:r>
      <w:r w:rsidRPr="00957E15">
        <w:rPr>
          <w:rFonts w:eastAsia="Times New Roman" w:cs="Times New Roman"/>
          <w:color w:val="151515"/>
          <w:sz w:val="21"/>
          <w:szCs w:val="21"/>
          <w:lang w:val="fr-FR" w:eastAsia="sv-SE"/>
        </w:rPr>
        <w:br/>
      </w:r>
      <w:r w:rsidRPr="00957E15">
        <w:rPr>
          <w:rFonts w:eastAsia="Times New Roman" w:cs="Times New Roman"/>
          <w:color w:val="151515"/>
          <w:sz w:val="21"/>
          <w:szCs w:val="21"/>
          <w:lang w:val="fr-FR" w:eastAsia="sv-SE"/>
        </w:rPr>
        <w:br/>
        <w:t>Laisser la paume sur le levier de vitesses n’est pas seulement néfaste pour la boîte mais dangereux. </w:t>
      </w:r>
      <w:r w:rsidRPr="00957E15">
        <w:rPr>
          <w:rFonts w:eastAsia="Times New Roman" w:cs="Times New Roman"/>
          <w:b/>
          <w:bCs/>
          <w:color w:val="151515"/>
          <w:sz w:val="21"/>
          <w:szCs w:val="21"/>
          <w:lang w:val="fr-FR" w:eastAsia="sv-SE"/>
        </w:rPr>
        <w:t>En cas d’urgence, le mouvement du volant  sera imprécis ou excessif. </w:t>
      </w:r>
      <w:r w:rsidRPr="00957E15">
        <w:rPr>
          <w:rFonts w:eastAsia="Times New Roman" w:cs="Times New Roman"/>
          <w:color w:val="151515"/>
          <w:sz w:val="21"/>
          <w:szCs w:val="21"/>
          <w:lang w:val="fr-FR" w:eastAsia="sv-SE"/>
        </w:rPr>
        <w:t>Car nous ne poussons pas le volant, nous le tirons. En virage serré, si nous tournons  à droite, c’est la main droite qui remonte à 12 heures, voire  à 11 heures, puis "tire" le volant pendant que la gauche reste en place et laisse glisser. Ainsi, nous nous retrouvons au milieu du virage, volant braqué et mains à 9</w:t>
      </w:r>
      <w:r w:rsidRPr="00957E15">
        <w:rPr>
          <w:rFonts w:eastAsia="Times New Roman" w:cs="Arial"/>
          <w:color w:val="151515"/>
          <w:sz w:val="21"/>
          <w:szCs w:val="21"/>
          <w:lang w:val="fr-FR" w:eastAsia="sv-SE"/>
        </w:rPr>
        <w:t> </w:t>
      </w:r>
      <w:r w:rsidRPr="00957E15">
        <w:rPr>
          <w:rFonts w:eastAsia="Times New Roman" w:cs="Times New Roman"/>
          <w:color w:val="151515"/>
          <w:sz w:val="21"/>
          <w:szCs w:val="21"/>
          <w:lang w:val="fr-FR" w:eastAsia="sv-SE"/>
        </w:rPr>
        <w:t>h</w:t>
      </w:r>
      <w:r w:rsidRPr="00957E15">
        <w:rPr>
          <w:rFonts w:eastAsia="Times New Roman" w:cs="Arial"/>
          <w:color w:val="151515"/>
          <w:sz w:val="21"/>
          <w:szCs w:val="21"/>
          <w:lang w:val="fr-FR" w:eastAsia="sv-SE"/>
        </w:rPr>
        <w:t> </w:t>
      </w:r>
      <w:r w:rsidRPr="00957E15">
        <w:rPr>
          <w:rFonts w:eastAsia="Times New Roman" w:cs="Times New Roman"/>
          <w:color w:val="151515"/>
          <w:sz w:val="21"/>
          <w:szCs w:val="21"/>
          <w:lang w:val="fr-FR" w:eastAsia="sv-SE"/>
        </w:rPr>
        <w:t>15, en bonne position pour amplifier ou diminuer le braquage. </w:t>
      </w:r>
    </w:p>
    <w:p w:rsidR="00957E15" w:rsidRPr="00957E15" w:rsidRDefault="00957E15" w:rsidP="00957E15">
      <w:pPr>
        <w:shd w:val="clear" w:color="auto" w:fill="FFFFFF"/>
        <w:spacing w:before="225" w:after="225" w:line="255" w:lineRule="atLeast"/>
        <w:outlineLvl w:val="1"/>
        <w:rPr>
          <w:rFonts w:eastAsia="Times New Roman" w:cs="Times New Roman"/>
          <w:b/>
          <w:bCs/>
          <w:color w:val="000000"/>
          <w:sz w:val="24"/>
          <w:szCs w:val="24"/>
          <w:lang w:val="fr-FR" w:eastAsia="sv-SE"/>
        </w:rPr>
      </w:pPr>
      <w:r w:rsidRPr="00957E15">
        <w:rPr>
          <w:rFonts w:eastAsia="Times New Roman" w:cs="Times New Roman"/>
          <w:b/>
          <w:bCs/>
          <w:color w:val="000000"/>
          <w:sz w:val="24"/>
          <w:szCs w:val="24"/>
          <w:lang w:val="fr-FR" w:eastAsia="sv-SE"/>
        </w:rPr>
        <w:t>• Retrouver son jeu de jambes</w:t>
      </w:r>
    </w:p>
    <w:p w:rsidR="00957E15" w:rsidRPr="00957E15" w:rsidRDefault="00957E15" w:rsidP="00957E15">
      <w:pPr>
        <w:shd w:val="clear" w:color="auto" w:fill="FFFFFF"/>
        <w:spacing w:before="150" w:after="0" w:line="240" w:lineRule="auto"/>
        <w:rPr>
          <w:rFonts w:eastAsia="Times New Roman" w:cs="Times New Roman"/>
          <w:color w:val="151515"/>
          <w:sz w:val="21"/>
          <w:szCs w:val="21"/>
          <w:lang w:val="fr-FR" w:eastAsia="sv-SE"/>
        </w:rPr>
      </w:pPr>
      <w:r w:rsidRPr="00957E15">
        <w:rPr>
          <w:rFonts w:eastAsia="Times New Roman" w:cs="Times New Roman"/>
          <w:b/>
          <w:bCs/>
          <w:color w:val="151515"/>
          <w:sz w:val="21"/>
          <w:szCs w:val="21"/>
          <w:lang w:val="fr-FR" w:eastAsia="sv-SE"/>
        </w:rPr>
        <w:t>Quand il ne débraye pas, le pied gauche doit rester posé à gauche de la pédale d’embrayage.</w:t>
      </w:r>
      <w:r w:rsidRPr="00957E15">
        <w:rPr>
          <w:rFonts w:eastAsia="Times New Roman" w:cs="Times New Roman"/>
          <w:color w:val="151515"/>
          <w:sz w:val="21"/>
          <w:szCs w:val="21"/>
          <w:lang w:val="fr-FR" w:eastAsia="sv-SE"/>
        </w:rPr>
        <w:t> Ce point d’appui sert à se caler au dossier dans les virages serrés pour ne pas se cramponner au volant. Cela implique, bien sûr, de changer de vitesses avant le virage et non pas pendant. </w:t>
      </w:r>
    </w:p>
    <w:p w:rsidR="00957E15" w:rsidRPr="00957E15" w:rsidRDefault="00957E15" w:rsidP="00957E15">
      <w:pPr>
        <w:rPr>
          <w:rFonts w:eastAsia="Times New Roman" w:cs="Times New Roman"/>
          <w:color w:val="151515"/>
          <w:sz w:val="21"/>
          <w:szCs w:val="21"/>
          <w:shd w:val="clear" w:color="auto" w:fill="FFFFFF"/>
          <w:lang w:val="fr-FR" w:eastAsia="sv-SE"/>
        </w:rPr>
      </w:pPr>
      <w:r w:rsidRPr="00957E15">
        <w:rPr>
          <w:rFonts w:eastAsia="Times New Roman" w:cs="Times New Roman"/>
          <w:b/>
          <w:bCs/>
          <w:color w:val="151515"/>
          <w:sz w:val="21"/>
          <w:szCs w:val="21"/>
          <w:shd w:val="clear" w:color="auto" w:fill="FFFFFF"/>
          <w:lang w:val="fr-FR" w:eastAsia="sv-SE"/>
        </w:rPr>
        <w:t>Quant au pied droit, il doit être incliné vers la droite,</w:t>
      </w:r>
      <w:r w:rsidRPr="00957E15">
        <w:rPr>
          <w:rFonts w:eastAsia="Times New Roman" w:cs="Times New Roman"/>
          <w:color w:val="151515"/>
          <w:sz w:val="21"/>
          <w:szCs w:val="21"/>
          <w:shd w:val="clear" w:color="auto" w:fill="FFFFFF"/>
          <w:lang w:val="fr-FR" w:eastAsia="sv-SE"/>
        </w:rPr>
        <w:t> talon face à la pédale de frein, pour qu’en lâchant l’accélérateur, une simple rotation de la jambe permette d’appuyer franchement, sans tordre la cheville, et rapidement sur le frein en cas d’imprévu. De même pour qu’à chaque lever de pied en croisement ou virage, le pied se replace naturellement face à la pédale du milieu, prêt à l’enfoncer</w:t>
      </w:r>
    </w:p>
    <w:p w:rsidR="00957E15" w:rsidRPr="00957E15" w:rsidRDefault="00957E15" w:rsidP="00957E15">
      <w:pPr>
        <w:pStyle w:val="Rubrik2"/>
        <w:shd w:val="clear" w:color="auto" w:fill="FFFFFF"/>
        <w:spacing w:before="225" w:beforeAutospacing="0" w:after="225" w:afterAutospacing="0" w:line="255" w:lineRule="atLeast"/>
        <w:rPr>
          <w:rFonts w:asciiTheme="minorHAnsi" w:hAnsiTheme="minorHAnsi"/>
          <w:color w:val="000000"/>
          <w:sz w:val="24"/>
          <w:szCs w:val="24"/>
          <w:lang w:val="fr-FR"/>
        </w:rPr>
      </w:pPr>
      <w:r w:rsidRPr="00957E15">
        <w:rPr>
          <w:rFonts w:asciiTheme="minorHAnsi" w:hAnsiTheme="minorHAnsi"/>
          <w:color w:val="000000"/>
          <w:sz w:val="24"/>
          <w:szCs w:val="24"/>
          <w:lang w:val="fr-FR"/>
        </w:rPr>
        <w:t>• Rester à la bonne place</w:t>
      </w:r>
    </w:p>
    <w:p w:rsidR="00957E15" w:rsidRPr="00957E15" w:rsidRDefault="00957E15" w:rsidP="00957E15">
      <w:pPr>
        <w:pStyle w:val="22text4agmed8"/>
        <w:shd w:val="clear" w:color="auto" w:fill="FFFFFF"/>
        <w:spacing w:before="150" w:beforeAutospacing="0" w:after="0" w:afterAutospacing="0"/>
        <w:rPr>
          <w:rFonts w:asciiTheme="minorHAnsi" w:hAnsiTheme="minorHAnsi"/>
          <w:color w:val="151515"/>
          <w:sz w:val="21"/>
          <w:szCs w:val="21"/>
          <w:lang w:val="fr-FR"/>
        </w:rPr>
      </w:pPr>
      <w:r w:rsidRPr="00957E15">
        <w:rPr>
          <w:rStyle w:val="Stark"/>
          <w:rFonts w:asciiTheme="minorHAnsi" w:hAnsiTheme="minorHAnsi"/>
          <w:color w:val="151515"/>
          <w:sz w:val="21"/>
          <w:szCs w:val="21"/>
          <w:lang w:val="fr-FR"/>
        </w:rPr>
        <w:t>Sur une autoroute à trois voies, la voie centrale n’est pas le juste milieu,</w:t>
      </w:r>
      <w:r w:rsidRPr="00957E15">
        <w:rPr>
          <w:rStyle w:val="apple-converted-space"/>
          <w:rFonts w:asciiTheme="minorHAnsi" w:hAnsiTheme="minorHAnsi"/>
          <w:color w:val="151515"/>
          <w:sz w:val="21"/>
          <w:szCs w:val="21"/>
          <w:lang w:val="fr-FR"/>
        </w:rPr>
        <w:t> </w:t>
      </w:r>
      <w:r w:rsidRPr="00957E15">
        <w:rPr>
          <w:rFonts w:asciiTheme="minorHAnsi" w:hAnsiTheme="minorHAnsi"/>
          <w:color w:val="151515"/>
          <w:sz w:val="21"/>
          <w:szCs w:val="21"/>
          <w:lang w:val="fr-FR"/>
        </w:rPr>
        <w:t>même si nous roulons à la vitesse maximale autorisée. Cela oblige un conducteur roulant légèrement  plus vite à emprunter la voie la plus à gauche… ou l’incite  à dépasser par la droite! </w:t>
      </w:r>
      <w:r w:rsidRPr="00957E15">
        <w:rPr>
          <w:rFonts w:asciiTheme="minorHAnsi" w:hAnsiTheme="minorHAnsi"/>
          <w:color w:val="151515"/>
          <w:sz w:val="21"/>
          <w:szCs w:val="21"/>
          <w:lang w:val="fr-FR"/>
        </w:rPr>
        <w:br/>
      </w:r>
      <w:r w:rsidRPr="00957E15">
        <w:rPr>
          <w:rFonts w:asciiTheme="minorHAnsi" w:hAnsiTheme="minorHAnsi"/>
          <w:color w:val="151515"/>
          <w:sz w:val="21"/>
          <w:szCs w:val="21"/>
          <w:lang w:val="fr-FR"/>
        </w:rPr>
        <w:br/>
      </w:r>
      <w:r w:rsidRPr="00957E15">
        <w:rPr>
          <w:rStyle w:val="Stark"/>
          <w:rFonts w:asciiTheme="minorHAnsi" w:hAnsiTheme="minorHAnsi"/>
          <w:color w:val="151515"/>
          <w:sz w:val="21"/>
          <w:szCs w:val="21"/>
          <w:lang w:val="fr-FR"/>
        </w:rPr>
        <w:t>S’efforcer de rouler le plus longtemps possible à droite</w:t>
      </w:r>
      <w:r w:rsidRPr="00957E15">
        <w:rPr>
          <w:rStyle w:val="apple-converted-space"/>
          <w:rFonts w:asciiTheme="minorHAnsi" w:hAnsiTheme="minorHAnsi"/>
          <w:color w:val="151515"/>
          <w:sz w:val="21"/>
          <w:szCs w:val="21"/>
          <w:lang w:val="fr-FR"/>
        </w:rPr>
        <w:t> </w:t>
      </w:r>
      <w:r w:rsidRPr="00957E15">
        <w:rPr>
          <w:rFonts w:asciiTheme="minorHAnsi" w:hAnsiTheme="minorHAnsi"/>
          <w:color w:val="151515"/>
          <w:sz w:val="21"/>
          <w:szCs w:val="21"/>
          <w:lang w:val="fr-FR"/>
        </w:rPr>
        <w:t>est aussi le meilleur moyen de lutter contre la somnolence car les dépassements, les vérifications et manœuvres qu’ils impliquent activent le cerveau et rompent la monotonie.</w:t>
      </w:r>
    </w:p>
    <w:p w:rsidR="00957E15" w:rsidRPr="00957E15" w:rsidRDefault="00957E15" w:rsidP="00957E15">
      <w:pPr>
        <w:rPr>
          <w:rFonts w:eastAsia="Times New Roman" w:cs="Times New Roman"/>
          <w:color w:val="151515"/>
          <w:sz w:val="21"/>
          <w:szCs w:val="21"/>
          <w:shd w:val="clear" w:color="auto" w:fill="FFFFFF"/>
          <w:lang w:val="fr-FR" w:eastAsia="sv-SE"/>
        </w:rPr>
      </w:pPr>
    </w:p>
    <w:p w:rsidR="00957E15" w:rsidRPr="00957E15" w:rsidRDefault="00957E15" w:rsidP="00957E15">
      <w:pPr>
        <w:pStyle w:val="Rubrik2"/>
        <w:shd w:val="clear" w:color="auto" w:fill="FFFFFF"/>
        <w:spacing w:before="225" w:beforeAutospacing="0" w:after="225" w:afterAutospacing="0" w:line="255" w:lineRule="atLeast"/>
        <w:rPr>
          <w:rFonts w:asciiTheme="minorHAnsi" w:hAnsiTheme="minorHAnsi"/>
          <w:color w:val="000000"/>
          <w:sz w:val="24"/>
          <w:szCs w:val="24"/>
          <w:lang w:val="fr-FR"/>
        </w:rPr>
      </w:pPr>
      <w:r w:rsidRPr="00957E15">
        <w:rPr>
          <w:rFonts w:asciiTheme="minorHAnsi" w:hAnsiTheme="minorHAnsi"/>
          <w:color w:val="000000"/>
          <w:sz w:val="24"/>
          <w:szCs w:val="24"/>
          <w:lang w:val="fr-FR"/>
        </w:rPr>
        <w:t>• Garder ses distances</w:t>
      </w:r>
    </w:p>
    <w:p w:rsidR="00957E15" w:rsidRPr="00957E15" w:rsidRDefault="00957E15" w:rsidP="00957E15">
      <w:pPr>
        <w:pStyle w:val="Normalwebb"/>
        <w:shd w:val="clear" w:color="auto" w:fill="FFFFFF"/>
        <w:spacing w:before="150" w:beforeAutospacing="0" w:after="0" w:afterAutospacing="0"/>
        <w:rPr>
          <w:rFonts w:asciiTheme="minorHAnsi" w:hAnsiTheme="minorHAnsi"/>
          <w:color w:val="151515"/>
          <w:sz w:val="21"/>
          <w:szCs w:val="21"/>
          <w:lang w:val="fr-FR"/>
        </w:rPr>
      </w:pPr>
      <w:r w:rsidRPr="00957E15">
        <w:rPr>
          <w:rStyle w:val="Stark"/>
          <w:rFonts w:asciiTheme="minorHAnsi" w:hAnsiTheme="minorHAnsi"/>
          <w:color w:val="151515"/>
          <w:sz w:val="21"/>
          <w:szCs w:val="21"/>
          <w:lang w:val="fr-FR"/>
        </w:rPr>
        <w:t>Enfin, gare au rétrécissement des distances de sécurité,</w:t>
      </w:r>
      <w:r w:rsidRPr="00957E15">
        <w:rPr>
          <w:rFonts w:asciiTheme="minorHAnsi" w:hAnsiTheme="minorHAnsi"/>
          <w:color w:val="151515"/>
          <w:sz w:val="21"/>
          <w:szCs w:val="21"/>
          <w:lang w:val="fr-FR"/>
        </w:rPr>
        <w:t> notamment par temps de pluie ou de brouillard, quand la visibilité est mauvaise. Sur autoroute, il faut conserver la longueur de deux bandes latérales avec la voiture qui précède. </w:t>
      </w:r>
    </w:p>
    <w:p w:rsidR="00957E15" w:rsidRPr="00957E15" w:rsidRDefault="00957E15" w:rsidP="00957E15">
      <w:pPr>
        <w:pStyle w:val="22text4agmed8"/>
        <w:shd w:val="clear" w:color="auto" w:fill="FFFFFF"/>
        <w:spacing w:before="150" w:beforeAutospacing="0" w:after="0" w:afterAutospacing="0"/>
        <w:rPr>
          <w:lang w:val="fr-FR"/>
        </w:rPr>
      </w:pPr>
      <w:r w:rsidRPr="00957E15">
        <w:rPr>
          <w:rStyle w:val="Stark"/>
          <w:rFonts w:asciiTheme="minorHAnsi" w:hAnsiTheme="minorHAnsi"/>
          <w:color w:val="151515"/>
          <w:sz w:val="21"/>
          <w:szCs w:val="21"/>
          <w:lang w:val="fr-FR"/>
        </w:rPr>
        <w:t>Sur route, faute de marquage, l’écart doit être de deux secondes</w:t>
      </w:r>
      <w:r w:rsidRPr="00957E15">
        <w:rPr>
          <w:rStyle w:val="apple-converted-space"/>
          <w:rFonts w:asciiTheme="minorHAnsi" w:hAnsiTheme="minorHAnsi"/>
          <w:b/>
          <w:bCs/>
          <w:color w:val="151515"/>
          <w:sz w:val="21"/>
          <w:szCs w:val="21"/>
          <w:lang w:val="fr-FR"/>
        </w:rPr>
        <w:t> </w:t>
      </w:r>
      <w:r w:rsidRPr="00957E15">
        <w:rPr>
          <w:rFonts w:asciiTheme="minorHAnsi" w:hAnsiTheme="minorHAnsi"/>
          <w:color w:val="151515"/>
          <w:sz w:val="21"/>
          <w:szCs w:val="21"/>
          <w:lang w:val="fr-FR"/>
        </w:rPr>
        <w:t xml:space="preserve">(le temps de prononcer "une seconde, deux secondes") et de trois secondes si nous suivons un véhicule opaque, camion ou camionnette. </w:t>
      </w:r>
      <w:r w:rsidRPr="00957E15">
        <w:rPr>
          <w:rFonts w:asciiTheme="minorHAnsi" w:hAnsiTheme="minorHAnsi"/>
          <w:color w:val="151515"/>
          <w:sz w:val="21"/>
          <w:szCs w:val="21"/>
        </w:rPr>
        <w:t>Adopter cette bonne habitude peut vous sauver la vie!</w:t>
      </w:r>
    </w:p>
    <w:sectPr w:rsidR="00957E15" w:rsidRPr="00957E15" w:rsidSect="00E62C84">
      <w:pgSz w:w="11900" w:h="16840"/>
      <w:pgMar w:top="397" w:right="397" w:bottom="397" w:left="85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efaultTabStop w:val="1304"/>
  <w:hyphenationZone w:val="425"/>
  <w:drawingGridHorizontalSpacing w:val="10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E15"/>
    <w:rsid w:val="000949B3"/>
    <w:rsid w:val="000C537D"/>
    <w:rsid w:val="00132FE5"/>
    <w:rsid w:val="00180761"/>
    <w:rsid w:val="001C2114"/>
    <w:rsid w:val="00287E2F"/>
    <w:rsid w:val="003E522A"/>
    <w:rsid w:val="004C788B"/>
    <w:rsid w:val="004E4EE1"/>
    <w:rsid w:val="005414A9"/>
    <w:rsid w:val="00811246"/>
    <w:rsid w:val="00957E15"/>
    <w:rsid w:val="00966128"/>
    <w:rsid w:val="00CB22E9"/>
    <w:rsid w:val="00CB7B56"/>
    <w:rsid w:val="00D4687D"/>
    <w:rsid w:val="00E35841"/>
    <w:rsid w:val="00E62C8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957E1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Rubrik2">
    <w:name w:val="heading 2"/>
    <w:basedOn w:val="Normal"/>
    <w:link w:val="Rubrik2Char"/>
    <w:uiPriority w:val="9"/>
    <w:qFormat/>
    <w:rsid w:val="00957E15"/>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957E15"/>
    <w:rPr>
      <w:rFonts w:ascii="Times New Roman" w:eastAsia="Times New Roman" w:hAnsi="Times New Roman" w:cs="Times New Roman"/>
      <w:b/>
      <w:bCs/>
      <w:kern w:val="36"/>
      <w:sz w:val="48"/>
      <w:szCs w:val="48"/>
      <w:lang w:eastAsia="sv-SE"/>
    </w:rPr>
  </w:style>
  <w:style w:type="character" w:customStyle="1" w:styleId="Rubrik2Char">
    <w:name w:val="Rubrik 2 Char"/>
    <w:basedOn w:val="Standardstycketeckensnitt"/>
    <w:link w:val="Rubrik2"/>
    <w:uiPriority w:val="9"/>
    <w:rsid w:val="00957E15"/>
    <w:rPr>
      <w:rFonts w:ascii="Times New Roman" w:eastAsia="Times New Roman" w:hAnsi="Times New Roman" w:cs="Times New Roman"/>
      <w:b/>
      <w:bCs/>
      <w:sz w:val="36"/>
      <w:szCs w:val="36"/>
      <w:lang w:eastAsia="sv-SE"/>
    </w:rPr>
  </w:style>
  <w:style w:type="character" w:styleId="Hyperlnk">
    <w:name w:val="Hyperlink"/>
    <w:basedOn w:val="Standardstycketeckensnitt"/>
    <w:uiPriority w:val="99"/>
    <w:unhideWhenUsed/>
    <w:rsid w:val="00957E15"/>
    <w:rPr>
      <w:color w:val="0000FF"/>
      <w:u w:val="single"/>
    </w:rPr>
  </w:style>
  <w:style w:type="character" w:customStyle="1" w:styleId="apple-converted-space">
    <w:name w:val="apple-converted-space"/>
    <w:basedOn w:val="Standardstycketeckensnitt"/>
    <w:rsid w:val="00957E15"/>
  </w:style>
  <w:style w:type="paragraph" w:styleId="Normalwebb">
    <w:name w:val="Normal (Web)"/>
    <w:basedOn w:val="Normal"/>
    <w:uiPriority w:val="99"/>
    <w:semiHidden/>
    <w:unhideWhenUsed/>
    <w:rsid w:val="00957E15"/>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957E15"/>
    <w:rPr>
      <w:b/>
      <w:bCs/>
    </w:rPr>
  </w:style>
  <w:style w:type="paragraph" w:styleId="Ballongtext">
    <w:name w:val="Balloon Text"/>
    <w:basedOn w:val="Normal"/>
    <w:link w:val="BallongtextChar"/>
    <w:uiPriority w:val="99"/>
    <w:semiHidden/>
    <w:unhideWhenUsed/>
    <w:rsid w:val="00957E15"/>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957E15"/>
    <w:rPr>
      <w:rFonts w:ascii="Tahoma" w:hAnsi="Tahoma" w:cs="Tahoma"/>
      <w:sz w:val="16"/>
      <w:szCs w:val="16"/>
    </w:rPr>
  </w:style>
  <w:style w:type="paragraph" w:customStyle="1" w:styleId="22text4agmed8">
    <w:name w:val="22text4agmed8"/>
    <w:basedOn w:val="Normal"/>
    <w:rsid w:val="00957E15"/>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Ingetavstnd">
    <w:name w:val="No Spacing"/>
    <w:uiPriority w:val="1"/>
    <w:qFormat/>
    <w:rsid w:val="00957E1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957E1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Rubrik2">
    <w:name w:val="heading 2"/>
    <w:basedOn w:val="Normal"/>
    <w:link w:val="Rubrik2Char"/>
    <w:uiPriority w:val="9"/>
    <w:qFormat/>
    <w:rsid w:val="00957E15"/>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957E15"/>
    <w:rPr>
      <w:rFonts w:ascii="Times New Roman" w:eastAsia="Times New Roman" w:hAnsi="Times New Roman" w:cs="Times New Roman"/>
      <w:b/>
      <w:bCs/>
      <w:kern w:val="36"/>
      <w:sz w:val="48"/>
      <w:szCs w:val="48"/>
      <w:lang w:eastAsia="sv-SE"/>
    </w:rPr>
  </w:style>
  <w:style w:type="character" w:customStyle="1" w:styleId="Rubrik2Char">
    <w:name w:val="Rubrik 2 Char"/>
    <w:basedOn w:val="Standardstycketeckensnitt"/>
    <w:link w:val="Rubrik2"/>
    <w:uiPriority w:val="9"/>
    <w:rsid w:val="00957E15"/>
    <w:rPr>
      <w:rFonts w:ascii="Times New Roman" w:eastAsia="Times New Roman" w:hAnsi="Times New Roman" w:cs="Times New Roman"/>
      <w:b/>
      <w:bCs/>
      <w:sz w:val="36"/>
      <w:szCs w:val="36"/>
      <w:lang w:eastAsia="sv-SE"/>
    </w:rPr>
  </w:style>
  <w:style w:type="character" w:styleId="Hyperlnk">
    <w:name w:val="Hyperlink"/>
    <w:basedOn w:val="Standardstycketeckensnitt"/>
    <w:uiPriority w:val="99"/>
    <w:unhideWhenUsed/>
    <w:rsid w:val="00957E15"/>
    <w:rPr>
      <w:color w:val="0000FF"/>
      <w:u w:val="single"/>
    </w:rPr>
  </w:style>
  <w:style w:type="character" w:customStyle="1" w:styleId="apple-converted-space">
    <w:name w:val="apple-converted-space"/>
    <w:basedOn w:val="Standardstycketeckensnitt"/>
    <w:rsid w:val="00957E15"/>
  </w:style>
  <w:style w:type="paragraph" w:styleId="Normalwebb">
    <w:name w:val="Normal (Web)"/>
    <w:basedOn w:val="Normal"/>
    <w:uiPriority w:val="99"/>
    <w:semiHidden/>
    <w:unhideWhenUsed/>
    <w:rsid w:val="00957E15"/>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957E15"/>
    <w:rPr>
      <w:b/>
      <w:bCs/>
    </w:rPr>
  </w:style>
  <w:style w:type="paragraph" w:styleId="Ballongtext">
    <w:name w:val="Balloon Text"/>
    <w:basedOn w:val="Normal"/>
    <w:link w:val="BallongtextChar"/>
    <w:uiPriority w:val="99"/>
    <w:semiHidden/>
    <w:unhideWhenUsed/>
    <w:rsid w:val="00957E15"/>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957E15"/>
    <w:rPr>
      <w:rFonts w:ascii="Tahoma" w:hAnsi="Tahoma" w:cs="Tahoma"/>
      <w:sz w:val="16"/>
      <w:szCs w:val="16"/>
    </w:rPr>
  </w:style>
  <w:style w:type="paragraph" w:customStyle="1" w:styleId="22text4agmed8">
    <w:name w:val="22text4agmed8"/>
    <w:basedOn w:val="Normal"/>
    <w:rsid w:val="00957E15"/>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Ingetavstnd">
    <w:name w:val="No Spacing"/>
    <w:uiPriority w:val="1"/>
    <w:qFormat/>
    <w:rsid w:val="00957E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389094">
      <w:bodyDiv w:val="1"/>
      <w:marLeft w:val="0"/>
      <w:marRight w:val="0"/>
      <w:marTop w:val="0"/>
      <w:marBottom w:val="0"/>
      <w:divBdr>
        <w:top w:val="none" w:sz="0" w:space="0" w:color="auto"/>
        <w:left w:val="none" w:sz="0" w:space="0" w:color="auto"/>
        <w:bottom w:val="none" w:sz="0" w:space="0" w:color="auto"/>
        <w:right w:val="none" w:sz="0" w:space="0" w:color="auto"/>
      </w:divBdr>
    </w:div>
    <w:div w:id="1360816080">
      <w:bodyDiv w:val="1"/>
      <w:marLeft w:val="0"/>
      <w:marRight w:val="0"/>
      <w:marTop w:val="0"/>
      <w:marBottom w:val="0"/>
      <w:divBdr>
        <w:top w:val="none" w:sz="0" w:space="0" w:color="auto"/>
        <w:left w:val="none" w:sz="0" w:space="0" w:color="auto"/>
        <w:bottom w:val="none" w:sz="0" w:space="0" w:color="auto"/>
        <w:right w:val="none" w:sz="0" w:space="0" w:color="auto"/>
      </w:divBdr>
    </w:div>
    <w:div w:id="1592395429">
      <w:bodyDiv w:val="1"/>
      <w:marLeft w:val="0"/>
      <w:marRight w:val="0"/>
      <w:marTop w:val="0"/>
      <w:marBottom w:val="0"/>
      <w:divBdr>
        <w:top w:val="none" w:sz="0" w:space="0" w:color="auto"/>
        <w:left w:val="none" w:sz="0" w:space="0" w:color="auto"/>
        <w:bottom w:val="none" w:sz="0" w:space="0" w:color="auto"/>
        <w:right w:val="none" w:sz="0" w:space="0" w:color="auto"/>
      </w:divBdr>
      <w:divsChild>
        <w:div w:id="1427266909">
          <w:marLeft w:val="0"/>
          <w:marRight w:val="0"/>
          <w:marTop w:val="0"/>
          <w:marBottom w:val="0"/>
          <w:divBdr>
            <w:top w:val="none" w:sz="0" w:space="0" w:color="auto"/>
            <w:left w:val="none" w:sz="0" w:space="0" w:color="auto"/>
            <w:bottom w:val="none" w:sz="0" w:space="0" w:color="auto"/>
            <w:right w:val="none" w:sz="0" w:space="0" w:color="auto"/>
          </w:divBdr>
          <w:divsChild>
            <w:div w:id="626085035">
              <w:marLeft w:val="0"/>
              <w:marRight w:val="0"/>
              <w:marTop w:val="0"/>
              <w:marBottom w:val="0"/>
              <w:divBdr>
                <w:top w:val="none" w:sz="0" w:space="0" w:color="auto"/>
                <w:left w:val="none" w:sz="0" w:space="0" w:color="auto"/>
                <w:bottom w:val="none" w:sz="0" w:space="0" w:color="auto"/>
                <w:right w:val="none" w:sz="0" w:space="0" w:color="auto"/>
              </w:divBdr>
            </w:div>
          </w:divsChild>
        </w:div>
        <w:div w:id="1466967398">
          <w:marLeft w:val="0"/>
          <w:marRight w:val="0"/>
          <w:marTop w:val="150"/>
          <w:marBottom w:val="150"/>
          <w:divBdr>
            <w:top w:val="none" w:sz="0" w:space="0" w:color="auto"/>
            <w:left w:val="none" w:sz="0" w:space="0" w:color="auto"/>
            <w:bottom w:val="none" w:sz="0" w:space="0" w:color="auto"/>
            <w:right w:val="none" w:sz="0" w:space="0" w:color="auto"/>
          </w:divBdr>
        </w:div>
      </w:divsChild>
    </w:div>
    <w:div w:id="1811628202">
      <w:bodyDiv w:val="1"/>
      <w:marLeft w:val="0"/>
      <w:marRight w:val="0"/>
      <w:marTop w:val="0"/>
      <w:marBottom w:val="0"/>
      <w:divBdr>
        <w:top w:val="none" w:sz="0" w:space="0" w:color="auto"/>
        <w:left w:val="none" w:sz="0" w:space="0" w:color="auto"/>
        <w:bottom w:val="none" w:sz="0" w:space="0" w:color="auto"/>
        <w:right w:val="none" w:sz="0" w:space="0" w:color="auto"/>
      </w:divBdr>
    </w:div>
    <w:div w:id="2141069102">
      <w:bodyDiv w:val="1"/>
      <w:marLeft w:val="0"/>
      <w:marRight w:val="0"/>
      <w:marTop w:val="0"/>
      <w:marBottom w:val="0"/>
      <w:divBdr>
        <w:top w:val="none" w:sz="0" w:space="0" w:color="auto"/>
        <w:left w:val="none" w:sz="0" w:space="0" w:color="auto"/>
        <w:bottom w:val="none" w:sz="0" w:space="0" w:color="auto"/>
        <w:right w:val="none" w:sz="0" w:space="0" w:color="auto"/>
      </w:divBdr>
      <w:divsChild>
        <w:div w:id="873925895">
          <w:marLeft w:val="0"/>
          <w:marRight w:val="0"/>
          <w:marTop w:val="0"/>
          <w:marBottom w:val="0"/>
          <w:divBdr>
            <w:top w:val="none" w:sz="0" w:space="0" w:color="auto"/>
            <w:left w:val="none" w:sz="0" w:space="0" w:color="auto"/>
            <w:bottom w:val="none" w:sz="0" w:space="0" w:color="auto"/>
            <w:right w:val="none" w:sz="0" w:space="0" w:color="auto"/>
          </w:divBdr>
        </w:div>
        <w:div w:id="1591811162">
          <w:marLeft w:val="0"/>
          <w:marRight w:val="75"/>
          <w:marTop w:val="0"/>
          <w:marBottom w:val="0"/>
          <w:divBdr>
            <w:top w:val="none" w:sz="0" w:space="0" w:color="auto"/>
            <w:left w:val="none" w:sz="0" w:space="0" w:color="auto"/>
            <w:bottom w:val="none" w:sz="0" w:space="0" w:color="auto"/>
            <w:right w:val="none" w:sz="0" w:space="0" w:color="auto"/>
          </w:divBdr>
        </w:div>
        <w:div w:id="1618834170">
          <w:marLeft w:val="0"/>
          <w:marRight w:val="0"/>
          <w:marTop w:val="75"/>
          <w:marBottom w:val="75"/>
          <w:divBdr>
            <w:top w:val="none" w:sz="0" w:space="0" w:color="auto"/>
            <w:left w:val="none" w:sz="0" w:space="0" w:color="auto"/>
            <w:bottom w:val="none" w:sz="0" w:space="0" w:color="auto"/>
            <w:right w:val="none" w:sz="0" w:space="0" w:color="auto"/>
          </w:divBdr>
          <w:divsChild>
            <w:div w:id="1200783318">
              <w:marLeft w:val="0"/>
              <w:marRight w:val="0"/>
              <w:marTop w:val="0"/>
              <w:marBottom w:val="75"/>
              <w:divBdr>
                <w:top w:val="none" w:sz="0" w:space="0" w:color="auto"/>
                <w:left w:val="none" w:sz="0" w:space="0" w:color="auto"/>
                <w:bottom w:val="none" w:sz="0" w:space="0" w:color="auto"/>
                <w:right w:val="none" w:sz="0" w:space="0" w:color="auto"/>
              </w:divBdr>
            </w:div>
          </w:divsChild>
        </w:div>
        <w:div w:id="1726565284">
          <w:marLeft w:val="0"/>
          <w:marRight w:val="0"/>
          <w:marTop w:val="0"/>
          <w:marBottom w:val="0"/>
          <w:divBdr>
            <w:top w:val="none" w:sz="0" w:space="0" w:color="auto"/>
            <w:left w:val="none" w:sz="0" w:space="0" w:color="auto"/>
            <w:bottom w:val="none" w:sz="0" w:space="0" w:color="auto"/>
            <w:right w:val="none" w:sz="0" w:space="0" w:color="auto"/>
          </w:divBdr>
          <w:divsChild>
            <w:div w:id="48490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franska.be/exercices/exercices3/fouquets/bienconduire.docx"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546</Words>
  <Characters>2896</Characters>
  <Application>Microsoft Office Word</Application>
  <DocSecurity>0</DocSecurity>
  <Lines>24</Lines>
  <Paragraphs>6</Paragraphs>
  <ScaleCrop>false</ScaleCrop>
  <HeadingPairs>
    <vt:vector size="4" baseType="variant">
      <vt:variant>
        <vt:lpstr>Rubrik</vt:lpstr>
      </vt:variant>
      <vt:variant>
        <vt:i4>1</vt:i4>
      </vt:variant>
      <vt:variant>
        <vt:lpstr>Rubriker</vt:lpstr>
      </vt:variant>
      <vt:variant>
        <vt:i4>6</vt:i4>
      </vt:variant>
    </vt:vector>
  </HeadingPairs>
  <TitlesOfParts>
    <vt:vector size="7" baseType="lpstr">
      <vt:lpstr/>
      <vt:lpstr>Conduite: corriger ses mauvaises habitudes au volant</vt:lpstr>
      <vt:lpstr>    • Serrer sa ceinture</vt:lpstr>
      <vt:lpstr>    • Réapprendre à jouer du cerceau</vt:lpstr>
      <vt:lpstr>    • Retrouver son jeu de jambes</vt:lpstr>
      <vt:lpstr>    • Rester à la bonne place</vt:lpstr>
      <vt:lpstr>    • Garder ses distances</vt:lpstr>
    </vt:vector>
  </TitlesOfParts>
  <Company>Västerås Stad</Company>
  <LinksUpToDate>false</LinksUpToDate>
  <CharactersWithSpaces>3436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steff</dc:creator>
  <cp:lastModifiedBy>Gustafsson, Stefan</cp:lastModifiedBy>
  <cp:revision>3</cp:revision>
  <cp:lastPrinted>2017-07-29T07:04:00Z</cp:lastPrinted>
  <dcterms:created xsi:type="dcterms:W3CDTF">2017-07-29T06:48:00Z</dcterms:created>
  <dcterms:modified xsi:type="dcterms:W3CDTF">2017-07-29T07:04:00Z</dcterms:modified>
</cp:coreProperties>
</file>