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807" w:rsidRPr="00900807" w:rsidRDefault="00900807" w:rsidP="00900807">
      <w:pPr>
        <w:spacing w:after="0" w:line="240" w:lineRule="atLeast"/>
        <w:textAlignment w:val="baseline"/>
        <w:rPr>
          <w:rFonts w:eastAsia="Times New Roman" w:cs="Times New Roman"/>
          <w:color w:val="C7232D"/>
          <w:lang w:val="fr-FR" w:eastAsia="sv-SE"/>
        </w:rPr>
      </w:pPr>
      <w:r w:rsidRPr="00900807">
        <w:rPr>
          <w:rFonts w:eastAsia="Times New Roman" w:cs="Times New Roman"/>
          <w:color w:val="C7232D"/>
          <w:lang w:val="fr-FR" w:eastAsia="sv-SE"/>
        </w:rPr>
        <w:t>LFB</w:t>
      </w:r>
      <w:r w:rsidR="007C6C90">
        <w:rPr>
          <w:rFonts w:eastAsia="Times New Roman" w:cs="Times New Roman"/>
          <w:color w:val="C7232D"/>
          <w:lang w:val="fr-FR" w:eastAsia="sv-SE"/>
        </w:rPr>
        <w:t xml:space="preserve"> ; </w:t>
      </w:r>
      <w:hyperlink r:id="rId5" w:history="1">
        <w:r w:rsidR="007C6C90" w:rsidRPr="007C6C90">
          <w:rPr>
            <w:rStyle w:val="Hyperlnk"/>
            <w:rFonts w:eastAsia="Times New Roman" w:cs="Times New Roman"/>
            <w:lang w:val="fr-FR" w:eastAsia="sv-SE"/>
          </w:rPr>
          <w:t>doc</w:t>
        </w:r>
      </w:hyperlink>
      <w:r w:rsidR="007C6C90">
        <w:rPr>
          <w:rFonts w:eastAsia="Times New Roman" w:cs="Times New Roman"/>
          <w:color w:val="C7232D"/>
          <w:lang w:val="fr-FR" w:eastAsia="sv-SE"/>
        </w:rPr>
        <w:t xml:space="preserve"> ; </w:t>
      </w:r>
      <w:hyperlink r:id="rId6" w:history="1">
        <w:r w:rsidR="007C6C90" w:rsidRPr="007C6C90">
          <w:rPr>
            <w:rStyle w:val="Hyperlnk"/>
            <w:rFonts w:eastAsia="Times New Roman" w:cs="Times New Roman"/>
            <w:lang w:val="fr-FR" w:eastAsia="sv-SE"/>
          </w:rPr>
          <w:t>vidéo1</w:t>
        </w:r>
      </w:hyperlink>
      <w:r w:rsidR="007C6C90">
        <w:rPr>
          <w:rFonts w:eastAsia="Times New Roman" w:cs="Times New Roman"/>
          <w:color w:val="C7232D"/>
          <w:lang w:val="fr-FR" w:eastAsia="sv-SE"/>
        </w:rPr>
        <w:t xml:space="preserve"> ; </w:t>
      </w:r>
      <w:hyperlink r:id="rId7" w:history="1">
        <w:r w:rsidR="007C6C90" w:rsidRPr="007C6C90">
          <w:rPr>
            <w:rStyle w:val="Hyperlnk"/>
            <w:rFonts w:eastAsia="Times New Roman" w:cs="Times New Roman"/>
            <w:lang w:val="fr-FR" w:eastAsia="sv-SE"/>
          </w:rPr>
          <w:t>vidéo2 </w:t>
        </w:r>
      </w:hyperlink>
      <w:r w:rsidR="007C6C90">
        <w:rPr>
          <w:rFonts w:eastAsia="Times New Roman" w:cs="Times New Roman"/>
          <w:color w:val="C7232D"/>
          <w:lang w:val="fr-FR" w:eastAsia="sv-SE"/>
        </w:rPr>
        <w:t xml:space="preserve">; </w:t>
      </w:r>
      <w:hyperlink r:id="rId8" w:history="1">
        <w:r w:rsidR="007C6C90" w:rsidRPr="007C6C90">
          <w:rPr>
            <w:rStyle w:val="Hyperlnk"/>
            <w:rFonts w:eastAsia="Times New Roman" w:cs="Times New Roman"/>
            <w:lang w:val="fr-FR" w:eastAsia="sv-SE"/>
          </w:rPr>
          <w:t>vidéo3 </w:t>
        </w:r>
      </w:hyperlink>
      <w:bookmarkStart w:id="0" w:name="_GoBack"/>
      <w:bookmarkEnd w:id="0"/>
      <w:r w:rsidR="007C6C90">
        <w:rPr>
          <w:rFonts w:eastAsia="Times New Roman" w:cs="Times New Roman"/>
          <w:color w:val="C7232D"/>
          <w:lang w:val="fr-FR" w:eastAsia="sv-SE"/>
        </w:rPr>
        <w:t xml:space="preserve">; </w:t>
      </w:r>
    </w:p>
    <w:p w:rsidR="00900807" w:rsidRPr="00900807" w:rsidRDefault="00900807" w:rsidP="00900807">
      <w:pPr>
        <w:spacing w:after="0" w:line="240" w:lineRule="atLeast"/>
        <w:textAlignment w:val="baseline"/>
        <w:outlineLvl w:val="0"/>
        <w:rPr>
          <w:rFonts w:eastAsia="Times New Roman" w:cs="Times New Roman"/>
          <w:color w:val="4D4D4D"/>
          <w:kern w:val="36"/>
          <w:sz w:val="67"/>
          <w:szCs w:val="67"/>
          <w:lang w:val="fr-FR" w:eastAsia="sv-SE"/>
        </w:rPr>
      </w:pPr>
      <w:r w:rsidRPr="00900807">
        <w:rPr>
          <w:rFonts w:eastAsia="Times New Roman" w:cs="Times New Roman"/>
          <w:color w:val="4D4D4D"/>
          <w:kern w:val="36"/>
          <w:sz w:val="67"/>
          <w:szCs w:val="67"/>
          <w:lang w:val="fr-FR" w:eastAsia="sv-SE"/>
        </w:rPr>
        <w:t>LE PHÉNOMÈNE MARINE JOHANNÈS</w:t>
      </w:r>
    </w:p>
    <w:p w:rsidR="00900807" w:rsidRPr="00900807" w:rsidRDefault="00900807" w:rsidP="007C6C90">
      <w:pPr>
        <w:spacing w:after="0" w:line="240" w:lineRule="atLeast"/>
        <w:textAlignment w:val="baseline"/>
        <w:rPr>
          <w:rFonts w:eastAsia="Times New Roman" w:cs="Times New Roman"/>
          <w:b/>
          <w:bCs/>
          <w:color w:val="4D4D4D"/>
          <w:sz w:val="23"/>
          <w:szCs w:val="23"/>
          <w:lang w:val="fr-FR" w:eastAsia="sv-SE"/>
        </w:rPr>
      </w:pPr>
      <w:r w:rsidRPr="007C6C90">
        <w:rPr>
          <w:rFonts w:eastAsia="Times New Roman" w:cs="Times New Roman"/>
          <w:noProof/>
          <w:color w:val="4D4D4D"/>
          <w:sz w:val="24"/>
          <w:szCs w:val="24"/>
          <w:lang w:eastAsia="sv-SE"/>
        </w:rPr>
        <w:drawing>
          <wp:inline distT="0" distB="0" distL="0" distR="0" wp14:anchorId="68AE88DC" wp14:editId="0AC54108">
            <wp:extent cx="2921173" cy="1633694"/>
            <wp:effectExtent l="0" t="0" r="0" b="5080"/>
            <wp:docPr id="1" name="Bildobjekt 1" descr="A la découverte de Marine Johann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a découverte de Marine Johannè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1273" cy="1633750"/>
                    </a:xfrm>
                    <a:prstGeom prst="rect">
                      <a:avLst/>
                    </a:prstGeom>
                    <a:noFill/>
                    <a:ln>
                      <a:noFill/>
                    </a:ln>
                  </pic:spPr>
                </pic:pic>
              </a:graphicData>
            </a:graphic>
          </wp:inline>
        </w:drawing>
      </w:r>
      <w:r w:rsidRPr="00900807">
        <w:rPr>
          <w:rFonts w:eastAsia="Times New Roman" w:cs="Times New Roman"/>
          <w:b/>
          <w:bCs/>
          <w:color w:val="4D4D4D"/>
          <w:sz w:val="23"/>
          <w:szCs w:val="23"/>
          <w:lang w:val="fr-FR" w:eastAsia="sv-SE"/>
        </w:rPr>
        <w:t>Parmi les joueuses qui crèvent l'écran depuis le début de saison LFB, il y en a une dont on n'a pas fini d'entendre parler.</w:t>
      </w:r>
    </w:p>
    <w:p w:rsidR="00900807" w:rsidRPr="00900807" w:rsidRDefault="00900807" w:rsidP="00900807">
      <w:pPr>
        <w:spacing w:after="0" w:line="240" w:lineRule="auto"/>
        <w:jc w:val="both"/>
        <w:textAlignment w:val="baseline"/>
        <w:rPr>
          <w:rFonts w:eastAsia="Times New Roman" w:cs="Times New Roman"/>
          <w:color w:val="4D4D4D"/>
          <w:spacing w:val="7"/>
          <w:sz w:val="23"/>
          <w:szCs w:val="23"/>
          <w:lang w:val="fr-FR" w:eastAsia="sv-SE"/>
        </w:rPr>
      </w:pPr>
      <w:r w:rsidRPr="007C6C90">
        <w:rPr>
          <w:rFonts w:eastAsia="Times New Roman" w:cs="Arial"/>
          <w:b/>
          <w:bCs/>
          <w:color w:val="4D4D4D"/>
          <w:spacing w:val="7"/>
          <w:sz w:val="23"/>
          <w:szCs w:val="23"/>
          <w:bdr w:val="none" w:sz="0" w:space="0" w:color="auto" w:frame="1"/>
          <w:lang w:val="fr-FR" w:eastAsia="sv-SE"/>
        </w:rPr>
        <w:t>Marine Johannès</w:t>
      </w:r>
      <w:r w:rsidRPr="007C6C90">
        <w:rPr>
          <w:rFonts w:eastAsia="Times New Roman" w:cs="Times New Roman"/>
          <w:color w:val="4D4D4D"/>
          <w:spacing w:val="7"/>
          <w:sz w:val="23"/>
          <w:szCs w:val="23"/>
          <w:lang w:val="fr-FR" w:eastAsia="sv-SE"/>
        </w:rPr>
        <w:t> </w:t>
      </w:r>
      <w:r w:rsidRPr="00900807">
        <w:rPr>
          <w:rFonts w:eastAsia="Times New Roman" w:cs="Times New Roman"/>
          <w:color w:val="4D4D4D"/>
          <w:spacing w:val="7"/>
          <w:sz w:val="23"/>
          <w:szCs w:val="23"/>
          <w:lang w:val="fr-FR" w:eastAsia="sv-SE"/>
        </w:rPr>
        <w:t>(1,77 m, 20 ans) est un talent brut comme on en voit peu dans le basketball féminin français. Joueuse d'instinct flamboyante, particulièrement créative ballon en mains, elle vit un début de saison idyllique avec son club de Mondeville.</w:t>
      </w:r>
    </w:p>
    <w:p w:rsidR="00900807" w:rsidRPr="00900807" w:rsidRDefault="00900807" w:rsidP="00900807">
      <w:pPr>
        <w:spacing w:after="0" w:line="240" w:lineRule="auto"/>
        <w:jc w:val="both"/>
        <w:textAlignment w:val="baseline"/>
        <w:rPr>
          <w:rFonts w:eastAsia="Times New Roman" w:cs="Times New Roman"/>
          <w:color w:val="4D4D4D"/>
          <w:spacing w:val="7"/>
          <w:sz w:val="23"/>
          <w:szCs w:val="23"/>
          <w:lang w:val="fr-FR" w:eastAsia="sv-SE"/>
        </w:rPr>
      </w:pPr>
      <w:r w:rsidRPr="00900807">
        <w:rPr>
          <w:rFonts w:eastAsia="Times New Roman" w:cs="Times New Roman"/>
          <w:color w:val="4D4D4D"/>
          <w:spacing w:val="7"/>
          <w:sz w:val="23"/>
          <w:szCs w:val="23"/>
          <w:lang w:val="fr-FR" w:eastAsia="sv-SE"/>
        </w:rPr>
        <w:t>Très en vue lors de l'Open à Coubertin (11 points, 4 rebonds et 3 passes décisives), elle a livré une prestation époustouflante la semaine dernière face à Charleville-Mézières en compilant 22 points à 8/9 aux tirs (dont 4/4 à 3 points) et 5 passes décisives dans le deuxième victoire de son équipe, en moins de 30 minutes de jeu. Brillante l'été dernier</w:t>
      </w:r>
      <w:r w:rsidRPr="007C6C90">
        <w:rPr>
          <w:rFonts w:eastAsia="Times New Roman" w:cs="Times New Roman"/>
          <w:color w:val="4D4D4D"/>
          <w:spacing w:val="7"/>
          <w:sz w:val="23"/>
          <w:szCs w:val="23"/>
          <w:lang w:val="fr-FR" w:eastAsia="sv-SE"/>
        </w:rPr>
        <w:t> </w:t>
      </w:r>
      <w:r w:rsidRPr="007C6C90">
        <w:rPr>
          <w:rFonts w:eastAsia="Times New Roman" w:cs="Times New Roman"/>
          <w:color w:val="0000FF"/>
          <w:spacing w:val="7"/>
          <w:sz w:val="23"/>
          <w:szCs w:val="23"/>
          <w:lang w:val="fr-FR" w:eastAsia="sv-SE"/>
        </w:rPr>
        <w:t>avec l'équipe de France U20</w:t>
      </w:r>
      <w:r w:rsidRPr="007C6C90">
        <w:rPr>
          <w:rFonts w:eastAsia="Times New Roman" w:cs="Times New Roman"/>
          <w:color w:val="4D4D4D"/>
          <w:spacing w:val="7"/>
          <w:sz w:val="23"/>
          <w:szCs w:val="23"/>
          <w:lang w:val="fr-FR" w:eastAsia="sv-SE"/>
        </w:rPr>
        <w:t> </w:t>
      </w:r>
      <w:r w:rsidRPr="00900807">
        <w:rPr>
          <w:rFonts w:eastAsia="Times New Roman" w:cs="Times New Roman"/>
          <w:color w:val="4D4D4D"/>
          <w:spacing w:val="7"/>
          <w:sz w:val="23"/>
          <w:szCs w:val="23"/>
          <w:lang w:val="fr-FR" w:eastAsia="sv-SE"/>
        </w:rPr>
        <w:t>(10,6 points, 4,3 rebonds et 3,1 passes décisives en moyenne par match) médaillée d'argent au championnat d'Europe, elle confirme jour après jour un potentiel jamais démenti et figure déjà</w:t>
      </w:r>
      <w:r w:rsidRPr="007C6C90">
        <w:rPr>
          <w:rFonts w:eastAsia="Times New Roman" w:cs="Times New Roman"/>
          <w:color w:val="4D4D4D"/>
          <w:spacing w:val="7"/>
          <w:sz w:val="23"/>
          <w:szCs w:val="23"/>
          <w:lang w:val="fr-FR" w:eastAsia="sv-SE"/>
        </w:rPr>
        <w:t> </w:t>
      </w:r>
      <w:r w:rsidRPr="007C6C90">
        <w:rPr>
          <w:rFonts w:eastAsia="Times New Roman" w:cs="Times New Roman"/>
          <w:color w:val="0000FF"/>
          <w:spacing w:val="7"/>
          <w:sz w:val="23"/>
          <w:szCs w:val="23"/>
          <w:lang w:val="fr-FR" w:eastAsia="sv-SE"/>
        </w:rPr>
        <w:t>dans la préselection de Valérie Garnier</w:t>
      </w:r>
      <w:r w:rsidRPr="007C6C90">
        <w:rPr>
          <w:rFonts w:eastAsia="Times New Roman" w:cs="Times New Roman"/>
          <w:color w:val="4D4D4D"/>
          <w:spacing w:val="7"/>
          <w:sz w:val="23"/>
          <w:szCs w:val="23"/>
          <w:lang w:val="fr-FR" w:eastAsia="sv-SE"/>
        </w:rPr>
        <w:t> </w:t>
      </w:r>
      <w:r w:rsidRPr="00900807">
        <w:rPr>
          <w:rFonts w:eastAsia="Times New Roman" w:cs="Times New Roman"/>
          <w:color w:val="4D4D4D"/>
          <w:spacing w:val="7"/>
          <w:sz w:val="23"/>
          <w:szCs w:val="23"/>
          <w:lang w:val="fr-FR" w:eastAsia="sv-SE"/>
        </w:rPr>
        <w:t>en vue des fenêtres de qualifications à l'EuroBasket 2017.</w:t>
      </w:r>
    </w:p>
    <w:p w:rsidR="00900807" w:rsidRPr="00900807" w:rsidRDefault="00900807" w:rsidP="00900807">
      <w:pPr>
        <w:spacing w:before="480" w:after="0" w:line="240" w:lineRule="auto"/>
        <w:jc w:val="both"/>
        <w:textAlignment w:val="baseline"/>
        <w:rPr>
          <w:rFonts w:eastAsia="Times New Roman" w:cs="Times New Roman"/>
          <w:color w:val="4D4D4D"/>
          <w:spacing w:val="7"/>
          <w:sz w:val="23"/>
          <w:szCs w:val="23"/>
          <w:lang w:val="fr-FR" w:eastAsia="sv-SE"/>
        </w:rPr>
      </w:pPr>
      <w:r w:rsidRPr="00900807">
        <w:rPr>
          <w:rFonts w:eastAsia="Times New Roman" w:cs="Times New Roman"/>
          <w:color w:val="4D4D4D"/>
          <w:spacing w:val="7"/>
          <w:sz w:val="23"/>
          <w:szCs w:val="23"/>
          <w:lang w:val="fr-FR" w:eastAsia="sv-SE"/>
        </w:rPr>
        <w:t>Un premier pas dans la jeune carrière d'une joueuse atypique, présentant un profil d'arrière rare dans notre pays. Elle avait déjà été remarquée les saisons précédentes lors de quelques coups d'éclat, et tente désormais de gagner en régularité pour s'imposer définitivement parmi les joueuses qui comptent dans le championnat. Ce samedi, elle tentera la passe de trois avec Mondeville au Hainaut. Et comme des images valent mieux que des mots, voici une compilation de ses meilleures actions face aux Flammes Carolo la semaine dernière.</w:t>
      </w:r>
    </w:p>
    <w:p w:rsidR="00180761" w:rsidRPr="007C6C90" w:rsidRDefault="00180761">
      <w:pPr>
        <w:rPr>
          <w:lang w:val="fr-FR"/>
        </w:rPr>
      </w:pPr>
    </w:p>
    <w:p w:rsidR="00900807" w:rsidRPr="00900807" w:rsidRDefault="00900807" w:rsidP="00900807">
      <w:pPr>
        <w:shd w:val="clear" w:color="auto" w:fill="FFFFFF"/>
        <w:spacing w:after="0" w:line="600" w:lineRule="atLeast"/>
        <w:outlineLvl w:val="0"/>
        <w:rPr>
          <w:rFonts w:eastAsia="Times New Roman" w:cs="Arial"/>
          <w:b/>
          <w:bCs/>
          <w:color w:val="000000"/>
          <w:kern w:val="36"/>
          <w:sz w:val="40"/>
          <w:szCs w:val="40"/>
          <w:lang w:val="fr-FR" w:eastAsia="sv-SE"/>
        </w:rPr>
      </w:pPr>
      <w:r w:rsidRPr="00900807">
        <w:rPr>
          <w:rFonts w:eastAsia="Times New Roman" w:cs="Arial"/>
          <w:b/>
          <w:bCs/>
          <w:color w:val="000000"/>
          <w:kern w:val="36"/>
          <w:sz w:val="40"/>
          <w:szCs w:val="40"/>
          <w:lang w:val="fr-FR" w:eastAsia="sv-SE"/>
        </w:rPr>
        <w:t>Eurobasket féminin : le portrait de Marine Johannès en vidéo</w:t>
      </w:r>
    </w:p>
    <w:p w:rsidR="00900807" w:rsidRPr="00900807" w:rsidRDefault="00900807" w:rsidP="00900807">
      <w:pPr>
        <w:shd w:val="clear" w:color="auto" w:fill="FFFFFF"/>
        <w:spacing w:after="60" w:line="240" w:lineRule="auto"/>
        <w:rPr>
          <w:rFonts w:eastAsia="Times New Roman" w:cs="Arial"/>
          <w:color w:val="666666"/>
          <w:sz w:val="20"/>
          <w:szCs w:val="20"/>
          <w:lang w:val="fr-FR" w:eastAsia="sv-SE"/>
        </w:rPr>
      </w:pPr>
      <w:r w:rsidRPr="007C6C90">
        <w:rPr>
          <w:rFonts w:eastAsia="Times New Roman" w:cs="Arial"/>
          <w:color w:val="999999"/>
          <w:sz w:val="20"/>
          <w:szCs w:val="20"/>
          <w:lang w:val="fr-FR" w:eastAsia="sv-SE"/>
        </w:rPr>
        <w:t>0</w:t>
      </w:r>
    </w:p>
    <w:p w:rsidR="00900807" w:rsidRPr="00900807" w:rsidRDefault="00900807" w:rsidP="007C6C90">
      <w:pPr>
        <w:shd w:val="clear" w:color="auto" w:fill="FFFFFF"/>
        <w:spacing w:after="120" w:line="240" w:lineRule="auto"/>
        <w:jc w:val="both"/>
        <w:rPr>
          <w:rFonts w:eastAsia="Times New Roman" w:cs="Arial"/>
          <w:color w:val="222222"/>
          <w:sz w:val="21"/>
          <w:szCs w:val="21"/>
          <w:lang w:val="fr-FR" w:eastAsia="sv-SE"/>
        </w:rPr>
      </w:pPr>
      <w:r w:rsidRPr="007C6C90">
        <w:rPr>
          <w:rFonts w:eastAsia="Times New Roman" w:cs="Arial"/>
          <w:noProof/>
          <w:color w:val="222222"/>
          <w:sz w:val="21"/>
          <w:szCs w:val="21"/>
          <w:lang w:eastAsia="sv-SE"/>
        </w:rPr>
        <w:drawing>
          <wp:inline distT="0" distB="0" distL="0" distR="0" wp14:anchorId="1E33C269" wp14:editId="42B5EE91">
            <wp:extent cx="2296873" cy="1533547"/>
            <wp:effectExtent l="0" t="0" r="8255" b="0"/>
            <wp:docPr id="2" name="Bildobjekt 2" descr="https://www.basketeurope.com/wp-content/uploads/2017/06/Marine-Johann%C3%A8s-1-e1498037303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asketeurope.com/wp-content/uploads/2017/06/Marine-Johann%C3%A8s-1-e14980373035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6929" cy="1533584"/>
                    </a:xfrm>
                    <a:prstGeom prst="rect">
                      <a:avLst/>
                    </a:prstGeom>
                    <a:noFill/>
                    <a:ln>
                      <a:noFill/>
                    </a:ln>
                  </pic:spPr>
                </pic:pic>
              </a:graphicData>
            </a:graphic>
          </wp:inline>
        </w:drawing>
      </w:r>
      <w:r w:rsidRPr="00900807">
        <w:rPr>
          <w:rFonts w:eastAsia="Times New Roman" w:cs="Arial"/>
          <w:color w:val="222222"/>
          <w:sz w:val="21"/>
          <w:szCs w:val="21"/>
          <w:lang w:val="fr-FR" w:eastAsia="sv-SE"/>
        </w:rPr>
        <w:t>Révélation du basket féminin français, </w:t>
      </w:r>
      <w:r w:rsidRPr="007C6C90">
        <w:rPr>
          <w:rFonts w:eastAsia="Times New Roman" w:cs="Arial"/>
          <w:b/>
          <w:bCs/>
          <w:color w:val="222222"/>
          <w:sz w:val="21"/>
          <w:szCs w:val="21"/>
          <w:lang w:val="fr-FR" w:eastAsia="sv-SE"/>
        </w:rPr>
        <w:t>Marine Johannès</w:t>
      </w:r>
      <w:r w:rsidRPr="007C6C90">
        <w:rPr>
          <w:rFonts w:eastAsia="Times New Roman" w:cs="Arial"/>
          <w:color w:val="222222"/>
          <w:sz w:val="21"/>
          <w:szCs w:val="21"/>
          <w:lang w:val="fr-FR" w:eastAsia="sv-SE"/>
        </w:rPr>
        <w:t> </w:t>
      </w:r>
      <w:r w:rsidRPr="00900807">
        <w:rPr>
          <w:rFonts w:eastAsia="Times New Roman" w:cs="Arial"/>
          <w:color w:val="222222"/>
          <w:sz w:val="21"/>
          <w:szCs w:val="21"/>
          <w:lang w:val="fr-FR" w:eastAsia="sv-SE"/>
        </w:rPr>
        <w:t>n’a que 22 ans mais compte déjà 34 sélections en Equipe de France à son actif. </w:t>
      </w:r>
    </w:p>
    <w:p w:rsidR="00900807" w:rsidRPr="00900807" w:rsidRDefault="00900807" w:rsidP="00900807">
      <w:pPr>
        <w:shd w:val="clear" w:color="auto" w:fill="FFFFFF"/>
        <w:spacing w:after="120" w:line="240" w:lineRule="auto"/>
        <w:jc w:val="both"/>
        <w:rPr>
          <w:rFonts w:eastAsia="Times New Roman" w:cs="Arial"/>
          <w:color w:val="222222"/>
          <w:sz w:val="21"/>
          <w:szCs w:val="21"/>
          <w:lang w:val="fr-FR" w:eastAsia="sv-SE"/>
        </w:rPr>
      </w:pPr>
      <w:r w:rsidRPr="00900807">
        <w:rPr>
          <w:rFonts w:eastAsia="Times New Roman" w:cs="Arial"/>
          <w:color w:val="222222"/>
          <w:sz w:val="21"/>
          <w:szCs w:val="21"/>
          <w:lang w:val="fr-FR" w:eastAsia="sv-SE"/>
        </w:rPr>
        <w:t>Souvent incroyable, la meneuse de jeu de Bourges a une nouvelle fois démontré tout son talent face à la Serbie samedi dernier en inscrivant 13 points décisifs (3/6 à 3 points) et en distribuant 3 passes pour une évaluation de 12, et ainsi participer en grande partie à la victoire finale de l’EDF face aux championnes en titre.</w:t>
      </w:r>
    </w:p>
    <w:p w:rsidR="00900807" w:rsidRPr="00900807" w:rsidRDefault="00900807" w:rsidP="00900807">
      <w:pPr>
        <w:shd w:val="clear" w:color="auto" w:fill="FFFFFF"/>
        <w:spacing w:after="120" w:line="240" w:lineRule="auto"/>
        <w:jc w:val="both"/>
        <w:rPr>
          <w:rFonts w:eastAsia="Times New Roman" w:cs="Arial"/>
          <w:color w:val="222222"/>
          <w:sz w:val="21"/>
          <w:szCs w:val="21"/>
          <w:lang w:val="fr-FR" w:eastAsia="sv-SE"/>
        </w:rPr>
      </w:pPr>
      <w:r w:rsidRPr="00900807">
        <w:rPr>
          <w:rFonts w:eastAsia="Times New Roman" w:cs="Arial"/>
          <w:color w:val="222222"/>
          <w:sz w:val="21"/>
          <w:szCs w:val="21"/>
          <w:lang w:val="fr-FR" w:eastAsia="sv-SE"/>
        </w:rPr>
        <w:t>Valérie Garnier, la sélectionneuse tricolore, qui coachait également la native de Lisieux cette saison à Bourges, reconnaît le talent de sa joueuse dans cette vidéo réalisée par la FFBB.</w:t>
      </w:r>
    </w:p>
    <w:p w:rsidR="00900807" w:rsidRPr="007C6C90" w:rsidRDefault="00900807" w:rsidP="007C6C90">
      <w:pPr>
        <w:shd w:val="clear" w:color="auto" w:fill="EAF0F4"/>
        <w:spacing w:after="100" w:afterAutospacing="1" w:line="330" w:lineRule="atLeast"/>
        <w:jc w:val="both"/>
        <w:rPr>
          <w:lang w:val="fr-FR"/>
        </w:rPr>
      </w:pPr>
      <w:r w:rsidRPr="00900807">
        <w:rPr>
          <w:rFonts w:eastAsia="Times New Roman" w:cs="Arial"/>
          <w:i/>
          <w:iCs/>
          <w:color w:val="222222"/>
          <w:sz w:val="20"/>
          <w:szCs w:val="20"/>
          <w:lang w:val="fr-FR" w:eastAsia="sv-SE"/>
        </w:rPr>
        <w:t>« C’est une joueuse de grand talent qui est capable de faire des choses époustouflantes dans un match et de le faire basculer dans le bon sens. […] Contre la Serbie à un moment donné, il y a deux-trois tirs qui nous font décrocher, avec l’aide de Céline, et qui nous font prendre le dessus sur le match et puis il y a des absences ou des périodes où elle n’ose pas et elle nous manque. » </w:t>
      </w:r>
    </w:p>
    <w:sectPr w:rsidR="00900807" w:rsidRPr="007C6C90" w:rsidSect="00E62C84">
      <w:pgSz w:w="11900" w:h="16840"/>
      <w:pgMar w:top="397" w:right="397" w:bottom="397" w:left="851"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efaultTabStop w:val="1304"/>
  <w:hyphenationZone w:val="425"/>
  <w:drawingGridHorizontalSpacing w:val="10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807"/>
    <w:rsid w:val="000949B3"/>
    <w:rsid w:val="000C537D"/>
    <w:rsid w:val="00132FE5"/>
    <w:rsid w:val="00180761"/>
    <w:rsid w:val="001C2114"/>
    <w:rsid w:val="00287E2F"/>
    <w:rsid w:val="003E522A"/>
    <w:rsid w:val="004E4EE1"/>
    <w:rsid w:val="005414A9"/>
    <w:rsid w:val="007C6C90"/>
    <w:rsid w:val="00811246"/>
    <w:rsid w:val="00900807"/>
    <w:rsid w:val="00966128"/>
    <w:rsid w:val="00C97514"/>
    <w:rsid w:val="00CB7B56"/>
    <w:rsid w:val="00D4687D"/>
    <w:rsid w:val="00E35841"/>
    <w:rsid w:val="00E62C8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9008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900807"/>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00807"/>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900807"/>
    <w:rPr>
      <w:rFonts w:ascii="Times New Roman" w:eastAsia="Times New Roman" w:hAnsi="Times New Roman" w:cs="Times New Roman"/>
      <w:b/>
      <w:bCs/>
      <w:sz w:val="36"/>
      <w:szCs w:val="36"/>
      <w:lang w:eastAsia="sv-SE"/>
    </w:rPr>
  </w:style>
  <w:style w:type="paragraph" w:styleId="Normalwebb">
    <w:name w:val="Normal (Web)"/>
    <w:basedOn w:val="Normal"/>
    <w:uiPriority w:val="99"/>
    <w:semiHidden/>
    <w:unhideWhenUsed/>
    <w:rsid w:val="0090080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900807"/>
    <w:rPr>
      <w:b/>
      <w:bCs/>
    </w:rPr>
  </w:style>
  <w:style w:type="character" w:customStyle="1" w:styleId="apple-converted-space">
    <w:name w:val="apple-converted-space"/>
    <w:basedOn w:val="Standardstycketeckensnitt"/>
    <w:rsid w:val="00900807"/>
  </w:style>
  <w:style w:type="character" w:styleId="Hyperlnk">
    <w:name w:val="Hyperlink"/>
    <w:basedOn w:val="Standardstycketeckensnitt"/>
    <w:uiPriority w:val="99"/>
    <w:unhideWhenUsed/>
    <w:rsid w:val="00900807"/>
    <w:rPr>
      <w:color w:val="0000FF"/>
      <w:u w:val="single"/>
    </w:rPr>
  </w:style>
  <w:style w:type="paragraph" w:styleId="Ballongtext">
    <w:name w:val="Balloon Text"/>
    <w:basedOn w:val="Normal"/>
    <w:link w:val="BallongtextChar"/>
    <w:uiPriority w:val="99"/>
    <w:semiHidden/>
    <w:unhideWhenUsed/>
    <w:rsid w:val="0090080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008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9008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900807"/>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00807"/>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900807"/>
    <w:rPr>
      <w:rFonts w:ascii="Times New Roman" w:eastAsia="Times New Roman" w:hAnsi="Times New Roman" w:cs="Times New Roman"/>
      <w:b/>
      <w:bCs/>
      <w:sz w:val="36"/>
      <w:szCs w:val="36"/>
      <w:lang w:eastAsia="sv-SE"/>
    </w:rPr>
  </w:style>
  <w:style w:type="paragraph" w:styleId="Normalwebb">
    <w:name w:val="Normal (Web)"/>
    <w:basedOn w:val="Normal"/>
    <w:uiPriority w:val="99"/>
    <w:semiHidden/>
    <w:unhideWhenUsed/>
    <w:rsid w:val="0090080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900807"/>
    <w:rPr>
      <w:b/>
      <w:bCs/>
    </w:rPr>
  </w:style>
  <w:style w:type="character" w:customStyle="1" w:styleId="apple-converted-space">
    <w:name w:val="apple-converted-space"/>
    <w:basedOn w:val="Standardstycketeckensnitt"/>
    <w:rsid w:val="00900807"/>
  </w:style>
  <w:style w:type="character" w:styleId="Hyperlnk">
    <w:name w:val="Hyperlink"/>
    <w:basedOn w:val="Standardstycketeckensnitt"/>
    <w:uiPriority w:val="99"/>
    <w:unhideWhenUsed/>
    <w:rsid w:val="00900807"/>
    <w:rPr>
      <w:color w:val="0000FF"/>
      <w:u w:val="single"/>
    </w:rPr>
  </w:style>
  <w:style w:type="paragraph" w:styleId="Ballongtext">
    <w:name w:val="Balloon Text"/>
    <w:basedOn w:val="Normal"/>
    <w:link w:val="BallongtextChar"/>
    <w:uiPriority w:val="99"/>
    <w:semiHidden/>
    <w:unhideWhenUsed/>
    <w:rsid w:val="0090080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008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234230">
      <w:bodyDiv w:val="1"/>
      <w:marLeft w:val="0"/>
      <w:marRight w:val="0"/>
      <w:marTop w:val="0"/>
      <w:marBottom w:val="0"/>
      <w:divBdr>
        <w:top w:val="none" w:sz="0" w:space="0" w:color="auto"/>
        <w:left w:val="none" w:sz="0" w:space="0" w:color="auto"/>
        <w:bottom w:val="none" w:sz="0" w:space="0" w:color="auto"/>
        <w:right w:val="none" w:sz="0" w:space="0" w:color="auto"/>
      </w:divBdr>
      <w:divsChild>
        <w:div w:id="564342889">
          <w:marLeft w:val="0"/>
          <w:marRight w:val="0"/>
          <w:marTop w:val="0"/>
          <w:marBottom w:val="60"/>
          <w:divBdr>
            <w:top w:val="none" w:sz="0" w:space="0" w:color="auto"/>
            <w:left w:val="none" w:sz="0" w:space="0" w:color="auto"/>
            <w:bottom w:val="dotted" w:sz="6" w:space="2" w:color="DDDDDD"/>
            <w:right w:val="none" w:sz="0" w:space="0" w:color="auto"/>
          </w:divBdr>
          <w:divsChild>
            <w:div w:id="370572902">
              <w:marLeft w:val="0"/>
              <w:marRight w:val="0"/>
              <w:marTop w:val="0"/>
              <w:marBottom w:val="0"/>
              <w:divBdr>
                <w:top w:val="none" w:sz="0" w:space="0" w:color="auto"/>
                <w:left w:val="none" w:sz="0" w:space="0" w:color="auto"/>
                <w:bottom w:val="none" w:sz="0" w:space="0" w:color="auto"/>
                <w:right w:val="none" w:sz="0" w:space="0" w:color="auto"/>
              </w:divBdr>
            </w:div>
            <w:div w:id="815990522">
              <w:marLeft w:val="0"/>
              <w:marRight w:val="0"/>
              <w:marTop w:val="60"/>
              <w:marBottom w:val="0"/>
              <w:divBdr>
                <w:top w:val="none" w:sz="0" w:space="0" w:color="auto"/>
                <w:left w:val="none" w:sz="0" w:space="0" w:color="auto"/>
                <w:bottom w:val="none" w:sz="0" w:space="0" w:color="auto"/>
                <w:right w:val="none" w:sz="0" w:space="0" w:color="auto"/>
              </w:divBdr>
            </w:div>
          </w:divsChild>
        </w:div>
        <w:div w:id="1033850492">
          <w:blockQuote w:val="1"/>
          <w:marLeft w:val="0"/>
          <w:marRight w:val="0"/>
          <w:marTop w:val="0"/>
          <w:marBottom w:val="150"/>
          <w:divBdr>
            <w:top w:val="dashed" w:sz="6" w:space="6" w:color="CED8E0"/>
            <w:left w:val="dashed" w:sz="6" w:space="8" w:color="CED8E0"/>
            <w:bottom w:val="dashed" w:sz="6" w:space="6" w:color="CED8E0"/>
            <w:right w:val="dashed" w:sz="6" w:space="8" w:color="CED8E0"/>
          </w:divBdr>
        </w:div>
      </w:divsChild>
    </w:div>
    <w:div w:id="473182714">
      <w:bodyDiv w:val="1"/>
      <w:marLeft w:val="0"/>
      <w:marRight w:val="0"/>
      <w:marTop w:val="0"/>
      <w:marBottom w:val="0"/>
      <w:divBdr>
        <w:top w:val="none" w:sz="0" w:space="0" w:color="auto"/>
        <w:left w:val="none" w:sz="0" w:space="0" w:color="auto"/>
        <w:bottom w:val="none" w:sz="0" w:space="0" w:color="auto"/>
        <w:right w:val="none" w:sz="0" w:space="0" w:color="auto"/>
      </w:divBdr>
      <w:divsChild>
        <w:div w:id="1381973862">
          <w:marLeft w:val="0"/>
          <w:marRight w:val="0"/>
          <w:marTop w:val="0"/>
          <w:marBottom w:val="0"/>
          <w:divBdr>
            <w:top w:val="none" w:sz="0" w:space="0" w:color="auto"/>
            <w:left w:val="none" w:sz="0" w:space="0" w:color="auto"/>
            <w:bottom w:val="none" w:sz="0" w:space="0" w:color="auto"/>
            <w:right w:val="none" w:sz="0" w:space="0" w:color="auto"/>
          </w:divBdr>
        </w:div>
        <w:div w:id="904755070">
          <w:marLeft w:val="0"/>
          <w:marRight w:val="0"/>
          <w:marTop w:val="270"/>
          <w:marBottom w:val="0"/>
          <w:divBdr>
            <w:top w:val="none" w:sz="0" w:space="0" w:color="auto"/>
            <w:left w:val="none" w:sz="0" w:space="0" w:color="auto"/>
            <w:bottom w:val="none" w:sz="0" w:space="0" w:color="auto"/>
            <w:right w:val="none" w:sz="0" w:space="0" w:color="auto"/>
          </w:divBdr>
        </w:div>
        <w:div w:id="930090252">
          <w:marLeft w:val="0"/>
          <w:marRight w:val="105"/>
          <w:marTop w:val="105"/>
          <w:marBottom w:val="0"/>
          <w:divBdr>
            <w:top w:val="none" w:sz="0" w:space="0" w:color="auto"/>
            <w:left w:val="none" w:sz="0" w:space="0" w:color="auto"/>
            <w:bottom w:val="none" w:sz="0" w:space="0" w:color="auto"/>
            <w:right w:val="none" w:sz="0" w:space="0" w:color="auto"/>
          </w:divBdr>
        </w:div>
        <w:div w:id="320618298">
          <w:marLeft w:val="0"/>
          <w:marRight w:val="0"/>
          <w:marTop w:val="0"/>
          <w:marBottom w:val="0"/>
          <w:divBdr>
            <w:top w:val="single" w:sz="12" w:space="23" w:color="E9EAED"/>
            <w:left w:val="none" w:sz="0" w:space="31" w:color="auto"/>
            <w:bottom w:val="none" w:sz="0" w:space="15" w:color="auto"/>
            <w:right w:val="none" w:sz="0" w:space="31"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sketeurope.com/livenews-fr/400448/eurobasket-feminin-le-portrait-de-marine-johannes-en-video/" TargetMode="External"/><Relationship Id="rId3" Type="http://schemas.openxmlformats.org/officeDocument/2006/relationships/settings" Target="settings.xml"/><Relationship Id="rId7" Type="http://schemas.openxmlformats.org/officeDocument/2006/relationships/hyperlink" Target="http://www.franska.be/exercices/exercices3/fouquets/marinejohannes2.mp4"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franska.be/exercices/exercices3/fouquets/marinejohannes1.mp4" TargetMode="External"/><Relationship Id="rId11" Type="http://schemas.openxmlformats.org/officeDocument/2006/relationships/fontTable" Target="fontTable.xml"/><Relationship Id="rId5" Type="http://schemas.openxmlformats.org/officeDocument/2006/relationships/hyperlink" Target="http://www.franska.be/exercices/exercices3/fouquets/marinejohannes1.docx"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472</Words>
  <Characters>2678</Characters>
  <Application>Microsoft Office Word</Application>
  <DocSecurity>0</DocSecurity>
  <Lines>76</Lines>
  <Paragraphs>21</Paragraphs>
  <ScaleCrop>false</ScaleCrop>
  <HeadingPairs>
    <vt:vector size="4" baseType="variant">
      <vt:variant>
        <vt:lpstr>Rubrik</vt:lpstr>
      </vt:variant>
      <vt:variant>
        <vt:i4>1</vt:i4>
      </vt:variant>
      <vt:variant>
        <vt:lpstr>Rubriker</vt:lpstr>
      </vt:variant>
      <vt:variant>
        <vt:i4>3</vt:i4>
      </vt:variant>
    </vt:vector>
  </HeadingPairs>
  <TitlesOfParts>
    <vt:vector size="4" baseType="lpstr">
      <vt:lpstr/>
      <vt:lpstr>LE PHÉNOMÈNE MARINE JOHANNÈS</vt:lpstr>
      <vt:lpstr>    Parmi les joueuses qui crèvent l'écran depuis le début de saison LFB, il y en a </vt:lpstr>
      <vt:lpstr>Eurobasket féminin : le portrait de Marine Johannès en vidéo</vt:lpstr>
    </vt:vector>
  </TitlesOfParts>
  <LinksUpToDate>false</LinksUpToDate>
  <CharactersWithSpaces>3129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2017-07-13T04:44:00Z</dcterms:created>
  <dcterms:modified xsi:type="dcterms:W3CDTF">2017-07-13T05:15:00Z</dcterms:modified>
</cp:coreProperties>
</file>