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50" w:rsidRPr="0075394D" w:rsidRDefault="0075394D" w:rsidP="00B87550">
      <w:pPr>
        <w:shd w:val="clear" w:color="auto" w:fill="FFFFFF"/>
        <w:rPr>
          <w:rFonts w:ascii="Calibri" w:hAnsi="Calibri"/>
          <w:color w:val="666666"/>
          <w:sz w:val="15"/>
          <w:szCs w:val="15"/>
          <w:lang w:val="fr-FR"/>
        </w:rPr>
      </w:pPr>
      <w:r w:rsidRPr="0075394D">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Illustration de l'article" style="position:absolute;margin-left:.3pt;margin-top:.15pt;width:191pt;height:133pt;z-index:-1" wrapcoords="-85 0 -85 21478 21600 21478 21600 0 -85 0">
            <v:imagedata r:id="rId6" o:title="image_article"/>
            <w10:wrap type="tight"/>
          </v:shape>
        </w:pict>
      </w:r>
      <w:hyperlink r:id="rId7" w:history="1">
        <w:r w:rsidR="00B87550" w:rsidRPr="0075394D">
          <w:rPr>
            <w:rStyle w:val="Hyperlnk"/>
            <w:rFonts w:ascii="Calibri" w:hAnsi="Calibri"/>
            <w:sz w:val="15"/>
            <w:szCs w:val="15"/>
            <w:lang w:val="fr-FR"/>
          </w:rPr>
          <w:t>La plainte déposée contre un professeur a fait la "une" des médias</w:t>
        </w:r>
      </w:hyperlink>
      <w:r w:rsidR="00B87550" w:rsidRPr="0075394D">
        <w:rPr>
          <w:rFonts w:ascii="Calibri" w:hAnsi="Calibri"/>
          <w:color w:val="666666"/>
          <w:sz w:val="15"/>
          <w:szCs w:val="15"/>
          <w:lang w:val="fr-FR"/>
        </w:rPr>
        <w:t xml:space="preserve">. </w:t>
      </w:r>
    </w:p>
    <w:p w:rsidR="00B87550" w:rsidRPr="0075394D" w:rsidRDefault="009230B9" w:rsidP="00B87550">
      <w:pPr>
        <w:pStyle w:val="Rubrik111"/>
        <w:jc w:val="both"/>
        <w:rPr>
          <w:rFonts w:ascii="Calibri" w:hAnsi="Calibri"/>
          <w:color w:val="auto"/>
          <w:sz w:val="40"/>
          <w:szCs w:val="40"/>
          <w:lang w:val="fr-FR"/>
        </w:rPr>
      </w:pPr>
      <w:r w:rsidRPr="0075394D">
        <w:rPr>
          <w:rFonts w:ascii="Calibri" w:hAnsi="Calibri"/>
          <w:color w:val="auto"/>
          <w:sz w:val="40"/>
          <w:szCs w:val="40"/>
          <w:lang w:val="fr-FR"/>
        </w:rPr>
        <w:t xml:space="preserve">474 </w:t>
      </w:r>
      <w:r w:rsidR="00B87550" w:rsidRPr="0075394D">
        <w:rPr>
          <w:rFonts w:ascii="Calibri" w:hAnsi="Calibri"/>
          <w:color w:val="auto"/>
          <w:sz w:val="40"/>
          <w:szCs w:val="40"/>
          <w:lang w:val="fr-FR"/>
        </w:rPr>
        <w:t>Education</w:t>
      </w:r>
    </w:p>
    <w:p w:rsidR="00B87550" w:rsidRPr="0075394D" w:rsidRDefault="00B87550" w:rsidP="00B87550">
      <w:pPr>
        <w:pStyle w:val="Rubrik26"/>
        <w:jc w:val="both"/>
        <w:rPr>
          <w:rFonts w:ascii="Calibri" w:hAnsi="Calibri"/>
          <w:color w:val="auto"/>
          <w:sz w:val="48"/>
          <w:szCs w:val="48"/>
          <w:lang w:val="fr-FR"/>
        </w:rPr>
      </w:pPr>
      <w:r w:rsidRPr="0075394D">
        <w:rPr>
          <w:rFonts w:ascii="Calibri" w:hAnsi="Calibri"/>
          <w:color w:val="auto"/>
          <w:sz w:val="48"/>
          <w:szCs w:val="48"/>
          <w:lang w:val="fr-FR"/>
        </w:rPr>
        <w:t>Pas de sanction pour la gifle</w:t>
      </w:r>
    </w:p>
    <w:p w:rsidR="00B87550" w:rsidRPr="0075394D" w:rsidRDefault="00B87550" w:rsidP="00B87550">
      <w:pPr>
        <w:pStyle w:val="Rubrik31"/>
        <w:jc w:val="both"/>
        <w:rPr>
          <w:rFonts w:ascii="Calibri" w:hAnsi="Calibri"/>
          <w:color w:val="auto"/>
          <w:sz w:val="28"/>
          <w:szCs w:val="28"/>
          <w:lang w:val="fr-FR"/>
        </w:rPr>
      </w:pPr>
      <w:r w:rsidRPr="0075394D">
        <w:rPr>
          <w:rFonts w:ascii="Calibri" w:hAnsi="Calibri"/>
          <w:color w:val="auto"/>
          <w:sz w:val="28"/>
          <w:szCs w:val="28"/>
          <w:lang w:val="fr-FR"/>
        </w:rPr>
        <w:t xml:space="preserve">Le professeur qui avait giflé un élève de 6e la semaine dernière ne sera finalement pas sanctionné par ses supérieurs. Mais il devra s’expliquer devant la justice. </w:t>
      </w:r>
    </w:p>
    <w:p w:rsidR="00B87550" w:rsidRPr="0075394D" w:rsidRDefault="00B87550" w:rsidP="00B87550">
      <w:pPr>
        <w:jc w:val="both"/>
        <w:rPr>
          <w:rFonts w:ascii="Calibri" w:hAnsi="Calibri"/>
          <w:sz w:val="28"/>
          <w:szCs w:val="28"/>
          <w:lang w:val="fr-FR"/>
        </w:rPr>
      </w:pPr>
      <w:r w:rsidRPr="0075394D">
        <w:rPr>
          <w:rFonts w:ascii="Calibri" w:hAnsi="Calibri"/>
          <w:sz w:val="28"/>
          <w:szCs w:val="28"/>
          <w:lang w:val="fr-FR"/>
        </w:rPr>
        <w:t>Pour avoir giflé un de ses élèves qui l’avait insulté, un professeur de technologie devra s’expliquer au tribunal en mars. Soutenu par de nombreux collègues enseignants et par des parents d’élèves, il a également reçu le soutien du Premier ministre. François Fillon a en effet déclaré que «ce n’est jamais une bonne solution de gifler un élève, mais je soutiens les enseignants qui ont besoin d’un peu de discipline et de respect ». Il a également jugé que l’élève méritait une sanction plus sérieuse que les trois jours d’exclusion du collège, pour avoir insulté son prof. En revanche, l’Education nationale a annoncé qu’aucune procédure disciplinaire ne sera engagée contre le professeur de technologie.</w:t>
      </w:r>
    </w:p>
    <w:p w:rsidR="00B87550" w:rsidRPr="0075394D" w:rsidRDefault="00B87550">
      <w:pPr>
        <w:rPr>
          <w:rFonts w:ascii="Calibri" w:hAnsi="Calibri"/>
          <w:lang w:val="fr-FR"/>
        </w:rPr>
      </w:pPr>
    </w:p>
    <w:p w:rsidR="00277CBA" w:rsidRPr="0075394D" w:rsidRDefault="00277CBA">
      <w:pPr>
        <w:rPr>
          <w:rFonts w:ascii="Calibri" w:hAnsi="Calibri"/>
          <w:lang w:val="fr-FR"/>
        </w:rPr>
      </w:pPr>
      <w:bookmarkStart w:id="0" w:name="_GoBack"/>
      <w:bookmarkEnd w:id="0"/>
    </w:p>
    <w:p w:rsidR="00277CBA" w:rsidRPr="0075394D" w:rsidRDefault="00277CBA" w:rsidP="00277CBA">
      <w:pPr>
        <w:rPr>
          <w:rFonts w:ascii="Calibri" w:hAnsi="Calibri"/>
          <w:sz w:val="48"/>
          <w:szCs w:val="48"/>
          <w:lang w:val="fr-FR"/>
        </w:rPr>
      </w:pPr>
      <w:r w:rsidRPr="0075394D">
        <w:rPr>
          <w:rFonts w:ascii="Calibri" w:hAnsi="Calibri"/>
          <w:sz w:val="48"/>
          <w:szCs w:val="48"/>
          <w:lang w:val="fr-FR"/>
        </w:rPr>
        <w:t>Sécurité routière; Souffler pour démarrer</w:t>
      </w:r>
    </w:p>
    <w:p w:rsidR="00277CBA" w:rsidRPr="0075394D" w:rsidRDefault="00277CBA" w:rsidP="00277CBA">
      <w:pPr>
        <w:rPr>
          <w:rFonts w:ascii="Calibri" w:hAnsi="Calibri"/>
          <w:b/>
          <w:sz w:val="28"/>
          <w:szCs w:val="28"/>
          <w:lang w:val="fr-FR"/>
        </w:rPr>
      </w:pPr>
      <w:r w:rsidRPr="0075394D">
        <w:rPr>
          <w:rFonts w:ascii="Calibri" w:hAnsi="Calibri"/>
          <w:b/>
          <w:sz w:val="28"/>
          <w:szCs w:val="28"/>
          <w:lang w:val="fr-FR"/>
        </w:rPr>
        <w:t>Le gouvernement français cherche toujours des solutions pour lutter contre la violence routière, et notamment l’alcool au volant.</w:t>
      </w:r>
    </w:p>
    <w:p w:rsidR="00277CBA" w:rsidRPr="0075394D" w:rsidRDefault="00277CBA" w:rsidP="00277CBA">
      <w:pPr>
        <w:rPr>
          <w:rFonts w:ascii="Calibri" w:hAnsi="Calibri"/>
          <w:sz w:val="28"/>
          <w:szCs w:val="28"/>
          <w:lang w:val="fr-FR"/>
        </w:rPr>
      </w:pPr>
      <w:r w:rsidRPr="0075394D">
        <w:rPr>
          <w:rFonts w:ascii="Calibri" w:hAnsi="Calibri"/>
          <w:sz w:val="28"/>
          <w:szCs w:val="28"/>
          <w:lang w:val="fr-FR"/>
        </w:rPr>
        <w:t xml:space="preserve">L’alcool a tué 1 241 personnes sur la route </w:t>
      </w:r>
      <w:r w:rsidR="009230B9" w:rsidRPr="0075394D">
        <w:rPr>
          <w:rFonts w:ascii="Calibri" w:hAnsi="Calibri"/>
          <w:sz w:val="28"/>
          <w:szCs w:val="28"/>
          <w:lang w:val="fr-FR"/>
        </w:rPr>
        <w:t>l’année dernière</w:t>
      </w:r>
      <w:r w:rsidRPr="0075394D">
        <w:rPr>
          <w:rFonts w:ascii="Calibri" w:hAnsi="Calibri"/>
          <w:sz w:val="28"/>
          <w:szCs w:val="28"/>
          <w:lang w:val="fr-FR"/>
        </w:rPr>
        <w:t xml:space="preserve">. Ce chiffre est alarmant, compte tenu de toutes les </w:t>
      </w:r>
      <w:hyperlink r:id="rId8" w:history="1">
        <w:r w:rsidRPr="0075394D">
          <w:rPr>
            <w:rStyle w:val="Hyperlnk"/>
            <w:rFonts w:ascii="Calibri" w:hAnsi="Calibri"/>
            <w:color w:val="auto"/>
            <w:sz w:val="28"/>
            <w:szCs w:val="28"/>
            <w:u w:val="none"/>
            <w:lang w:val="fr-FR"/>
          </w:rPr>
          <w:t>mesures de prévention</w:t>
        </w:r>
      </w:hyperlink>
      <w:r w:rsidRPr="0075394D">
        <w:rPr>
          <w:rFonts w:ascii="Calibri" w:hAnsi="Calibri"/>
          <w:sz w:val="28"/>
          <w:szCs w:val="28"/>
          <w:lang w:val="fr-FR"/>
        </w:rPr>
        <w:t xml:space="preserve"> et de répression qui existent. Le Conseil des ministres réfléchit à une loi qui obligerait les personnes ayant déjà été arrêtées en état d’ébriété à installer un éthylotest antidémarrage sur leurs voitures.</w:t>
      </w:r>
      <w:r w:rsidRPr="0075394D">
        <w:rPr>
          <w:rFonts w:ascii="Calibri" w:hAnsi="Calibri"/>
          <w:sz w:val="28"/>
          <w:szCs w:val="28"/>
          <w:lang w:val="fr-FR"/>
        </w:rPr>
        <w:br/>
        <w:t>Le principe est simple : le conducteur souffle dans un ballon intégré au tableau de bord ou à la clé. Si le résultat est négatif (c’est-à-dire qu’il indique que le conducteur ne dépasse pas 0,5 g d’alcool par litre de sang), le moteur s’allume.</w:t>
      </w:r>
      <w:r w:rsidRPr="0075394D">
        <w:rPr>
          <w:rFonts w:ascii="Calibri" w:hAnsi="Calibri"/>
          <w:sz w:val="28"/>
          <w:szCs w:val="28"/>
          <w:lang w:val="fr-FR"/>
        </w:rPr>
        <w:br/>
        <w:t>Les ministres réfléchissent aussi à l’installation d’un éthylotest dans les véhicules de transport scolaire.</w:t>
      </w:r>
      <w:r w:rsidRPr="0075394D">
        <w:rPr>
          <w:rFonts w:ascii="Calibri" w:hAnsi="Calibri"/>
          <w:sz w:val="28"/>
          <w:szCs w:val="28"/>
          <w:lang w:val="fr-FR"/>
        </w:rPr>
        <w:br/>
        <w:t>Bien sûr, il sera toujours possible de tromper la machine en faisant souffler quelqu’un n’ayant pas bu, mais chacun doit pouvoir refuser de conduire lorsqu’il n’est pas en état.</w:t>
      </w:r>
    </w:p>
    <w:p w:rsidR="00277CBA" w:rsidRPr="0075394D" w:rsidRDefault="00277CBA" w:rsidP="00277CBA">
      <w:pPr>
        <w:rPr>
          <w:rFonts w:ascii="Calibri" w:hAnsi="Calibri"/>
          <w:sz w:val="28"/>
          <w:szCs w:val="28"/>
          <w:lang w:val="fr-FR"/>
        </w:rPr>
      </w:pPr>
      <w:r w:rsidRPr="0075394D">
        <w:rPr>
          <w:rFonts w:ascii="Calibri" w:hAnsi="Calibri"/>
          <w:sz w:val="28"/>
          <w:szCs w:val="28"/>
          <w:lang w:val="fr-FR"/>
        </w:rPr>
        <w:t>ébriété : état d’une personne qui a trop bu. Elle ne peut plus, alors, conduire normalement.</w:t>
      </w:r>
    </w:p>
    <w:p w:rsidR="00277CBA" w:rsidRPr="0075394D" w:rsidRDefault="00277CBA" w:rsidP="00277CBA">
      <w:pPr>
        <w:rPr>
          <w:rFonts w:ascii="Calibri" w:hAnsi="Calibri"/>
          <w:lang w:val="fr-FR"/>
        </w:rPr>
      </w:pPr>
      <w:r w:rsidRPr="0075394D">
        <w:rPr>
          <w:rFonts w:ascii="Calibri" w:hAnsi="Calibri"/>
          <w:lang w:val="fr-FR"/>
        </w:rPr>
        <w:t> </w:t>
      </w:r>
    </w:p>
    <w:p w:rsidR="00277CBA" w:rsidRPr="0075394D" w:rsidRDefault="00277CBA" w:rsidP="00277CBA">
      <w:pPr>
        <w:rPr>
          <w:rFonts w:ascii="Calibri" w:hAnsi="Calibri"/>
          <w:lang w:val="fr-FR"/>
        </w:rPr>
      </w:pPr>
    </w:p>
    <w:p w:rsidR="00277CBA" w:rsidRPr="0075394D" w:rsidRDefault="00277CBA">
      <w:pPr>
        <w:rPr>
          <w:rFonts w:ascii="Calibri" w:hAnsi="Calibri"/>
          <w:lang w:val="fr-FR"/>
        </w:rPr>
      </w:pPr>
    </w:p>
    <w:sectPr w:rsidR="00277CBA" w:rsidRPr="0075394D" w:rsidSect="00A30E1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753DF"/>
    <w:multiLevelType w:val="multilevel"/>
    <w:tmpl w:val="CE4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E17"/>
    <w:rsid w:val="00015189"/>
    <w:rsid w:val="00277CBA"/>
    <w:rsid w:val="00364605"/>
    <w:rsid w:val="0075394D"/>
    <w:rsid w:val="009230B9"/>
    <w:rsid w:val="009900F7"/>
    <w:rsid w:val="00A30E17"/>
    <w:rsid w:val="00AE6581"/>
    <w:rsid w:val="00B87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11">
    <w:name w:val="Rubrik 111"/>
    <w:basedOn w:val="Normal"/>
    <w:rsid w:val="00B87550"/>
    <w:pPr>
      <w:spacing w:before="700" w:after="100" w:afterAutospacing="1"/>
      <w:outlineLvl w:val="1"/>
    </w:pPr>
    <w:rPr>
      <w:rFonts w:ascii="Helvetica" w:hAnsi="Helvetica"/>
      <w:b/>
      <w:bCs/>
      <w:color w:val="666666"/>
      <w:kern w:val="36"/>
      <w:sz w:val="31"/>
      <w:szCs w:val="31"/>
    </w:rPr>
  </w:style>
  <w:style w:type="paragraph" w:customStyle="1" w:styleId="Rubrik26">
    <w:name w:val="Rubrik 26"/>
    <w:basedOn w:val="Normal"/>
    <w:rsid w:val="00B87550"/>
    <w:pPr>
      <w:spacing w:before="100" w:beforeAutospacing="1" w:after="100" w:afterAutospacing="1"/>
      <w:outlineLvl w:val="2"/>
    </w:pPr>
    <w:rPr>
      <w:rFonts w:ascii="Helvetica" w:hAnsi="Helvetica"/>
      <w:b/>
      <w:bCs/>
      <w:color w:val="FE9900"/>
      <w:sz w:val="43"/>
      <w:szCs w:val="43"/>
    </w:rPr>
  </w:style>
  <w:style w:type="paragraph" w:customStyle="1" w:styleId="Rubrik31">
    <w:name w:val="Rubrik 31"/>
    <w:basedOn w:val="Normal"/>
    <w:rsid w:val="00B87550"/>
    <w:pPr>
      <w:spacing w:before="100" w:beforeAutospacing="1" w:after="200"/>
      <w:outlineLvl w:val="3"/>
    </w:pPr>
    <w:rPr>
      <w:rFonts w:ascii="Helvetica" w:hAnsi="Helvetica"/>
      <w:b/>
      <w:bCs/>
      <w:color w:val="666666"/>
      <w:sz w:val="26"/>
      <w:szCs w:val="26"/>
    </w:rPr>
  </w:style>
  <w:style w:type="paragraph" w:customStyle="1" w:styleId="Rubrik112">
    <w:name w:val="Rubrik 112"/>
    <w:basedOn w:val="Normal"/>
    <w:rsid w:val="00B87550"/>
    <w:pPr>
      <w:spacing w:before="100" w:beforeAutospacing="1" w:after="100" w:afterAutospacing="1"/>
      <w:ind w:left="2320"/>
      <w:outlineLvl w:val="1"/>
    </w:pPr>
    <w:rPr>
      <w:rFonts w:ascii="Helvetica" w:hAnsi="Helvetica"/>
      <w:b/>
      <w:bCs/>
      <w:color w:val="FE9900"/>
      <w:kern w:val="36"/>
      <w:sz w:val="22"/>
      <w:szCs w:val="22"/>
    </w:rPr>
  </w:style>
  <w:style w:type="paragraph" w:customStyle="1" w:styleId="Rubrik27">
    <w:name w:val="Rubrik 27"/>
    <w:basedOn w:val="Normal"/>
    <w:rsid w:val="00B87550"/>
    <w:pPr>
      <w:spacing w:before="100" w:beforeAutospacing="1" w:after="100" w:afterAutospacing="1"/>
      <w:outlineLvl w:val="2"/>
    </w:pPr>
    <w:rPr>
      <w:rFonts w:ascii="Verdana" w:hAnsi="Verdana"/>
      <w:color w:val="666666"/>
      <w:sz w:val="17"/>
      <w:szCs w:val="17"/>
    </w:rPr>
  </w:style>
  <w:style w:type="paragraph" w:customStyle="1" w:styleId="Rubrik32">
    <w:name w:val="Rubrik 32"/>
    <w:basedOn w:val="Normal"/>
    <w:rsid w:val="00B87550"/>
    <w:pPr>
      <w:spacing w:before="100" w:beforeAutospacing="1" w:after="100" w:afterAutospacing="1"/>
      <w:outlineLvl w:val="3"/>
    </w:pPr>
    <w:rPr>
      <w:rFonts w:ascii="Verdana" w:hAnsi="Verdana"/>
      <w:b/>
      <w:bCs/>
      <w:color w:val="666666"/>
      <w:sz w:val="19"/>
      <w:szCs w:val="19"/>
    </w:rPr>
  </w:style>
  <w:style w:type="paragraph" w:customStyle="1" w:styleId="Rubrik114">
    <w:name w:val="Rubrik 114"/>
    <w:basedOn w:val="Normal"/>
    <w:rsid w:val="00B87550"/>
    <w:pPr>
      <w:outlineLvl w:val="1"/>
    </w:pPr>
    <w:rPr>
      <w:rFonts w:ascii="Helvetica" w:hAnsi="Helvetica"/>
      <w:b/>
      <w:bCs/>
      <w:color w:val="FE9900"/>
      <w:kern w:val="36"/>
      <w:sz w:val="22"/>
      <w:szCs w:val="22"/>
    </w:rPr>
  </w:style>
  <w:style w:type="paragraph" w:customStyle="1" w:styleId="Rubrik28">
    <w:name w:val="Rubrik 28"/>
    <w:basedOn w:val="Normal"/>
    <w:rsid w:val="00B87550"/>
    <w:pPr>
      <w:outlineLvl w:val="2"/>
    </w:pPr>
    <w:rPr>
      <w:b/>
      <w:bCs/>
      <w:color w:val="666666"/>
      <w:sz w:val="19"/>
      <w:szCs w:val="19"/>
    </w:rPr>
  </w:style>
  <w:style w:type="character" w:customStyle="1" w:styleId="link-mailto1">
    <w:name w:val="link-mailto1"/>
    <w:rsid w:val="00B87550"/>
    <w:rPr>
      <w:sz w:val="24"/>
      <w:szCs w:val="24"/>
      <w:bdr w:val="none" w:sz="0" w:space="0" w:color="auto" w:frame="1"/>
    </w:rPr>
  </w:style>
  <w:style w:type="paragraph" w:styleId="z-Brjanavformulret">
    <w:name w:val="HTML Top of Form"/>
    <w:basedOn w:val="Normal"/>
    <w:next w:val="Normal"/>
    <w:hidden/>
    <w:rsid w:val="00B87550"/>
    <w:pPr>
      <w:pBdr>
        <w:bottom w:val="single" w:sz="6" w:space="1" w:color="auto"/>
      </w:pBdr>
      <w:jc w:val="center"/>
    </w:pPr>
    <w:rPr>
      <w:rFonts w:ascii="Arial" w:hAnsi="Arial" w:cs="Arial"/>
      <w:vanish/>
      <w:sz w:val="16"/>
      <w:szCs w:val="16"/>
    </w:rPr>
  </w:style>
  <w:style w:type="paragraph" w:styleId="z-Slutetavformulret">
    <w:name w:val="HTML Bottom of Form"/>
    <w:basedOn w:val="Normal"/>
    <w:next w:val="Normal"/>
    <w:hidden/>
    <w:rsid w:val="00B87550"/>
    <w:pPr>
      <w:pBdr>
        <w:top w:val="single" w:sz="6" w:space="1" w:color="auto"/>
      </w:pBdr>
      <w:jc w:val="center"/>
    </w:pPr>
    <w:rPr>
      <w:rFonts w:ascii="Arial" w:hAnsi="Arial" w:cs="Arial"/>
      <w:vanish/>
      <w:sz w:val="16"/>
      <w:szCs w:val="16"/>
    </w:rPr>
  </w:style>
  <w:style w:type="character" w:styleId="Hyperlnk">
    <w:name w:val="Hyperlink"/>
    <w:rsid w:val="00277C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13851">
      <w:bodyDiv w:val="1"/>
      <w:marLeft w:val="0"/>
      <w:marRight w:val="0"/>
      <w:marTop w:val="0"/>
      <w:marBottom w:val="0"/>
      <w:divBdr>
        <w:top w:val="none" w:sz="0" w:space="0" w:color="auto"/>
        <w:left w:val="none" w:sz="0" w:space="0" w:color="auto"/>
        <w:bottom w:val="none" w:sz="0" w:space="0" w:color="auto"/>
        <w:right w:val="none" w:sz="0" w:space="0" w:color="auto"/>
      </w:divBdr>
      <w:divsChild>
        <w:div w:id="1718428829">
          <w:marLeft w:val="0"/>
          <w:marRight w:val="0"/>
          <w:marTop w:val="440"/>
          <w:marBottom w:val="100"/>
          <w:divBdr>
            <w:top w:val="none" w:sz="0" w:space="0" w:color="auto"/>
            <w:left w:val="none" w:sz="0" w:space="0" w:color="auto"/>
            <w:bottom w:val="none" w:sz="0" w:space="0" w:color="auto"/>
            <w:right w:val="none" w:sz="0" w:space="0" w:color="auto"/>
          </w:divBdr>
          <w:divsChild>
            <w:div w:id="1607493395">
              <w:marLeft w:val="0"/>
              <w:marRight w:val="0"/>
              <w:marTop w:val="440"/>
              <w:marBottom w:val="100"/>
              <w:divBdr>
                <w:top w:val="none" w:sz="0" w:space="0" w:color="auto"/>
                <w:left w:val="none" w:sz="0" w:space="0" w:color="auto"/>
                <w:bottom w:val="none" w:sz="0" w:space="0" w:color="auto"/>
                <w:right w:val="none" w:sz="0" w:space="0" w:color="auto"/>
              </w:divBdr>
              <w:divsChild>
                <w:div w:id="1946615970">
                  <w:marLeft w:val="0"/>
                  <w:marRight w:val="0"/>
                  <w:marTop w:val="0"/>
                  <w:marBottom w:val="0"/>
                  <w:divBdr>
                    <w:top w:val="none" w:sz="0" w:space="0" w:color="auto"/>
                    <w:left w:val="none" w:sz="0" w:space="0" w:color="auto"/>
                    <w:bottom w:val="none" w:sz="0" w:space="0" w:color="auto"/>
                    <w:right w:val="none" w:sz="0" w:space="0" w:color="auto"/>
                  </w:divBdr>
                  <w:divsChild>
                    <w:div w:id="1573077743">
                      <w:marLeft w:val="0"/>
                      <w:marRight w:val="0"/>
                      <w:marTop w:val="0"/>
                      <w:marBottom w:val="0"/>
                      <w:divBdr>
                        <w:top w:val="none" w:sz="0" w:space="0" w:color="auto"/>
                        <w:left w:val="none" w:sz="0" w:space="0" w:color="auto"/>
                        <w:bottom w:val="none" w:sz="0" w:space="0" w:color="auto"/>
                        <w:right w:val="none" w:sz="0" w:space="0" w:color="auto"/>
                      </w:divBdr>
                      <w:divsChild>
                        <w:div w:id="1206211736">
                          <w:marLeft w:val="0"/>
                          <w:marRight w:val="0"/>
                          <w:marTop w:val="0"/>
                          <w:marBottom w:val="0"/>
                          <w:divBdr>
                            <w:top w:val="none" w:sz="0" w:space="0" w:color="auto"/>
                            <w:left w:val="none" w:sz="0" w:space="0" w:color="auto"/>
                            <w:bottom w:val="none" w:sz="0" w:space="0" w:color="auto"/>
                            <w:right w:val="none" w:sz="0" w:space="0" w:color="auto"/>
                          </w:divBdr>
                        </w:div>
                        <w:div w:id="1291279245">
                          <w:marLeft w:val="0"/>
                          <w:marRight w:val="0"/>
                          <w:marTop w:val="0"/>
                          <w:marBottom w:val="0"/>
                          <w:divBdr>
                            <w:top w:val="none" w:sz="0" w:space="0" w:color="auto"/>
                            <w:left w:val="none" w:sz="0" w:space="0" w:color="auto"/>
                            <w:bottom w:val="none" w:sz="0" w:space="0" w:color="auto"/>
                            <w:right w:val="none" w:sz="0" w:space="0" w:color="auto"/>
                          </w:divBdr>
                          <w:divsChild>
                            <w:div w:id="177232464">
                              <w:marLeft w:val="0"/>
                              <w:marRight w:val="0"/>
                              <w:marTop w:val="0"/>
                              <w:marBottom w:val="0"/>
                              <w:divBdr>
                                <w:top w:val="none" w:sz="0" w:space="0" w:color="auto"/>
                                <w:left w:val="none" w:sz="0" w:space="0" w:color="auto"/>
                                <w:bottom w:val="none" w:sz="0" w:space="0" w:color="auto"/>
                                <w:right w:val="none" w:sz="0" w:space="0" w:color="auto"/>
                              </w:divBdr>
                              <w:divsChild>
                                <w:div w:id="1199315179">
                                  <w:marLeft w:val="0"/>
                                  <w:marRight w:val="0"/>
                                  <w:marTop w:val="200"/>
                                  <w:marBottom w:val="0"/>
                                  <w:divBdr>
                                    <w:top w:val="none" w:sz="0" w:space="0" w:color="auto"/>
                                    <w:left w:val="none" w:sz="0" w:space="0" w:color="auto"/>
                                    <w:bottom w:val="none" w:sz="0" w:space="0" w:color="auto"/>
                                    <w:right w:val="none" w:sz="0" w:space="0" w:color="auto"/>
                                  </w:divBdr>
                                  <w:divsChild>
                                    <w:div w:id="9285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227">
                              <w:marLeft w:val="0"/>
                              <w:marRight w:val="300"/>
                              <w:marTop w:val="0"/>
                              <w:marBottom w:val="200"/>
                              <w:divBdr>
                                <w:top w:val="none" w:sz="0" w:space="0" w:color="auto"/>
                                <w:left w:val="none" w:sz="0" w:space="0" w:color="auto"/>
                                <w:bottom w:val="none" w:sz="0" w:space="0" w:color="auto"/>
                                <w:right w:val="none" w:sz="0" w:space="0" w:color="auto"/>
                              </w:divBdr>
                            </w:div>
                            <w:div w:id="1500316465">
                              <w:marLeft w:val="0"/>
                              <w:marRight w:val="0"/>
                              <w:marTop w:val="0"/>
                              <w:marBottom w:val="400"/>
                              <w:divBdr>
                                <w:top w:val="none" w:sz="0" w:space="0" w:color="auto"/>
                                <w:left w:val="none" w:sz="0" w:space="0" w:color="auto"/>
                                <w:bottom w:val="none" w:sz="0" w:space="0" w:color="auto"/>
                                <w:right w:val="none" w:sz="0" w:space="0" w:color="auto"/>
                              </w:divBdr>
                            </w:div>
                            <w:div w:id="1508520700">
                              <w:marLeft w:val="0"/>
                              <w:marRight w:val="300"/>
                              <w:marTop w:val="0"/>
                              <w:marBottom w:val="200"/>
                              <w:divBdr>
                                <w:top w:val="none" w:sz="0" w:space="0" w:color="auto"/>
                                <w:left w:val="none" w:sz="0" w:space="0" w:color="auto"/>
                                <w:bottom w:val="none" w:sz="0" w:space="0" w:color="auto"/>
                                <w:right w:val="none" w:sz="0" w:space="0" w:color="auto"/>
                              </w:divBdr>
                            </w:div>
                            <w:div w:id="1627349852">
                              <w:marLeft w:val="0"/>
                              <w:marRight w:val="300"/>
                              <w:marTop w:val="0"/>
                              <w:marBottom w:val="200"/>
                              <w:divBdr>
                                <w:top w:val="none" w:sz="0" w:space="0" w:color="auto"/>
                                <w:left w:val="none" w:sz="0" w:space="0" w:color="auto"/>
                                <w:bottom w:val="none" w:sz="0" w:space="0" w:color="auto"/>
                                <w:right w:val="none" w:sz="0" w:space="0" w:color="auto"/>
                              </w:divBdr>
                            </w:div>
                            <w:div w:id="1867210777">
                              <w:marLeft w:val="0"/>
                              <w:marRight w:val="30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sclesjunior.com/rubriques/france/accidents/Plus_de_scurit_sur_les_routes/?searchterm=alcool%20au%20volant" TargetMode="External"/><Relationship Id="rId3" Type="http://schemas.microsoft.com/office/2007/relationships/stylesWithEffects" Target="stylesWithEffects.xml"/><Relationship Id="rId7" Type="http://schemas.openxmlformats.org/officeDocument/2006/relationships/hyperlink" Target="http://www.franska.be/exercices/exercices3/garnier/474plainteprofesseu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1985</Characters>
  <Application>Microsoft Office Word</Application>
  <DocSecurity>0</DocSecurity>
  <Lines>16</Lines>
  <Paragraphs>4</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La plainte déposée contre un professeur a fait la "une" des médias</vt:lpstr>
      <vt:lpstr>    474 Education</vt:lpstr>
      <vt:lpstr>        Pas de sanction pour la gifle</vt:lpstr>
    </vt:vector>
  </TitlesOfParts>
  <LinksUpToDate>false</LinksUpToDate>
  <CharactersWithSpaces>2355</CharactersWithSpaces>
  <SharedDoc>false</SharedDoc>
  <HLinks>
    <vt:vector size="12" baseType="variant">
      <vt:variant>
        <vt:i4>4194428</vt:i4>
      </vt:variant>
      <vt:variant>
        <vt:i4>0</vt:i4>
      </vt:variant>
      <vt:variant>
        <vt:i4>0</vt:i4>
      </vt:variant>
      <vt:variant>
        <vt:i4>5</vt:i4>
      </vt:variant>
      <vt:variant>
        <vt:lpwstr>http://www.lesclesjunior.com/rubriques/france/accidents/Plus_de_scurit_sur_les_routes/?searchterm=alcool%20au%20volant</vt:lpwstr>
      </vt:variant>
      <vt:variant>
        <vt:lpwstr/>
      </vt:variant>
      <vt:variant>
        <vt:i4>1704060</vt:i4>
      </vt:variant>
      <vt:variant>
        <vt:i4>-1</vt:i4>
      </vt:variant>
      <vt:variant>
        <vt:i4>1026</vt:i4>
      </vt:variant>
      <vt:variant>
        <vt:i4>1</vt:i4>
      </vt:variant>
      <vt:variant>
        <vt:lpwstr>http://www.lesclesjunior.com/rubriques/france/education/pas-de-sanction-pour-la-gifle/image_article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2015-06-10T13:58:00Z</cp:lastPrinted>
  <dcterms:created xsi:type="dcterms:W3CDTF">2016-12-28T07:41:00Z</dcterms:created>
  <dcterms:modified xsi:type="dcterms:W3CDTF">2016-12-28T07:42:00Z</dcterms:modified>
</cp:coreProperties>
</file>