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B" w:rsidRPr="000F5FDB" w:rsidRDefault="000F5FDB" w:rsidP="000F5FDB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</w:pPr>
      <w:bookmarkStart w:id="0" w:name="_GoBack"/>
      <w:bookmarkEnd w:id="0"/>
      <w:r w:rsidRPr="000F5FDB">
        <w:rPr>
          <w:rFonts w:ascii="Times New Roman" w:eastAsia="Times New Roman" w:hAnsi="Times New Roman" w:cs="Times New Roman"/>
          <w:noProof/>
          <w:color w:val="0B0080"/>
          <w:sz w:val="19"/>
          <w:szCs w:val="19"/>
          <w:lang w:eastAsia="sv-SE"/>
        </w:rPr>
        <w:drawing>
          <wp:inline distT="0" distB="0" distL="0" distR="0" wp14:anchorId="47C6F864" wp14:editId="3733F270">
            <wp:extent cx="1459476" cy="1809750"/>
            <wp:effectExtent l="0" t="0" r="7620" b="0"/>
            <wp:docPr id="5" name="Bildobjekt 5" descr="Image illustrative de l'article Charles de Choiseul-Praslin (1563-1626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illustrative de l'article Charles de Choiseul-Praslin (1563-1626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81" cy="182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932503">
          <w:rPr>
            <w:rStyle w:val="Hyperlnk"/>
            <w:rFonts w:ascii="Georgia" w:eastAsia="Times New Roman" w:hAnsi="Georgia" w:cs="Times New Roman"/>
            <w:kern w:val="36"/>
            <w:sz w:val="43"/>
            <w:szCs w:val="43"/>
            <w:lang w:val="fr-FR" w:eastAsia="sv-SE"/>
          </w:rPr>
          <w:t>Charles de Choiseul-Praslin</w:t>
        </w:r>
      </w:hyperlink>
      <w:r w:rsidRPr="000F5FDB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sv-SE"/>
        </w:rPr>
        <w:t xml:space="preserve"> (1563-1626)</w:t>
      </w:r>
    </w:p>
    <w:p w:rsidR="000F5FDB" w:rsidRPr="000F5FDB" w:rsidRDefault="000F5FDB" w:rsidP="000F5FDB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252525"/>
          <w:sz w:val="21"/>
          <w:szCs w:val="21"/>
          <w:lang w:val="fr-FR" w:eastAsia="sv-SE"/>
        </w:rPr>
      </w:pPr>
    </w:p>
    <w:p w:rsidR="000F5FDB" w:rsidRPr="000F5FDB" w:rsidRDefault="000F5FD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fr-FR" w:eastAsia="sv-SE"/>
        </w:rPr>
        <w:t>Charles de Choiseul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 marquis de Praslin, né en 1563, mort en 1626 (ou le 2 décembre 1632), est un militaire </w:t>
      </w:r>
      <w:hyperlink r:id="rId9" w:tooltip="France" w:history="1">
        <w:r w:rsidRPr="000F5FDB">
          <w:rPr>
            <w:rFonts w:ascii="Arial" w:eastAsia="Times New Roman" w:hAnsi="Arial" w:cs="Arial"/>
            <w:color w:val="000000" w:themeColor="text1"/>
            <w:sz w:val="21"/>
            <w:szCs w:val="21"/>
            <w:lang w:val="fr-FR" w:eastAsia="sv-SE"/>
          </w:rPr>
          <w:t>français</w:t>
        </w:r>
      </w:hyperlink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0F5FDB" w:rsidRPr="000F5FDB" w:rsidRDefault="004A2C8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était le f</w:t>
      </w:r>
      <w:r w:rsidR="000F5FDB"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ils aîné de Ferry I</w:t>
      </w:r>
      <w:r w:rsidR="000F5FDB" w:rsidRPr="000F5FDB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val="fr-FR" w:eastAsia="sv-SE"/>
        </w:rPr>
        <w:t>er</w:t>
      </w:r>
      <w:r w:rsidR="000F5FDB"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 de Choiseul, seigneur de Praslin († 1569), mort à Jarnac en combattant les huguenots, et d'Anne de Béthune (vers 1543 - après 1607), dame d'Ostel, Charles de Choiseul, marquis de Praslin,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était</w:t>
      </w:r>
      <w:r w:rsidR="000F5FDB"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l'un des hommes les plus remarquables de la fin du </w:t>
      </w:r>
      <w:r w:rsidR="000F5FDB" w:rsidRPr="000F5FDB">
        <w:rPr>
          <w:rFonts w:ascii="Arial" w:eastAsia="Times New Roman" w:hAnsi="Arial" w:cs="Arial"/>
          <w:smallCaps/>
          <w:color w:val="000000" w:themeColor="text1"/>
          <w:sz w:val="21"/>
          <w:szCs w:val="21"/>
          <w:lang w:val="fr-FR" w:eastAsia="sv-SE"/>
        </w:rPr>
        <w:t>xvi</w:t>
      </w:r>
      <w:r w:rsidR="000F5FDB" w:rsidRPr="000F5FDB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val="fr-FR" w:eastAsia="sv-SE"/>
        </w:rPr>
        <w:t>e</w:t>
      </w:r>
      <w:r w:rsidR="000F5FDB"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siècle.</w:t>
      </w:r>
    </w:p>
    <w:p w:rsidR="000F5FDB" w:rsidRPr="000F5FDB" w:rsidRDefault="000F5FDB" w:rsidP="000F5FDB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 w:themeColor="text1"/>
          <w:sz w:val="32"/>
          <w:szCs w:val="32"/>
          <w:lang w:val="fr-FR" w:eastAsia="sv-SE"/>
        </w:rPr>
      </w:pPr>
      <w:r w:rsidRPr="000F5FDB">
        <w:rPr>
          <w:rFonts w:ascii="Georgia" w:eastAsia="Times New Roman" w:hAnsi="Georgia" w:cs="Arial"/>
          <w:color w:val="000000" w:themeColor="text1"/>
          <w:sz w:val="32"/>
          <w:szCs w:val="32"/>
          <w:lang w:val="fr-FR" w:eastAsia="sv-SE"/>
        </w:rPr>
        <w:t>Biographie</w:t>
      </w:r>
    </w:p>
    <w:p w:rsidR="000F5FDB" w:rsidRPr="000F5FDB" w:rsidRDefault="000F5FD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Il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 commencé sa carrière de militaire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contre les religionnaires, sous les ordres du maréchal de Matignon, et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était avec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Henri III au siège de Paris, en 1589. Après la mort de ce prince, il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était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l'un des premier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s à reconnaître Henri IV, qui l’a nommé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 gouverneur de Troyes et lieutenant général en Champagne. Charles de Choiseul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devient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capitaine de la1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val="fr-FR" w:eastAsia="sv-SE"/>
        </w:rPr>
        <w:t>re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compagnie des gardes du corps du roy, </w:t>
      </w:r>
      <w:hyperlink r:id="rId10" w:tooltip="Conseiller du roi" w:history="1">
        <w:r w:rsidRPr="000F5FDB">
          <w:rPr>
            <w:rFonts w:ascii="Arial" w:eastAsia="Times New Roman" w:hAnsi="Arial" w:cs="Arial"/>
            <w:color w:val="000000" w:themeColor="text1"/>
            <w:sz w:val="21"/>
            <w:szCs w:val="21"/>
            <w:lang w:val="fr-FR" w:eastAsia="sv-SE"/>
          </w:rPr>
          <w:t>conseiller du roi</w:t>
        </w:r>
      </w:hyperlink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capitaine de 50 hommes d'armes de ses ordonnances. C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’est lui qui a promis à Sully qu’il pouvait revenir au Louvre sans danger après 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l'assassinat du roi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Henri IV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0F5FDB" w:rsidRPr="000F5FDB" w:rsidRDefault="000F5FD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Il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est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chevalier des ordres du Roi en 1595.</w:t>
      </w:r>
    </w:p>
    <w:p w:rsidR="000F5FDB" w:rsidRPr="000F5FDB" w:rsidRDefault="000F5FD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Il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était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, pendant la régence, l'un des conseillers de Marie de Médicis. Il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 chassé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en 1611, les jésuites de la ville de Troyes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. </w:t>
      </w:r>
    </w:p>
    <w:p w:rsidR="000F5FDB" w:rsidRPr="000F5FDB" w:rsidRDefault="000F5FD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Nommé, en 1619, maréchal de France, il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 joué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en cette qualité, un rôle important dans les guerres de religion ou on le trouve au Siège de Saint-Jean-d'Angély en 1621. Il était gouverneur de « Xaintonge » et puis d'Aunis, en1622</w:t>
      </w:r>
    </w:p>
    <w:p w:rsidR="000F5FDB" w:rsidRPr="000F5FDB" w:rsidRDefault="000F5FD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Il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est mort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en 1626, âgé de soixante-trois ans, après quarante-cinq ans de service, pendant lesquels il avait commandé neuf armées, assiégé et pris cinquante-trois villes, assisté à quarante-sept batailles, et reçu vingt-deux blessures.</w:t>
      </w:r>
    </w:p>
    <w:p w:rsidR="000F5FDB" w:rsidRPr="000F5FDB" w:rsidRDefault="000F5FD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Charles de Choiseul,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 fait reconstruire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le chateau d'Ostel. Sous la première pierre des fondations, qui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 été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posée le 20 mars1570, on </w:t>
      </w:r>
      <w:r w:rsidR="004A2C8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 placé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 xml:space="preserve"> une ardoise sur laquelle était gravée une longue inscription en vers latins, se terminant ainsi :</w:t>
      </w:r>
    </w:p>
    <w:p w:rsidR="000F5FDB" w:rsidRPr="000F5FDB" w:rsidRDefault="000F5FD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« </w:t>
      </w:r>
      <w:r w:rsidRPr="000F5FD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Nec vis, nec tecula...</w:t>
      </w:r>
      <w:r w:rsidRPr="000F5FD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br/>
        <w:t>Stet domus hœc dnnec formica marmor</w:t>
      </w:r>
      <w:r w:rsidRPr="000F5FD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br/>
        <w:t>Ebibat, et lolum testudo perambulet orbem.</w:t>
      </w: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»</w:t>
      </w:r>
    </w:p>
    <w:p w:rsidR="000F5FDB" w:rsidRPr="000F5FDB" w:rsidRDefault="000F5FDB" w:rsidP="000F5FDB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Ces vœux n'ont point été exaucés, et le château fut démoli en 1810.</w:t>
      </w:r>
    </w:p>
    <w:p w:rsidR="000F5FDB" w:rsidRPr="000F5FDB" w:rsidRDefault="000F5FDB" w:rsidP="000F5FDB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 w:themeColor="text1"/>
          <w:sz w:val="32"/>
          <w:szCs w:val="32"/>
          <w:lang w:val="fr-FR" w:eastAsia="sv-SE"/>
        </w:rPr>
      </w:pPr>
      <w:r w:rsidRPr="000F5FDB">
        <w:rPr>
          <w:rFonts w:ascii="Georgia" w:eastAsia="Times New Roman" w:hAnsi="Georgia" w:cs="Arial"/>
          <w:color w:val="000000" w:themeColor="text1"/>
          <w:sz w:val="32"/>
          <w:szCs w:val="32"/>
          <w:lang w:val="fr-FR" w:eastAsia="sv-SE"/>
        </w:rPr>
        <w:t>Titres</w:t>
      </w:r>
    </w:p>
    <w:p w:rsidR="000F5FDB" w:rsidRPr="000F5FDB" w:rsidRDefault="000F5FDB" w:rsidP="000F5FD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Marquis de Praslin ;</w:t>
      </w:r>
    </w:p>
    <w:p w:rsidR="000F5FDB" w:rsidRPr="000F5FDB" w:rsidRDefault="000F5FDB" w:rsidP="000F5FD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Seigneur du Plessis-Saint-Jean ;</w:t>
      </w:r>
    </w:p>
    <w:p w:rsidR="000F5FDB" w:rsidRPr="000F5FDB" w:rsidRDefault="000F5FDB" w:rsidP="000F5FD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Vicomte de Chavignon ;</w:t>
      </w:r>
    </w:p>
    <w:p w:rsidR="000F5FDB" w:rsidRPr="000F5FDB" w:rsidRDefault="000F5FDB" w:rsidP="000F5FD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Baron de Chitry ;</w:t>
      </w:r>
    </w:p>
    <w:p w:rsidR="000F5FDB" w:rsidRPr="000F5FDB" w:rsidRDefault="000F5FDB" w:rsidP="000F5FD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Vicomte d'Hostel ;</w:t>
      </w:r>
    </w:p>
    <w:p w:rsidR="000F5FDB" w:rsidRPr="000F5FDB" w:rsidRDefault="000F5FDB" w:rsidP="000F5FD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Marquis de Chaource ;</w:t>
      </w:r>
    </w:p>
    <w:p w:rsidR="000F5FDB" w:rsidRPr="000F5FDB" w:rsidRDefault="000F5FDB" w:rsidP="000F5FD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0F5FDB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« Quart-comte » de Soissons.</w:t>
      </w:r>
    </w:p>
    <w:p w:rsidR="00C47C83" w:rsidRDefault="00C47C83"/>
    <w:sectPr w:rsidR="00C47C83" w:rsidSect="000F5FD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7E32"/>
    <w:multiLevelType w:val="multilevel"/>
    <w:tmpl w:val="4E8C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53B12"/>
    <w:multiLevelType w:val="multilevel"/>
    <w:tmpl w:val="E1D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DB"/>
    <w:rsid w:val="000F5FDB"/>
    <w:rsid w:val="0049648D"/>
    <w:rsid w:val="004A2C8B"/>
    <w:rsid w:val="00932503"/>
    <w:rsid w:val="009705DF"/>
    <w:rsid w:val="00C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F5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0F5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5F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F5FD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0F5FD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0F5FDB"/>
  </w:style>
  <w:style w:type="character" w:customStyle="1" w:styleId="flagicon">
    <w:name w:val="flagicon"/>
    <w:basedOn w:val="Standardstycketeckensnitt"/>
    <w:rsid w:val="000F5FDB"/>
  </w:style>
  <w:style w:type="character" w:customStyle="1" w:styleId="plainlinks">
    <w:name w:val="plainlinks"/>
    <w:basedOn w:val="Standardstycketeckensnitt"/>
    <w:rsid w:val="000F5FDB"/>
  </w:style>
  <w:style w:type="paragraph" w:styleId="Normalwebb">
    <w:name w:val="Normal (Web)"/>
    <w:basedOn w:val="Normal"/>
    <w:uiPriority w:val="99"/>
    <w:semiHidden/>
    <w:unhideWhenUsed/>
    <w:rsid w:val="000F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eedref">
    <w:name w:val="need_ref"/>
    <w:basedOn w:val="Standardstycketeckensnitt"/>
    <w:rsid w:val="000F5FDB"/>
  </w:style>
  <w:style w:type="character" w:customStyle="1" w:styleId="romain">
    <w:name w:val="romain"/>
    <w:basedOn w:val="Standardstycketeckensnitt"/>
    <w:rsid w:val="000F5FDB"/>
  </w:style>
  <w:style w:type="character" w:customStyle="1" w:styleId="toctoggle">
    <w:name w:val="toctoggle"/>
    <w:basedOn w:val="Standardstycketeckensnitt"/>
    <w:rsid w:val="000F5FDB"/>
  </w:style>
  <w:style w:type="character" w:customStyle="1" w:styleId="tocnumber">
    <w:name w:val="tocnumber"/>
    <w:basedOn w:val="Standardstycketeckensnitt"/>
    <w:rsid w:val="000F5FDB"/>
  </w:style>
  <w:style w:type="character" w:customStyle="1" w:styleId="toctext">
    <w:name w:val="toctext"/>
    <w:basedOn w:val="Standardstycketeckensnitt"/>
    <w:rsid w:val="000F5FDB"/>
  </w:style>
  <w:style w:type="character" w:customStyle="1" w:styleId="mw-headline">
    <w:name w:val="mw-headline"/>
    <w:basedOn w:val="Standardstycketeckensnitt"/>
    <w:rsid w:val="000F5FDB"/>
  </w:style>
  <w:style w:type="character" w:customStyle="1" w:styleId="mw-editsection">
    <w:name w:val="mw-editsection"/>
    <w:basedOn w:val="Standardstycketeckensnitt"/>
    <w:rsid w:val="000F5FDB"/>
  </w:style>
  <w:style w:type="character" w:customStyle="1" w:styleId="mw-editsection-bracket">
    <w:name w:val="mw-editsection-bracket"/>
    <w:basedOn w:val="Standardstycketeckensnitt"/>
    <w:rsid w:val="000F5FDB"/>
  </w:style>
  <w:style w:type="character" w:customStyle="1" w:styleId="mw-editsection-divider">
    <w:name w:val="mw-editsection-divider"/>
    <w:basedOn w:val="Standardstycketeckensnitt"/>
    <w:rsid w:val="000F5FDB"/>
  </w:style>
  <w:style w:type="character" w:customStyle="1" w:styleId="citation">
    <w:name w:val="citation"/>
    <w:basedOn w:val="Standardstycketeckensnitt"/>
    <w:rsid w:val="000F5FDB"/>
  </w:style>
  <w:style w:type="paragraph" w:styleId="Ballongtext">
    <w:name w:val="Balloon Text"/>
    <w:basedOn w:val="Normal"/>
    <w:link w:val="BallongtextChar"/>
    <w:uiPriority w:val="99"/>
    <w:semiHidden/>
    <w:unhideWhenUsed/>
    <w:rsid w:val="0097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0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F5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0F5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5F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F5FD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0F5FD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0F5FDB"/>
  </w:style>
  <w:style w:type="character" w:customStyle="1" w:styleId="flagicon">
    <w:name w:val="flagicon"/>
    <w:basedOn w:val="Standardstycketeckensnitt"/>
    <w:rsid w:val="000F5FDB"/>
  </w:style>
  <w:style w:type="character" w:customStyle="1" w:styleId="plainlinks">
    <w:name w:val="plainlinks"/>
    <w:basedOn w:val="Standardstycketeckensnitt"/>
    <w:rsid w:val="000F5FDB"/>
  </w:style>
  <w:style w:type="paragraph" w:styleId="Normalwebb">
    <w:name w:val="Normal (Web)"/>
    <w:basedOn w:val="Normal"/>
    <w:uiPriority w:val="99"/>
    <w:semiHidden/>
    <w:unhideWhenUsed/>
    <w:rsid w:val="000F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eedref">
    <w:name w:val="need_ref"/>
    <w:basedOn w:val="Standardstycketeckensnitt"/>
    <w:rsid w:val="000F5FDB"/>
  </w:style>
  <w:style w:type="character" w:customStyle="1" w:styleId="romain">
    <w:name w:val="romain"/>
    <w:basedOn w:val="Standardstycketeckensnitt"/>
    <w:rsid w:val="000F5FDB"/>
  </w:style>
  <w:style w:type="character" w:customStyle="1" w:styleId="toctoggle">
    <w:name w:val="toctoggle"/>
    <w:basedOn w:val="Standardstycketeckensnitt"/>
    <w:rsid w:val="000F5FDB"/>
  </w:style>
  <w:style w:type="character" w:customStyle="1" w:styleId="tocnumber">
    <w:name w:val="tocnumber"/>
    <w:basedOn w:val="Standardstycketeckensnitt"/>
    <w:rsid w:val="000F5FDB"/>
  </w:style>
  <w:style w:type="character" w:customStyle="1" w:styleId="toctext">
    <w:name w:val="toctext"/>
    <w:basedOn w:val="Standardstycketeckensnitt"/>
    <w:rsid w:val="000F5FDB"/>
  </w:style>
  <w:style w:type="character" w:customStyle="1" w:styleId="mw-headline">
    <w:name w:val="mw-headline"/>
    <w:basedOn w:val="Standardstycketeckensnitt"/>
    <w:rsid w:val="000F5FDB"/>
  </w:style>
  <w:style w:type="character" w:customStyle="1" w:styleId="mw-editsection">
    <w:name w:val="mw-editsection"/>
    <w:basedOn w:val="Standardstycketeckensnitt"/>
    <w:rsid w:val="000F5FDB"/>
  </w:style>
  <w:style w:type="character" w:customStyle="1" w:styleId="mw-editsection-bracket">
    <w:name w:val="mw-editsection-bracket"/>
    <w:basedOn w:val="Standardstycketeckensnitt"/>
    <w:rsid w:val="000F5FDB"/>
  </w:style>
  <w:style w:type="character" w:customStyle="1" w:styleId="mw-editsection-divider">
    <w:name w:val="mw-editsection-divider"/>
    <w:basedOn w:val="Standardstycketeckensnitt"/>
    <w:rsid w:val="000F5FDB"/>
  </w:style>
  <w:style w:type="character" w:customStyle="1" w:styleId="citation">
    <w:name w:val="citation"/>
    <w:basedOn w:val="Standardstycketeckensnitt"/>
    <w:rsid w:val="000F5FDB"/>
  </w:style>
  <w:style w:type="paragraph" w:styleId="Ballongtext">
    <w:name w:val="Balloon Text"/>
    <w:basedOn w:val="Normal"/>
    <w:link w:val="BallongtextChar"/>
    <w:uiPriority w:val="99"/>
    <w:semiHidden/>
    <w:unhideWhenUsed/>
    <w:rsid w:val="0097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0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9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20438939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5816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459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7739371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garnier/68praslinsue1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Charles_de_Choiseul-Praslin_(1563-1626).jpg?uselang=f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r.wikipedia.org/wiki/Conseiller_du_ro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Franc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2111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/Charles de Choiseul-Praslin (1563-1626)</vt:lpstr>
      <vt:lpstr>    Biographie</vt:lpstr>
      <vt:lpstr>    Titres</vt:lpstr>
    </vt:vector>
  </TitlesOfParts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2017-01-02T06:44:00Z</dcterms:created>
  <dcterms:modified xsi:type="dcterms:W3CDTF">2017-01-02T06:44:00Z</dcterms:modified>
</cp:coreProperties>
</file>