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35" w:type="dxa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5"/>
      </w:tblGrid>
      <w:tr w:rsidR="00000000">
        <w:trPr>
          <w:trHeight w:val="420"/>
          <w:tblCellSpacing w:w="15" w:type="dxa"/>
          <w:jc w:val="center"/>
        </w:trPr>
        <w:tc>
          <w:tcPr>
            <w:tcW w:w="4635" w:type="dxa"/>
            <w:vAlign w:val="center"/>
          </w:tcPr>
          <w:p w:rsidR="00000000" w:rsidRDefault="00370DAD">
            <w:pPr>
              <w:pStyle w:val="Normalwebb"/>
              <w:jc w:val="center"/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"http://www.bonjourdefrance.com/images/chat2.gif"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hat2.gif (5638 octets)" style="width:112.35pt;height:109.65pt">
                  <v:imagedata r:id="rId5" r:href="rId6"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000000" w:rsidRDefault="001018AD">
      <w:pPr>
        <w:pStyle w:val="Normalwebb"/>
        <w:ind w:left="720" w:right="720"/>
        <w:jc w:val="center"/>
      </w:pPr>
      <w:hyperlink r:id="rId7" w:history="1">
        <w:r w:rsidR="00370DAD" w:rsidRPr="001018AD">
          <w:rPr>
            <w:rStyle w:val="Hyperlnk"/>
            <w:rFonts w:ascii="Times New Roman" w:hAnsi="Times New Roman" w:cs="Times New Roman"/>
            <w:i/>
            <w:iCs/>
            <w:sz w:val="36"/>
            <w:szCs w:val="36"/>
          </w:rPr>
          <w:t>La voix passive</w:t>
        </w:r>
      </w:hyperlink>
      <w:bookmarkStart w:id="0" w:name="_GoBack"/>
      <w:bookmarkEnd w:id="0"/>
      <w:r w:rsidR="00370DAD">
        <w:rPr>
          <w:rStyle w:val="Stark"/>
          <w:rFonts w:ascii="Times New Roman" w:hAnsi="Times New Roman" w:cs="Times New Roman"/>
          <w:i/>
          <w:iCs/>
          <w:sz w:val="36"/>
          <w:szCs w:val="36"/>
        </w:rPr>
        <w:t>.</w:t>
      </w:r>
      <w:r w:rsidR="00370DAD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tbl>
      <w:tblPr>
        <w:tblW w:w="4500" w:type="pct"/>
        <w:tblCellSpacing w:w="0" w:type="dxa"/>
        <w:tblInd w:w="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8"/>
      </w:tblGrid>
      <w:tr w:rsidR="00000000">
        <w:trPr>
          <w:trHeight w:val="540"/>
          <w:tblCellSpacing w:w="0" w:type="dxa"/>
        </w:trPr>
        <w:tc>
          <w:tcPr>
            <w:tcW w:w="9705" w:type="dxa"/>
            <w:vAlign w:val="center"/>
          </w:tcPr>
          <w:p w:rsidR="00000000" w:rsidRDefault="00370DAD">
            <w:pPr>
              <w:pStyle w:val="Normalwebb"/>
            </w:pPr>
            <w:r>
              <w:rPr>
                <w:rStyle w:val="Stark"/>
                <w:rFonts w:ascii="Times New Roman" w:hAnsi="Times New Roman" w:cs="Times New Roman"/>
              </w:rPr>
              <w:t>OBSERVEZ :</w:t>
            </w:r>
          </w:p>
          <w:p w:rsidR="00000000" w:rsidRDefault="00370DAD">
            <w:pPr>
              <w:pStyle w:val="Normalwebb"/>
            </w:pPr>
            <w:r>
              <w:rPr>
                <w:rStyle w:val="Stark"/>
                <w:rFonts w:ascii="Times New Roman" w:hAnsi="Times New Roman" w:cs="Times New Roman"/>
              </w:rPr>
              <w:t xml:space="preserve">Voix active : </w:t>
            </w:r>
            <w:r>
              <w:rPr>
                <w:rStyle w:val="Stark"/>
                <w:rFonts w:ascii="Times New Roman" w:hAnsi="Times New Roman" w:cs="Times New Roman"/>
                <w:color w:val="0000FF"/>
              </w:rPr>
              <w:t>Le chat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FF0000"/>
              </w:rPr>
              <w:t>mange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>la souris</w:t>
            </w:r>
            <w:r>
              <w:rPr>
                <w:rStyle w:val="Stark"/>
                <w:rFonts w:ascii="Times New Roman" w:hAnsi="Times New Roman" w:cs="Times New Roman"/>
              </w:rPr>
              <w:t>.</w:t>
            </w:r>
          </w:p>
          <w:p w:rsidR="00000000" w:rsidRDefault="00370DAD">
            <w:pPr>
              <w:pStyle w:val="Normalwebb"/>
            </w:pPr>
            <w:r>
              <w:rPr>
                <w:rStyle w:val="Stark"/>
                <w:rFonts w:ascii="Times New Roman" w:hAnsi="Times New Roman" w:cs="Times New Roman"/>
              </w:rPr>
              <w:t>sujet actif + verbe + complément d’objet direct</w:t>
            </w:r>
          </w:p>
          <w:p w:rsidR="00000000" w:rsidRDefault="00370DAD">
            <w:pPr>
              <w:pStyle w:val="Normalwebb"/>
            </w:pPr>
            <w:r>
              <w:rPr>
                <w:rStyle w:val="Stark"/>
                <w:rFonts w:ascii="Times New Roman" w:hAnsi="Times New Roman" w:cs="Times New Roman"/>
              </w:rPr>
              <w:t xml:space="preserve">Voix passive : 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 xml:space="preserve">La souris </w:t>
            </w:r>
            <w:r>
              <w:rPr>
                <w:rStyle w:val="Stark"/>
                <w:rFonts w:ascii="Times New Roman" w:hAnsi="Times New Roman" w:cs="Times New Roman"/>
                <w:color w:val="FF0000"/>
              </w:rPr>
              <w:t xml:space="preserve">est mangée </w:t>
            </w:r>
            <w:r>
              <w:rPr>
                <w:rStyle w:val="Stark"/>
                <w:rFonts w:ascii="Times New Roman" w:hAnsi="Times New Roman" w:cs="Times New Roman"/>
                <w:color w:val="FF00FF"/>
              </w:rPr>
              <w:t>par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0000FF"/>
              </w:rPr>
              <w:t>le chat.</w:t>
            </w:r>
          </w:p>
          <w:p w:rsidR="00000000" w:rsidRDefault="00370DAD">
            <w:pPr>
              <w:pStyle w:val="Normalwebb"/>
            </w:pPr>
            <w:r>
              <w:rPr>
                <w:rStyle w:val="Stark"/>
                <w:rFonts w:ascii="Times New Roman" w:hAnsi="Times New Roman" w:cs="Times New Roman"/>
              </w:rPr>
              <w:t>sujet passif + verbe + complément d’agent</w:t>
            </w:r>
          </w:p>
          <w:p w:rsidR="00000000" w:rsidRDefault="00370DA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Style w:val="Stark"/>
              </w:rPr>
              <w:t xml:space="preserve">La transformation passive est soumise à certaines conditions : </w:t>
            </w:r>
          </w:p>
          <w:p w:rsidR="00000000" w:rsidRDefault="00370DAD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rStyle w:val="Stark"/>
              </w:rPr>
              <w:t xml:space="preserve">Le verbe actif doit être transitif direct ( avoir un complément d’objet direct ). </w:t>
            </w:r>
          </w:p>
          <w:p w:rsidR="00000000" w:rsidRDefault="00370DAD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rStyle w:val="Stark"/>
              </w:rPr>
              <w:t>Le sujet du verbe actif ne doit pas être un pronom personnel, car d</w:t>
            </w:r>
            <w:r>
              <w:rPr>
                <w:rStyle w:val="Stark"/>
              </w:rPr>
              <w:t xml:space="preserve">ans ce cas on préférera l’utilisation du présentatif. </w:t>
            </w:r>
          </w:p>
          <w:p w:rsidR="00000000" w:rsidRDefault="00370DAD">
            <w:pPr>
              <w:pStyle w:val="Normalwebb"/>
              <w:spacing w:before="0" w:beforeAutospacing="0" w:after="0" w:afterAutospacing="0"/>
              <w:ind w:left="2160"/>
            </w:pPr>
            <w:r>
              <w:rPr>
                <w:rStyle w:val="Stark"/>
                <w:rFonts w:ascii="Times New Roman" w:hAnsi="Times New Roman" w:cs="Times New Roman"/>
                <w:u w:val="single"/>
              </w:rPr>
              <w:t>Exemple</w:t>
            </w:r>
            <w:r>
              <w:rPr>
                <w:rStyle w:val="Stark"/>
                <w:rFonts w:ascii="Times New Roman" w:hAnsi="Times New Roman" w:cs="Times New Roman"/>
              </w:rPr>
              <w:t xml:space="preserve"> : " </w:t>
            </w:r>
            <w:r>
              <w:rPr>
                <w:rStyle w:val="Stark"/>
                <w:rFonts w:ascii="Times New Roman" w:hAnsi="Times New Roman" w:cs="Times New Roman"/>
                <w:color w:val="0000FF"/>
              </w:rPr>
              <w:t xml:space="preserve">C’est moi qui </w:t>
            </w:r>
            <w:r>
              <w:rPr>
                <w:rStyle w:val="Stark"/>
                <w:rFonts w:ascii="Times New Roman" w:hAnsi="Times New Roman" w:cs="Times New Roman"/>
                <w:color w:val="FF0000"/>
              </w:rPr>
              <w:t xml:space="preserve">ai peint 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>ce tableau</w:t>
            </w:r>
            <w:r>
              <w:rPr>
                <w:rStyle w:val="Stark"/>
                <w:rFonts w:ascii="Times New Roman" w:hAnsi="Times New Roman" w:cs="Times New Roman"/>
              </w:rPr>
              <w:t xml:space="preserve"> ".</w:t>
            </w:r>
          </w:p>
          <w:p w:rsidR="00000000" w:rsidRDefault="00370DAD">
            <w:pPr>
              <w:pStyle w:val="Normalwebb"/>
              <w:spacing w:before="0" w:beforeAutospacing="0" w:after="0" w:afterAutospacing="0"/>
              <w:ind w:left="2160"/>
            </w:pPr>
            <w:r>
              <w:rPr>
                <w:rStyle w:val="Stark"/>
                <w:rFonts w:ascii="Times New Roman" w:hAnsi="Times New Roman" w:cs="Times New Roman"/>
              </w:rPr>
              <w:t xml:space="preserve">et non " 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>Ce tableau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FF0000"/>
              </w:rPr>
              <w:t xml:space="preserve">a été peint </w:t>
            </w:r>
            <w:r>
              <w:rPr>
                <w:rStyle w:val="Stark"/>
                <w:rFonts w:ascii="Times New Roman" w:hAnsi="Times New Roman" w:cs="Times New Roman"/>
                <w:color w:val="FF00FF"/>
              </w:rPr>
              <w:t>par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0000FF"/>
              </w:rPr>
              <w:t>moi</w:t>
            </w:r>
            <w:r>
              <w:rPr>
                <w:rStyle w:val="Stark"/>
                <w:rFonts w:ascii="Times New Roman" w:hAnsi="Times New Roman" w:cs="Times New Roman"/>
              </w:rPr>
              <w:t xml:space="preserve"> ".</w:t>
            </w:r>
          </w:p>
          <w:p w:rsidR="00000000" w:rsidRDefault="00370DAD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rPr>
                <w:rStyle w:val="Stark"/>
              </w:rPr>
              <w:t xml:space="preserve">La transformation passive entraîne les modifications suivantes : </w:t>
            </w:r>
          </w:p>
          <w:p w:rsidR="00000000" w:rsidRDefault="00370DAD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rPr>
                <w:rStyle w:val="Stark"/>
              </w:rPr>
              <w:t>Le sujet du verbe actif devient le compléme</w:t>
            </w:r>
            <w:r>
              <w:rPr>
                <w:rStyle w:val="Stark"/>
              </w:rPr>
              <w:t xml:space="preserve">nt d’agent, et il est généralement introduit par la préposition " par ". </w:t>
            </w:r>
          </w:p>
          <w:p w:rsidR="00000000" w:rsidRDefault="00370DAD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rPr>
                <w:rStyle w:val="Stark"/>
              </w:rPr>
              <w:t xml:space="preserve">Le complément d’objet direct devient le sujet du verbe passif. </w:t>
            </w:r>
          </w:p>
          <w:p w:rsidR="00000000" w:rsidRDefault="00370DAD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rPr>
                <w:rStyle w:val="Stark"/>
              </w:rPr>
              <w:t>Le verbe actif se transforme. Le nouveau groupe verbal passif se forme avec l’auxiliaire " être " conjugué au même tem</w:t>
            </w:r>
            <w:r>
              <w:rPr>
                <w:rStyle w:val="Stark"/>
              </w:rPr>
              <w:t xml:space="preserve">ps que le verbe actif, suivi du participe passé (toujours accordé avec le sujet). </w:t>
            </w:r>
          </w:p>
          <w:p w:rsidR="00000000" w:rsidRDefault="00370DAD">
            <w:pPr>
              <w:pStyle w:val="Normalwebb"/>
              <w:spacing w:before="0" w:beforeAutospacing="0" w:after="0" w:afterAutospacing="0"/>
            </w:pPr>
            <w:r>
              <w:rPr>
                <w:rStyle w:val="Stark"/>
                <w:rFonts w:ascii="Times New Roman" w:hAnsi="Times New Roman" w:cs="Times New Roman"/>
                <w:u w:val="single"/>
              </w:rPr>
              <w:t>Remarques</w:t>
            </w:r>
            <w:r>
              <w:rPr>
                <w:rStyle w:val="Stark"/>
                <w:rFonts w:ascii="Times New Roman" w:hAnsi="Times New Roman" w:cs="Times New Roman"/>
              </w:rPr>
              <w:t xml:space="preserve"> :</w:t>
            </w:r>
          </w:p>
          <w:p w:rsidR="00000000" w:rsidRDefault="00370DA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u w:val="single"/>
              </w:rPr>
            </w:pPr>
            <w:r>
              <w:rPr>
                <w:rStyle w:val="Stark"/>
              </w:rPr>
              <w:t xml:space="preserve">Quand le sujet du verbe actif est le pronom personnel " on ", il n’y a pas de complément d’agent dans la phrase passive. </w:t>
            </w:r>
          </w:p>
          <w:p w:rsidR="00000000" w:rsidRDefault="00370DAD">
            <w:pPr>
              <w:pStyle w:val="Normalwebb"/>
              <w:ind w:left="720"/>
            </w:pPr>
            <w:r>
              <w:rPr>
                <w:rStyle w:val="Stark"/>
                <w:rFonts w:ascii="Times New Roman" w:hAnsi="Times New Roman" w:cs="Times New Roman"/>
                <w:u w:val="single"/>
              </w:rPr>
              <w:t>Exemple</w:t>
            </w:r>
            <w:r>
              <w:rPr>
                <w:rStyle w:val="Stark"/>
                <w:rFonts w:ascii="Times New Roman" w:hAnsi="Times New Roman" w:cs="Times New Roman"/>
              </w:rPr>
              <w:t xml:space="preserve"> :</w:t>
            </w:r>
          </w:p>
          <w:p w:rsidR="00000000" w:rsidRDefault="00370DAD">
            <w:pPr>
              <w:pStyle w:val="Normalwebb"/>
              <w:ind w:left="720"/>
            </w:pPr>
            <w:r>
              <w:rPr>
                <w:rStyle w:val="Stark"/>
                <w:rFonts w:ascii="Times New Roman" w:hAnsi="Times New Roman" w:cs="Times New Roman"/>
              </w:rPr>
              <w:t>Voix active :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</w:rPr>
              <w:t xml:space="preserve">" </w:t>
            </w:r>
            <w:r>
              <w:rPr>
                <w:rStyle w:val="Stark"/>
                <w:rFonts w:ascii="Times New Roman" w:hAnsi="Times New Roman" w:cs="Times New Roman"/>
                <w:color w:val="0000FF"/>
              </w:rPr>
              <w:t>On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FF0000"/>
              </w:rPr>
              <w:t>interdit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>l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>’utilisation des téléphones portables</w:t>
            </w:r>
            <w:r>
              <w:rPr>
                <w:rStyle w:val="Stark"/>
                <w:rFonts w:ascii="Times New Roman" w:hAnsi="Times New Roman" w:cs="Times New Roman"/>
              </w:rPr>
              <w:t xml:space="preserve"> en avion ".</w:t>
            </w:r>
          </w:p>
          <w:p w:rsidR="00000000" w:rsidRDefault="00370DAD">
            <w:pPr>
              <w:pStyle w:val="Normalwebb"/>
              <w:ind w:left="720"/>
            </w:pPr>
            <w:r>
              <w:rPr>
                <w:rStyle w:val="Stark"/>
                <w:rFonts w:ascii="Times New Roman" w:hAnsi="Times New Roman" w:cs="Times New Roman"/>
              </w:rPr>
              <w:t>sujet actif + verbe + complément d’objet direct + complément de lieu</w:t>
            </w:r>
          </w:p>
          <w:p w:rsidR="00000000" w:rsidRDefault="00370DAD">
            <w:pPr>
              <w:pStyle w:val="Normalwebb"/>
              <w:ind w:left="720"/>
            </w:pPr>
            <w:r>
              <w:rPr>
                <w:rStyle w:val="Stark"/>
                <w:rFonts w:ascii="Times New Roman" w:hAnsi="Times New Roman" w:cs="Times New Roman"/>
              </w:rPr>
              <w:t xml:space="preserve">Voix passive : " 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>L’utilisation des téléphones portables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FF0000"/>
              </w:rPr>
              <w:t>est interdite</w:t>
            </w:r>
            <w:r>
              <w:rPr>
                <w:rStyle w:val="Stark"/>
                <w:rFonts w:ascii="Times New Roman" w:hAnsi="Times New Roman" w:cs="Times New Roman"/>
              </w:rPr>
              <w:t xml:space="preserve"> en avion".</w:t>
            </w:r>
          </w:p>
          <w:p w:rsidR="00000000" w:rsidRDefault="00370DAD">
            <w:pPr>
              <w:pStyle w:val="Normalwebb"/>
              <w:ind w:left="720"/>
            </w:pPr>
            <w:r>
              <w:rPr>
                <w:rStyle w:val="Stark"/>
                <w:rFonts w:ascii="Times New Roman" w:hAnsi="Times New Roman" w:cs="Times New Roman"/>
              </w:rPr>
              <w:t>sujet passif + verbe + complément de lieu</w:t>
            </w:r>
          </w:p>
          <w:p w:rsidR="00000000" w:rsidRDefault="00370DAD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rPr>
                <w:rStyle w:val="Stark"/>
              </w:rPr>
              <w:t xml:space="preserve">Le complément </w:t>
            </w:r>
            <w:r>
              <w:rPr>
                <w:rStyle w:val="Stark"/>
              </w:rPr>
              <w:t xml:space="preserve">d’agent est introduit par la préposition " de " avec : </w:t>
            </w:r>
          </w:p>
          <w:p w:rsidR="00000000" w:rsidRDefault="00370DAD">
            <w:pPr>
              <w:numPr>
                <w:ilvl w:val="1"/>
                <w:numId w:val="6"/>
              </w:numPr>
              <w:spacing w:before="100" w:beforeAutospacing="1" w:after="100" w:afterAutospacing="1"/>
              <w:ind w:left="2880"/>
              <w:rPr>
                <w:u w:val="single"/>
              </w:rPr>
            </w:pPr>
            <w:r>
              <w:rPr>
                <w:rStyle w:val="Stark"/>
              </w:rPr>
              <w:lastRenderedPageBreak/>
              <w:t xml:space="preserve">Les verbes de description dont l’agent est inanimé. </w:t>
            </w:r>
          </w:p>
          <w:p w:rsidR="00000000" w:rsidRDefault="00370DAD">
            <w:pPr>
              <w:pStyle w:val="Normalwebb"/>
              <w:ind w:left="2880"/>
            </w:pPr>
            <w:r>
              <w:rPr>
                <w:rStyle w:val="Stark"/>
                <w:rFonts w:ascii="Times New Roman" w:hAnsi="Times New Roman" w:cs="Times New Roman"/>
                <w:u w:val="single"/>
              </w:rPr>
              <w:t>Exemple</w:t>
            </w:r>
            <w:r>
              <w:rPr>
                <w:rStyle w:val="Stark"/>
                <w:rFonts w:ascii="Times New Roman" w:hAnsi="Times New Roman" w:cs="Times New Roman"/>
              </w:rPr>
              <w:t xml:space="preserve"> :</w:t>
            </w:r>
          </w:p>
          <w:p w:rsidR="00000000" w:rsidRDefault="00370DAD">
            <w:pPr>
              <w:pStyle w:val="Normalwebb"/>
              <w:ind w:left="2880"/>
            </w:pPr>
            <w:r>
              <w:rPr>
                <w:rStyle w:val="Stark"/>
                <w:rFonts w:ascii="Times New Roman" w:hAnsi="Times New Roman" w:cs="Times New Roman"/>
              </w:rPr>
              <w:t>Voix active :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</w:rPr>
              <w:t>"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0000FF"/>
              </w:rPr>
              <w:t>Des meubles Louis XV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FF0000"/>
              </w:rPr>
              <w:t>formaient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 xml:space="preserve"> l’essentiel du mobilier </w:t>
            </w:r>
            <w:r>
              <w:rPr>
                <w:rStyle w:val="Stark"/>
                <w:rFonts w:ascii="Times New Roman" w:hAnsi="Times New Roman" w:cs="Times New Roman"/>
              </w:rPr>
              <w:t>".</w:t>
            </w:r>
          </w:p>
          <w:p w:rsidR="00000000" w:rsidRDefault="00370DAD">
            <w:pPr>
              <w:pStyle w:val="Normalwebb"/>
              <w:ind w:left="2880"/>
            </w:pPr>
            <w:r>
              <w:rPr>
                <w:rStyle w:val="Stark"/>
                <w:rFonts w:ascii="Times New Roman" w:hAnsi="Times New Roman" w:cs="Times New Roman"/>
              </w:rPr>
              <w:t xml:space="preserve">Voix passive : " 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 xml:space="preserve">L’essentiel du mobilier </w:t>
            </w:r>
            <w:r>
              <w:rPr>
                <w:rStyle w:val="Stark"/>
                <w:rFonts w:ascii="Times New Roman" w:hAnsi="Times New Roman" w:cs="Times New Roman"/>
                <w:color w:val="FF0000"/>
              </w:rPr>
              <w:t>était formé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FF00FF"/>
              </w:rPr>
              <w:t>de</w:t>
            </w:r>
            <w:r>
              <w:rPr>
                <w:rStyle w:val="Stark"/>
                <w:rFonts w:ascii="Times New Roman" w:hAnsi="Times New Roman" w:cs="Times New Roman"/>
                <w:color w:val="0000FF"/>
              </w:rPr>
              <w:t xml:space="preserve"> meubles</w:t>
            </w:r>
            <w:r>
              <w:rPr>
                <w:rStyle w:val="Stark"/>
                <w:rFonts w:ascii="Times New Roman" w:hAnsi="Times New Roman" w:cs="Times New Roman"/>
                <w:color w:val="0000FF"/>
              </w:rPr>
              <w:t xml:space="preserve"> Louis XV</w:t>
            </w:r>
            <w:r>
              <w:rPr>
                <w:rStyle w:val="Stark"/>
                <w:rFonts w:ascii="Times New Roman" w:hAnsi="Times New Roman" w:cs="Times New Roman"/>
              </w:rPr>
              <w:t>".</w:t>
            </w:r>
          </w:p>
          <w:p w:rsidR="00000000" w:rsidRDefault="00370DAD">
            <w:pPr>
              <w:numPr>
                <w:ilvl w:val="1"/>
                <w:numId w:val="6"/>
              </w:numPr>
              <w:spacing w:before="100" w:beforeAutospacing="1" w:after="100" w:afterAutospacing="1"/>
              <w:ind w:left="2880"/>
              <w:rPr>
                <w:u w:val="single"/>
              </w:rPr>
            </w:pPr>
            <w:r>
              <w:rPr>
                <w:rStyle w:val="Stark"/>
              </w:rPr>
              <w:t xml:space="preserve">Les verbes de sentiment. </w:t>
            </w:r>
          </w:p>
          <w:p w:rsidR="00000000" w:rsidRDefault="00370DAD">
            <w:pPr>
              <w:pStyle w:val="Normalwebb"/>
              <w:ind w:left="2880"/>
            </w:pPr>
            <w:r>
              <w:rPr>
                <w:rStyle w:val="Stark"/>
                <w:rFonts w:ascii="Times New Roman" w:hAnsi="Times New Roman" w:cs="Times New Roman"/>
                <w:u w:val="single"/>
              </w:rPr>
              <w:t>Exemple</w:t>
            </w:r>
            <w:r>
              <w:rPr>
                <w:rStyle w:val="Stark"/>
                <w:rFonts w:ascii="Times New Roman" w:hAnsi="Times New Roman" w:cs="Times New Roman"/>
              </w:rPr>
              <w:t xml:space="preserve"> :</w:t>
            </w:r>
          </w:p>
          <w:p w:rsidR="00000000" w:rsidRDefault="00370DAD">
            <w:pPr>
              <w:pStyle w:val="Normalwebb"/>
              <w:ind w:left="2880"/>
            </w:pPr>
            <w:r>
              <w:rPr>
                <w:rStyle w:val="Stark"/>
                <w:rFonts w:ascii="Times New Roman" w:hAnsi="Times New Roman" w:cs="Times New Roman"/>
              </w:rPr>
              <w:t xml:space="preserve">Voix active : " </w:t>
            </w:r>
            <w:r>
              <w:rPr>
                <w:rStyle w:val="Stark"/>
                <w:rFonts w:ascii="Times New Roman" w:hAnsi="Times New Roman" w:cs="Times New Roman"/>
                <w:color w:val="0000FF"/>
              </w:rPr>
              <w:t>Tous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FF0000"/>
              </w:rPr>
              <w:t xml:space="preserve">respectaient 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>Mère Teresa</w:t>
            </w:r>
            <w:r>
              <w:rPr>
                <w:rStyle w:val="Stark"/>
                <w:rFonts w:ascii="Times New Roman" w:hAnsi="Times New Roman" w:cs="Times New Roman"/>
              </w:rPr>
              <w:t xml:space="preserve"> ".</w:t>
            </w:r>
          </w:p>
          <w:p w:rsidR="00000000" w:rsidRDefault="00370DAD">
            <w:pPr>
              <w:pStyle w:val="Normalwebb"/>
              <w:ind w:left="2880"/>
            </w:pPr>
            <w:r>
              <w:rPr>
                <w:rStyle w:val="Stark"/>
                <w:rFonts w:ascii="Times New Roman" w:hAnsi="Times New Roman" w:cs="Times New Roman"/>
              </w:rPr>
              <w:t xml:space="preserve">Voix passive : " 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>Mère Teresa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FF0000"/>
              </w:rPr>
              <w:t>était respectée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FF00FF"/>
              </w:rPr>
              <w:t xml:space="preserve">de </w:t>
            </w:r>
            <w:r>
              <w:rPr>
                <w:rStyle w:val="Stark"/>
                <w:rFonts w:ascii="Times New Roman" w:hAnsi="Times New Roman" w:cs="Times New Roman"/>
                <w:color w:val="0000FF"/>
              </w:rPr>
              <w:t>tous</w:t>
            </w:r>
            <w:r>
              <w:rPr>
                <w:rStyle w:val="Stark"/>
                <w:rFonts w:ascii="Times New Roman" w:hAnsi="Times New Roman" w:cs="Times New Roman"/>
              </w:rPr>
              <w:t xml:space="preserve"> ".</w:t>
            </w:r>
          </w:p>
          <w:p w:rsidR="00000000" w:rsidRDefault="00370DAD">
            <w:pPr>
              <w:numPr>
                <w:ilvl w:val="1"/>
                <w:numId w:val="6"/>
              </w:numPr>
              <w:spacing w:before="100" w:beforeAutospacing="1" w:after="100" w:afterAutospacing="1"/>
              <w:ind w:left="2880"/>
            </w:pPr>
            <w:r>
              <w:rPr>
                <w:rStyle w:val="Stark"/>
              </w:rPr>
              <w:t xml:space="preserve">Les verbes utilisés au sens figuré ( au sens propre le </w:t>
            </w:r>
          </w:p>
          <w:p w:rsidR="00000000" w:rsidRDefault="00370DAD">
            <w:pPr>
              <w:pStyle w:val="Normalwebb"/>
              <w:ind w:left="3600"/>
            </w:pPr>
            <w:r>
              <w:rPr>
                <w:rStyle w:val="Stark"/>
                <w:rFonts w:ascii="Times New Roman" w:hAnsi="Times New Roman" w:cs="Times New Roman"/>
              </w:rPr>
              <w:t>complément d’agent est introduit par la préposi</w:t>
            </w:r>
            <w:r>
              <w:rPr>
                <w:rStyle w:val="Stark"/>
                <w:rFonts w:ascii="Times New Roman" w:hAnsi="Times New Roman" w:cs="Times New Roman"/>
              </w:rPr>
              <w:t>tion " par ").</w:t>
            </w:r>
          </w:p>
          <w:p w:rsidR="00000000" w:rsidRDefault="00370DAD">
            <w:pPr>
              <w:pStyle w:val="Normalwebb"/>
              <w:spacing w:before="0" w:beforeAutospacing="0" w:after="0" w:afterAutospacing="0"/>
            </w:pPr>
            <w:r>
              <w:rPr>
                <w:rStyle w:val="Stark"/>
                <w:rFonts w:ascii="Times New Roman" w:hAnsi="Times New Roman" w:cs="Times New Roman"/>
                <w:u w:val="single"/>
              </w:rPr>
              <w:t>Exemple</w:t>
            </w:r>
            <w:r>
              <w:rPr>
                <w:rStyle w:val="Stark"/>
                <w:rFonts w:ascii="Times New Roman" w:hAnsi="Times New Roman" w:cs="Times New Roman"/>
              </w:rPr>
              <w:t xml:space="preserve"> :</w:t>
            </w:r>
          </w:p>
          <w:p w:rsidR="00000000" w:rsidRDefault="00370DAD">
            <w:pPr>
              <w:pStyle w:val="Normalwebb"/>
              <w:spacing w:before="0" w:beforeAutospacing="0" w:after="0" w:afterAutospacing="0"/>
            </w:pPr>
            <w:r>
              <w:rPr>
                <w:rStyle w:val="Stark"/>
                <w:rFonts w:ascii="Times New Roman" w:hAnsi="Times New Roman" w:cs="Times New Roman"/>
              </w:rPr>
              <w:t xml:space="preserve">Voix active : " </w:t>
            </w:r>
            <w:r>
              <w:rPr>
                <w:rStyle w:val="Stark"/>
                <w:rFonts w:ascii="Times New Roman" w:hAnsi="Times New Roman" w:cs="Times New Roman"/>
                <w:color w:val="0000FF"/>
              </w:rPr>
              <w:t>Mon refus catégorique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 xml:space="preserve">le </w:t>
            </w:r>
            <w:r>
              <w:rPr>
                <w:rStyle w:val="Stark"/>
                <w:rFonts w:ascii="Times New Roman" w:hAnsi="Times New Roman" w:cs="Times New Roman"/>
                <w:color w:val="FF0000"/>
              </w:rPr>
              <w:t>surprend</w:t>
            </w:r>
            <w:r>
              <w:rPr>
                <w:rStyle w:val="Stark"/>
                <w:rFonts w:ascii="Times New Roman" w:hAnsi="Times New Roman" w:cs="Times New Roman"/>
              </w:rPr>
              <w:t xml:space="preserve"> ". ( sens figuré )</w:t>
            </w:r>
          </w:p>
          <w:p w:rsidR="00000000" w:rsidRDefault="00370DAD">
            <w:pPr>
              <w:pStyle w:val="Normalwebb"/>
              <w:spacing w:before="0" w:beforeAutospacing="0" w:after="0" w:afterAutospacing="0"/>
            </w:pPr>
            <w:r>
              <w:rPr>
                <w:rStyle w:val="Stark"/>
                <w:rFonts w:ascii="Times New Roman" w:hAnsi="Times New Roman" w:cs="Times New Roman"/>
              </w:rPr>
              <w:t xml:space="preserve">Voix passive : " 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>Il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FF0000"/>
              </w:rPr>
              <w:t xml:space="preserve">est surpris </w:t>
            </w:r>
            <w:r>
              <w:rPr>
                <w:rStyle w:val="Stark"/>
                <w:rFonts w:ascii="Times New Roman" w:hAnsi="Times New Roman" w:cs="Times New Roman"/>
                <w:color w:val="FF00FF"/>
              </w:rPr>
              <w:t>de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0000FF"/>
              </w:rPr>
              <w:t>mon refus catégorique</w:t>
            </w:r>
            <w:r>
              <w:rPr>
                <w:rStyle w:val="Stark"/>
                <w:rFonts w:ascii="Times New Roman" w:hAnsi="Times New Roman" w:cs="Times New Roman"/>
              </w:rPr>
              <w:t xml:space="preserve"> ".</w:t>
            </w:r>
          </w:p>
          <w:p w:rsidR="00000000" w:rsidRDefault="00370DAD">
            <w:pPr>
              <w:pStyle w:val="Normalwebb"/>
              <w:spacing w:before="0" w:beforeAutospacing="0" w:after="0" w:afterAutospacing="0"/>
              <w:ind w:left="2880"/>
            </w:pPr>
            <w:r>
              <w:rPr>
                <w:rStyle w:val="Stark"/>
                <w:rFonts w:ascii="Times New Roman" w:hAnsi="Times New Roman" w:cs="Times New Roman"/>
              </w:rPr>
              <w:t xml:space="preserve">Voix active : " </w:t>
            </w:r>
            <w:r>
              <w:rPr>
                <w:rStyle w:val="Stark"/>
                <w:rFonts w:ascii="Times New Roman" w:hAnsi="Times New Roman" w:cs="Times New Roman"/>
                <w:color w:val="0000FF"/>
              </w:rPr>
              <w:t>La police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FF0000"/>
              </w:rPr>
              <w:t>a surpris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>les cambrioleurs</w:t>
            </w:r>
            <w:r>
              <w:rPr>
                <w:rStyle w:val="Stark"/>
                <w:rFonts w:ascii="Times New Roman" w:hAnsi="Times New Roman" w:cs="Times New Roman"/>
              </w:rPr>
              <w:t xml:space="preserve"> ". ( sens propre )</w:t>
            </w:r>
          </w:p>
          <w:p w:rsidR="00000000" w:rsidRDefault="00370DAD">
            <w:pPr>
              <w:pStyle w:val="Normalwebb"/>
              <w:spacing w:before="0" w:beforeAutospacing="0" w:after="0" w:afterAutospacing="0"/>
              <w:ind w:left="2880"/>
            </w:pPr>
            <w:r>
              <w:rPr>
                <w:rStyle w:val="Stark"/>
                <w:rFonts w:ascii="Times New Roman" w:hAnsi="Times New Roman" w:cs="Times New Roman"/>
              </w:rPr>
              <w:t xml:space="preserve">Voix passive : " 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>Les cambriole</w:t>
            </w:r>
            <w:r>
              <w:rPr>
                <w:rStyle w:val="Stark"/>
                <w:rFonts w:ascii="Times New Roman" w:hAnsi="Times New Roman" w:cs="Times New Roman"/>
                <w:color w:val="008000"/>
              </w:rPr>
              <w:t>urs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FF0000"/>
              </w:rPr>
              <w:t>ont été surpris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FF00FF"/>
              </w:rPr>
              <w:t xml:space="preserve">par </w:t>
            </w:r>
            <w:r>
              <w:rPr>
                <w:rStyle w:val="Stark"/>
                <w:rFonts w:ascii="Times New Roman" w:hAnsi="Times New Roman" w:cs="Times New Roman"/>
                <w:color w:val="0000FF"/>
              </w:rPr>
              <w:t>la</w:t>
            </w:r>
            <w:r>
              <w:rPr>
                <w:rStyle w:val="Stark"/>
                <w:rFonts w:ascii="Times New Roman" w:hAnsi="Times New Roman" w:cs="Times New Roman"/>
              </w:rPr>
              <w:t xml:space="preserve"> </w:t>
            </w:r>
            <w:r>
              <w:rPr>
                <w:rStyle w:val="Stark"/>
                <w:rFonts w:ascii="Times New Roman" w:hAnsi="Times New Roman" w:cs="Times New Roman"/>
                <w:color w:val="0000FF"/>
              </w:rPr>
              <w:t>police</w:t>
            </w:r>
            <w:r>
              <w:rPr>
                <w:rStyle w:val="Stark"/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70DAD" w:rsidRDefault="00370DAD"/>
    <w:sectPr w:rsidR="00370DAD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4C6"/>
    <w:multiLevelType w:val="hybridMultilevel"/>
    <w:tmpl w:val="778E246A"/>
    <w:lvl w:ilvl="0" w:tplc="4C084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DC0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347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366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2C5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EA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EC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E8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A6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6199D"/>
    <w:multiLevelType w:val="hybridMultilevel"/>
    <w:tmpl w:val="94CCC7AE"/>
    <w:lvl w:ilvl="0" w:tplc="F0B01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D2D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2A7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7C48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966F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5CA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A274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A0F8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169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B6310"/>
    <w:multiLevelType w:val="hybridMultilevel"/>
    <w:tmpl w:val="63D2F64E"/>
    <w:lvl w:ilvl="0" w:tplc="A4802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2880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06B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C0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C6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ACD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A0E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A0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888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A4F08"/>
    <w:multiLevelType w:val="hybridMultilevel"/>
    <w:tmpl w:val="3488B806"/>
    <w:lvl w:ilvl="0" w:tplc="2FF40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CE1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B2B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38B4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84B5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589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0062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F08E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D4C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00DF7"/>
    <w:multiLevelType w:val="hybridMultilevel"/>
    <w:tmpl w:val="F6A6ED66"/>
    <w:lvl w:ilvl="0" w:tplc="E97237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7767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F2D80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000CEE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90E4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0A7D3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39AB2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A461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54A8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61FF0"/>
    <w:multiLevelType w:val="hybridMultilevel"/>
    <w:tmpl w:val="EB14FA3A"/>
    <w:lvl w:ilvl="0" w:tplc="44803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20B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AAC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AE7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FE7B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764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8C5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C6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6C29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1F6"/>
    <w:rsid w:val="001018AD"/>
    <w:rsid w:val="00370DAD"/>
    <w:rsid w:val="00C4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202070"/>
    </w:rPr>
  </w:style>
  <w:style w:type="character" w:styleId="Stark">
    <w:name w:val="Strong"/>
    <w:qFormat/>
    <w:rPr>
      <w:b/>
      <w:bCs/>
    </w:rPr>
  </w:style>
  <w:style w:type="character" w:styleId="Hyperlnk">
    <w:name w:val="Hyperlink"/>
    <w:uiPriority w:val="99"/>
    <w:unhideWhenUsed/>
    <w:rsid w:val="00101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/exercices3/garnier/voixpassivebdf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onjourdefrance.com/images/chat2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2428</CharactersWithSpaces>
  <SharedDoc>false</SharedDoc>
  <HLinks>
    <vt:vector size="6" baseType="variant">
      <vt:variant>
        <vt:i4>3211360</vt:i4>
      </vt:variant>
      <vt:variant>
        <vt:i4>1111</vt:i4>
      </vt:variant>
      <vt:variant>
        <vt:i4>1025</vt:i4>
      </vt:variant>
      <vt:variant>
        <vt:i4>1</vt:i4>
      </vt:variant>
      <vt:variant>
        <vt:lpwstr>http://www.bonjourdefrance.com/images/chat2.gif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2017-01-02T10:38:00Z</dcterms:created>
  <dcterms:modified xsi:type="dcterms:W3CDTF">2017-01-02T10:38:00Z</dcterms:modified>
</cp:coreProperties>
</file>