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7A1EB3" w:rsidRDefault="00B60D44" w:rsidP="00D42AEB">
      <w:pPr>
        <w:spacing w:line="240" w:lineRule="atLeast"/>
        <w:rPr>
          <w:sz w:val="20"/>
          <w:szCs w:val="20"/>
        </w:rPr>
      </w:pPr>
      <w:r w:rsidRPr="007A1EB3">
        <w:rPr>
          <w:sz w:val="20"/>
          <w:szCs w:val="20"/>
        </w:rPr>
        <w:t>Vart skall vi pappa?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34"/>
        <w:gridCol w:w="9672"/>
      </w:tblGrid>
      <w:tr w:rsidR="00B60D44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60D44" w:rsidRPr="007A1EB3" w:rsidRDefault="00E50D01">
            <w:r w:rsidRPr="007A1EB3">
              <w:t>1</w:t>
            </w:r>
          </w:p>
        </w:tc>
        <w:tc>
          <w:tcPr>
            <w:tcW w:w="9672" w:type="dxa"/>
            <w:tcBorders>
              <w:left w:val="nil"/>
            </w:tcBorders>
          </w:tcPr>
          <w:p w:rsidR="00B60D44" w:rsidRPr="007A1EB3" w:rsidRDefault="00A0125D">
            <w:r w:rsidRPr="007A1EB3">
              <w:t>Vad hade författaren ibland lust att ge sina barn i julklapp (7)? Gjorde han det? Varför?</w:t>
            </w:r>
          </w:p>
        </w:tc>
      </w:tr>
      <w:tr w:rsidR="00A0125D" w:rsidRPr="007A1EB3" w:rsidTr="00D42AEB">
        <w:trPr>
          <w:trHeight w:val="1021"/>
        </w:trPr>
        <w:tc>
          <w:tcPr>
            <w:tcW w:w="534" w:type="dxa"/>
            <w:tcBorders>
              <w:right w:val="nil"/>
            </w:tcBorders>
          </w:tcPr>
          <w:p w:rsidR="00A0125D" w:rsidRPr="007A1EB3" w:rsidRDefault="00E50D01">
            <w:r w:rsidRPr="007A1EB3">
              <w:t>2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7A1EB3" w:rsidRDefault="00A0125D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när ni var små (7)</w:t>
            </w:r>
          </w:p>
        </w:tc>
      </w:tr>
      <w:tr w:rsidR="00A0125D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7A1EB3" w:rsidRDefault="00E50D01">
            <w:r w:rsidRPr="007A1EB3">
              <w:t>3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7A1EB3" w:rsidRDefault="00A0125D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on aurait pu en parler (7)</w:t>
            </w:r>
          </w:p>
        </w:tc>
      </w:tr>
      <w:tr w:rsidR="00A0125D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4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7A1EB3" w:rsidRDefault="00A0125D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je les ai lus – j’ai lu tous les livres (7)</w:t>
            </w:r>
          </w:p>
        </w:tc>
      </w:tr>
      <w:tr w:rsidR="00A0125D" w:rsidRPr="007A1EB3" w:rsidTr="00D42AEB">
        <w:trPr>
          <w:trHeight w:val="1077"/>
        </w:trPr>
        <w:tc>
          <w:tcPr>
            <w:tcW w:w="534" w:type="dxa"/>
            <w:tcBorders>
              <w:right w:val="nil"/>
            </w:tcBorders>
          </w:tcPr>
          <w:p w:rsidR="00A0125D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5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7A1EB3" w:rsidRDefault="00A0125D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vous ne saurez jamais lire (7)</w:t>
            </w:r>
          </w:p>
        </w:tc>
      </w:tr>
      <w:tr w:rsidR="00A0125D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6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7A1EB3" w:rsidRDefault="00A0125D" w:rsidP="00A0125D">
            <w:pPr>
              <w:rPr>
                <w:lang w:val="fr-FR"/>
              </w:rPr>
            </w:pPr>
            <w:r w:rsidRPr="007A1EB3">
              <w:rPr>
                <w:lang w:val="fr-FR"/>
              </w:rPr>
              <w:t>où sont Mathieu et Thomas maintenant ? (7)</w:t>
            </w:r>
          </w:p>
        </w:tc>
      </w:tr>
      <w:tr w:rsidR="00A0125D" w:rsidRPr="007A1EB3" w:rsidTr="00D42AEB">
        <w:trPr>
          <w:trHeight w:val="1077"/>
        </w:trPr>
        <w:tc>
          <w:tcPr>
            <w:tcW w:w="534" w:type="dxa"/>
            <w:tcBorders>
              <w:right w:val="nil"/>
            </w:tcBorders>
          </w:tcPr>
          <w:p w:rsidR="00A0125D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7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7A1EB3" w:rsidRDefault="00A0125D">
            <w:pPr>
              <w:rPr>
                <w:lang w:val="fr-FR"/>
              </w:rPr>
            </w:pPr>
            <w:r w:rsidRPr="007A1EB3">
              <w:rPr>
                <w:lang w:val="fr-FR"/>
              </w:rPr>
              <w:t>pour que vous ne soyez pas</w:t>
            </w:r>
            <w:r w:rsidR="00E50D01" w:rsidRPr="007A1EB3">
              <w:rPr>
                <w:lang w:val="fr-FR"/>
              </w:rPr>
              <w:t xml:space="preserve"> (7)</w:t>
            </w:r>
          </w:p>
        </w:tc>
      </w:tr>
      <w:tr w:rsidR="00A0125D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8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7A1EB3" w:rsidRDefault="00A0125D">
            <w:pPr>
              <w:rPr>
                <w:lang w:val="fr-FR"/>
              </w:rPr>
            </w:pPr>
            <w:r w:rsidRPr="007A1EB3">
              <w:rPr>
                <w:lang w:val="fr-FR"/>
              </w:rPr>
              <w:t>Pourquoi le narrateur écrit-il ce livre ? (7)</w:t>
            </w:r>
          </w:p>
        </w:tc>
      </w:tr>
      <w:tr w:rsidR="00A0125D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9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7A1EB3" w:rsidRDefault="00A0125D">
            <w:pPr>
              <w:rPr>
                <w:lang w:val="fr-FR"/>
              </w:rPr>
            </w:pPr>
            <w:r w:rsidRPr="007A1EB3">
              <w:rPr>
                <w:lang w:val="fr-FR"/>
              </w:rPr>
              <w:t>pour écrire des choses que je n’ai jamais dites (7)</w:t>
            </w:r>
          </w:p>
        </w:tc>
      </w:tr>
      <w:tr w:rsidR="00A0125D" w:rsidRPr="007A1EB3" w:rsidTr="00D42AEB">
        <w:trPr>
          <w:trHeight w:val="1021"/>
        </w:trPr>
        <w:tc>
          <w:tcPr>
            <w:tcW w:w="534" w:type="dxa"/>
            <w:tcBorders>
              <w:right w:val="nil"/>
            </w:tcBorders>
          </w:tcPr>
          <w:p w:rsidR="00A0125D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10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7A1EB3" w:rsidRDefault="00A0125D">
            <w:pPr>
              <w:rPr>
                <w:lang w:val="fr-FR"/>
              </w:rPr>
            </w:pPr>
            <w:r w:rsidRPr="007A1EB3">
              <w:rPr>
                <w:lang w:val="fr-FR"/>
              </w:rPr>
              <w:t>j’ai dit des choses</w:t>
            </w:r>
          </w:p>
        </w:tc>
      </w:tr>
      <w:tr w:rsidR="00A0125D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11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7A1EB3" w:rsidRDefault="00A0125D">
            <w:pPr>
              <w:rPr>
                <w:lang w:val="fr-FR"/>
              </w:rPr>
            </w:pPr>
            <w:r w:rsidRPr="007A1EB3">
              <w:rPr>
                <w:lang w:val="fr-FR"/>
              </w:rPr>
              <w:t>Le narrateur, que pesne-t-il de son rôle de père ? (8) Pourquoi ?</w:t>
            </w:r>
          </w:p>
        </w:tc>
      </w:tr>
      <w:tr w:rsidR="00A0125D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12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7A1EB3" w:rsidRDefault="00DF2E84">
            <w:pPr>
              <w:rPr>
                <w:lang w:val="fr-FR"/>
              </w:rPr>
            </w:pPr>
            <w:r w:rsidRPr="007A1EB3">
              <w:rPr>
                <w:lang w:val="fr-FR"/>
              </w:rPr>
              <w:t>je regrette qu’on n’ait pas pu être heureux ensemble (8)</w:t>
            </w:r>
          </w:p>
        </w:tc>
      </w:tr>
      <w:tr w:rsidR="00A0125D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13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7A1EB3" w:rsidRDefault="00DF2E84">
            <w:pPr>
              <w:rPr>
                <w:lang w:val="fr-FR"/>
              </w:rPr>
            </w:pPr>
            <w:r w:rsidRPr="007A1EB3">
              <w:rPr>
                <w:lang w:val="fr-FR"/>
              </w:rPr>
              <w:t>une tuile, qu’est-ce que c’est ? (8)</w:t>
            </w:r>
          </w:p>
        </w:tc>
      </w:tr>
      <w:tr w:rsidR="00A0125D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14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7A1EB3" w:rsidRDefault="00DF2E84">
            <w:pPr>
              <w:rPr>
                <w:lang w:val="fr-FR"/>
              </w:rPr>
            </w:pPr>
            <w:r w:rsidRPr="007A1EB3">
              <w:rPr>
                <w:lang w:val="fr-FR"/>
              </w:rPr>
              <w:t>se plaindre</w:t>
            </w:r>
          </w:p>
        </w:tc>
      </w:tr>
      <w:tr w:rsidR="00A0125D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lastRenderedPageBreak/>
              <w:t>15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7A1EB3" w:rsidRDefault="00DF2E84">
            <w:pPr>
              <w:rPr>
                <w:lang w:val="fr-FR"/>
              </w:rPr>
            </w:pPr>
            <w:r w:rsidRPr="007A1EB3">
              <w:rPr>
                <w:lang w:val="fr-FR"/>
              </w:rPr>
              <w:t>quels ont été les avantages d’avoir eu des enfants handicapés ? (8)</w:t>
            </w:r>
          </w:p>
        </w:tc>
      </w:tr>
      <w:tr w:rsidR="00A0125D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16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7A1EB3" w:rsidRDefault="00DF2E84">
            <w:pPr>
              <w:rPr>
                <w:lang w:val="fr-FR"/>
              </w:rPr>
            </w:pPr>
            <w:r w:rsidRPr="007A1EB3">
              <w:rPr>
                <w:lang w:val="fr-FR"/>
              </w:rPr>
              <w:t>tack vare</w:t>
            </w:r>
          </w:p>
        </w:tc>
      </w:tr>
      <w:tr w:rsidR="00A0125D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17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7A1EB3" w:rsidRDefault="00DF2E84">
            <w:pPr>
              <w:rPr>
                <w:lang w:val="fr-FR"/>
              </w:rPr>
            </w:pPr>
            <w:r w:rsidRPr="007A1EB3">
              <w:rPr>
                <w:lang w:val="fr-FR"/>
              </w:rPr>
              <w:t>Expliquez le titre du livre : « Où on va papa » ? (9)</w:t>
            </w:r>
          </w:p>
        </w:tc>
      </w:tr>
      <w:tr w:rsidR="00A0125D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18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7A1EB3" w:rsidRDefault="00DF2E84">
            <w:pPr>
              <w:rPr>
                <w:lang w:val="fr-FR"/>
              </w:rPr>
            </w:pPr>
            <w:r w:rsidRPr="007A1EB3">
              <w:rPr>
                <w:lang w:val="fr-FR"/>
              </w:rPr>
              <w:t>il n’aimprime pas (9)</w:t>
            </w:r>
          </w:p>
        </w:tc>
      </w:tr>
      <w:tr w:rsidR="00A0125D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19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7A1EB3" w:rsidRDefault="00DF2E84">
            <w:pPr>
              <w:rPr>
                <w:lang w:val="fr-FR"/>
              </w:rPr>
            </w:pPr>
            <w:r w:rsidRPr="007A1EB3">
              <w:rPr>
                <w:lang w:val="fr-FR"/>
              </w:rPr>
              <w:t>ne...plus (9)</w:t>
            </w:r>
          </w:p>
        </w:tc>
      </w:tr>
      <w:tr w:rsidR="00A0125D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20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7A1EB3" w:rsidRDefault="00DF2E84">
            <w:pPr>
              <w:rPr>
                <w:lang w:val="fr-FR"/>
              </w:rPr>
            </w:pPr>
            <w:r w:rsidRPr="007A1EB3">
              <w:rPr>
                <w:lang w:val="fr-FR"/>
              </w:rPr>
              <w:t>aller droit dans le mur (9)</w:t>
            </w:r>
          </w:p>
        </w:tc>
      </w:tr>
      <w:tr w:rsidR="007621F8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21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7A1EB3" w:rsidRDefault="007621F8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on se fera dévorer (9)</w:t>
            </w:r>
          </w:p>
        </w:tc>
      </w:tr>
      <w:tr w:rsidR="007621F8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22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7A1EB3" w:rsidRDefault="007621F8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fera (9)</w:t>
            </w:r>
          </w:p>
        </w:tc>
      </w:tr>
      <w:tr w:rsidR="007621F8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23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7A1EB3" w:rsidRDefault="007621F8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on va cueillir (9)</w:t>
            </w:r>
          </w:p>
        </w:tc>
      </w:tr>
      <w:tr w:rsidR="007621F8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24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7A1EB3" w:rsidRDefault="007621F8" w:rsidP="007621F8">
            <w:r w:rsidRPr="007A1EB3">
              <w:t>vi går till simhallen, vi skall dyka från den stora trampolinen (10)</w:t>
            </w:r>
          </w:p>
        </w:tc>
      </w:tr>
      <w:tr w:rsidR="007621F8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7A1EB3" w:rsidRDefault="00E50D01" w:rsidP="00E50D01">
            <w:r w:rsidRPr="007A1EB3">
              <w:t>25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7A1EB3" w:rsidRDefault="007621F8" w:rsidP="00E50D01">
            <w:r w:rsidRPr="007A1EB3">
              <w:t>on ira (10)</w:t>
            </w:r>
          </w:p>
        </w:tc>
      </w:tr>
      <w:tr w:rsidR="007621F8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7A1EB3" w:rsidRDefault="00E50D01" w:rsidP="00E50D01">
            <w:r w:rsidRPr="007A1EB3">
              <w:t>26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7A1EB3" w:rsidRDefault="007621F8" w:rsidP="00E50D01">
            <w:r w:rsidRPr="007A1EB3">
              <w:t>Vad är det förfatatren säger att de skall göra (9-10)? Varför? Förklara vad han menar.</w:t>
            </w:r>
          </w:p>
        </w:tc>
      </w:tr>
      <w:tr w:rsidR="007621F8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7A1EB3" w:rsidRDefault="00E50D01" w:rsidP="00E50D01">
            <w:r w:rsidRPr="007A1EB3">
              <w:t>27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7A1EB3" w:rsidRDefault="007621F8" w:rsidP="00E50D01">
            <w:r w:rsidRPr="007A1EB3">
              <w:t>imperturbable (10)</w:t>
            </w:r>
          </w:p>
        </w:tc>
      </w:tr>
      <w:tr w:rsidR="007621F8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7A1EB3" w:rsidRDefault="00E50D01" w:rsidP="00E50D01">
            <w:r w:rsidRPr="007A1EB3">
              <w:t>28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7A1EB3" w:rsidRDefault="007621F8" w:rsidP="00E50D01">
            <w:r w:rsidRPr="007A1EB3">
              <w:t>améliorer (10)</w:t>
            </w:r>
          </w:p>
        </w:tc>
      </w:tr>
      <w:tr w:rsidR="007621F8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7A1EB3" w:rsidRDefault="00E50D01" w:rsidP="00E50D01">
            <w:r w:rsidRPr="007A1EB3">
              <w:t>29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7A1EB3" w:rsidRDefault="007621F8" w:rsidP="00E50D01">
            <w:r w:rsidRPr="007A1EB3">
              <w:t>s’ennuyer (10)</w:t>
            </w:r>
          </w:p>
        </w:tc>
      </w:tr>
      <w:tr w:rsidR="007621F8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7A1EB3" w:rsidRDefault="00E50D01" w:rsidP="00E50D01">
            <w:r w:rsidRPr="007A1EB3">
              <w:t>30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7A1EB3" w:rsidRDefault="007621F8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que ceux qui n’ont jamais eu peur d’avoir un enfant anormal lèvent la main (11)</w:t>
            </w:r>
          </w:p>
        </w:tc>
      </w:tr>
      <w:tr w:rsidR="007621F8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31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7A1EB3" w:rsidRDefault="007621F8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personne n’a levé la main (11)</w:t>
            </w:r>
          </w:p>
        </w:tc>
      </w:tr>
      <w:tr w:rsidR="007621F8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32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7A1EB3" w:rsidRDefault="007621F8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tout le monde y pense (11)</w:t>
            </w:r>
          </w:p>
        </w:tc>
      </w:tr>
      <w:tr w:rsidR="007621F8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33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7A1EB3" w:rsidRDefault="007621F8" w:rsidP="007621F8">
            <w:pPr>
              <w:rPr>
                <w:lang w:val="fr-FR"/>
              </w:rPr>
            </w:pPr>
            <w:r w:rsidRPr="007A1EB3">
              <w:rPr>
                <w:lang w:val="fr-FR"/>
              </w:rPr>
              <w:t>expliquez : « j’ai eu deux fins du monde » (11)</w:t>
            </w:r>
          </w:p>
        </w:tc>
      </w:tr>
      <w:tr w:rsidR="007621F8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34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7A1EB3" w:rsidRDefault="00D33EDC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on s’aperçoit qu’il y en a cinq à chaque main (12)</w:t>
            </w:r>
          </w:p>
        </w:tc>
      </w:tr>
      <w:tr w:rsidR="007621F8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35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7A1EB3" w:rsidRDefault="00D33EDC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doigt-pied-main</w:t>
            </w:r>
          </w:p>
        </w:tc>
      </w:tr>
      <w:tr w:rsidR="007621F8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36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7A1EB3" w:rsidRDefault="004C3C73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faire un enfant, c’est un risque à courir (12) expliquez !</w:t>
            </w:r>
          </w:p>
        </w:tc>
      </w:tr>
      <w:tr w:rsidR="004C3C73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37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7A1EB3" w:rsidRDefault="006F6109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nous sommes allés (13)</w:t>
            </w:r>
          </w:p>
        </w:tc>
      </w:tr>
      <w:tr w:rsidR="004C3C73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38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7A1EB3" w:rsidRDefault="006F6109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qui est Madeleine ? (13)</w:t>
            </w:r>
          </w:p>
        </w:tc>
      </w:tr>
      <w:tr w:rsidR="004C3C73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39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7A1EB3" w:rsidRDefault="006F6109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on a été réçus (13)</w:t>
            </w:r>
          </w:p>
        </w:tc>
      </w:tr>
      <w:tr w:rsidR="004C3C73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40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7A1EB3" w:rsidRDefault="006F6109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parloir - épais  - cloîtrée (13)</w:t>
            </w:r>
          </w:p>
        </w:tc>
      </w:tr>
      <w:tr w:rsidR="004C3C73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41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7A1EB3" w:rsidRDefault="006F6109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le rideau qui s’est ouvert (13) – s’ouvrir</w:t>
            </w:r>
          </w:p>
        </w:tc>
      </w:tr>
      <w:tr w:rsidR="004C3C73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42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7A1EB3" w:rsidRDefault="006F6109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Madeleine, pourquoi n’a-t-elle pas le droit de les voir ? (13)</w:t>
            </w:r>
          </w:p>
        </w:tc>
      </w:tr>
      <w:tr w:rsidR="004C3C73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43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7A1EB3" w:rsidRDefault="006F6109" w:rsidP="006F6109">
            <w:pPr>
              <w:rPr>
                <w:lang w:val="fr-FR"/>
              </w:rPr>
            </w:pPr>
            <w:r w:rsidRPr="007A1EB3">
              <w:rPr>
                <w:lang w:val="fr-FR"/>
              </w:rPr>
              <w:t>louange ; guili-guili ; gouzi-gouzi (14)</w:t>
            </w:r>
          </w:p>
        </w:tc>
      </w:tr>
      <w:tr w:rsidR="004C3C73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44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7A1EB3" w:rsidRDefault="006F6109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comme il est mignon ! (14)</w:t>
            </w:r>
          </w:p>
        </w:tc>
      </w:tr>
      <w:tr w:rsidR="004C3C73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45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7A1EB3" w:rsidRDefault="006F6109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on dirait (14)</w:t>
            </w:r>
          </w:p>
        </w:tc>
      </w:tr>
      <w:tr w:rsidR="004C3C73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46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7A1EB3" w:rsidRDefault="006F6109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comment sont les enfants selon les religieuses ? (14)</w:t>
            </w:r>
          </w:p>
        </w:tc>
      </w:tr>
      <w:tr w:rsidR="004C3C73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47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7A1EB3" w:rsidRDefault="006F6109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j’ai eu la tentation (14)</w:t>
            </w:r>
          </w:p>
        </w:tc>
      </w:tr>
      <w:tr w:rsidR="004C3C73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48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7A1EB3" w:rsidRDefault="006F6109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je ne l’ai pas fait, j’ai bien fait (14)</w:t>
            </w:r>
          </w:p>
        </w:tc>
      </w:tr>
      <w:tr w:rsidR="004C3C73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49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7A1EB3" w:rsidRDefault="006F6109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je n’oublierai jamais (15)</w:t>
            </w:r>
          </w:p>
        </w:tc>
      </w:tr>
      <w:tr w:rsidR="004C3C73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50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7A1EB3" w:rsidRDefault="00DF16F2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qu’a fait le professeur Fontaine ? (15)</w:t>
            </w:r>
          </w:p>
        </w:tc>
      </w:tr>
      <w:tr w:rsidR="004C3C73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51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7A1EB3" w:rsidRDefault="00DF16F2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quel est le diagnostic de Mathieu ? (15)</w:t>
            </w:r>
          </w:p>
        </w:tc>
      </w:tr>
      <w:tr w:rsidR="004C3C73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52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7A1EB3" w:rsidRDefault="00DF16F2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flou ; se souvenir de ; il serait ; il ne fallait pas (15)</w:t>
            </w:r>
          </w:p>
        </w:tc>
      </w:tr>
      <w:tr w:rsidR="004C3C73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53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7A1EB3" w:rsidRDefault="00DF16F2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je me rappelle (15)</w:t>
            </w:r>
          </w:p>
        </w:tc>
      </w:tr>
      <w:tr w:rsidR="004C3C73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54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7A1EB3" w:rsidRDefault="00C5430C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maladroitement (15)</w:t>
            </w:r>
          </w:p>
        </w:tc>
      </w:tr>
      <w:tr w:rsidR="004C3C73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55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7A1EB3" w:rsidRDefault="00C5430C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que pensent les autres des progrès de Mathieu ? Et qu’en pense le narrateur ? (15)</w:t>
            </w:r>
          </w:p>
        </w:tc>
      </w:tr>
      <w:tr w:rsidR="00C5430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C5430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56</w:t>
            </w:r>
          </w:p>
        </w:tc>
        <w:tc>
          <w:tcPr>
            <w:tcW w:w="9672" w:type="dxa"/>
            <w:tcBorders>
              <w:left w:val="nil"/>
            </w:tcBorders>
          </w:tcPr>
          <w:p w:rsidR="00C5430C" w:rsidRPr="007A1EB3" w:rsidRDefault="00B1214C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cauchemar ; mou ; arriver à ; rassurer (15)</w:t>
            </w:r>
          </w:p>
        </w:tc>
      </w:tr>
      <w:tr w:rsidR="00C5430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C5430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57</w:t>
            </w:r>
          </w:p>
        </w:tc>
        <w:tc>
          <w:tcPr>
            <w:tcW w:w="9672" w:type="dxa"/>
            <w:tcBorders>
              <w:left w:val="nil"/>
            </w:tcBorders>
          </w:tcPr>
          <w:p w:rsidR="00C5430C" w:rsidRPr="007A1EB3" w:rsidRDefault="00B1214C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tandis que ; se redresser ; vomir ; vomissait (16)</w:t>
            </w:r>
          </w:p>
        </w:tc>
      </w:tr>
      <w:tr w:rsidR="00C5430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C5430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58</w:t>
            </w:r>
          </w:p>
        </w:tc>
        <w:tc>
          <w:tcPr>
            <w:tcW w:w="9672" w:type="dxa"/>
            <w:tcBorders>
              <w:left w:val="nil"/>
            </w:tcBorders>
          </w:tcPr>
          <w:p w:rsidR="00C5430C" w:rsidRPr="007A1EB3" w:rsidRDefault="00B1214C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expliquez : « Si un enfant qui naît, c’est un miracle, un enfant handicapé, c’est un miracle à l’envers » (17)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59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B1214C" w:rsidP="00B1214C">
            <w:pPr>
              <w:rPr>
                <w:lang w:val="fr-FR"/>
              </w:rPr>
            </w:pPr>
            <w:r w:rsidRPr="007A1EB3">
              <w:rPr>
                <w:lang w:val="fr-FR"/>
              </w:rPr>
              <w:t>Décrivez Mathieu. (17)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60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B1214C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Mathieu, est-il conscient de son handicap ? (17)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61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B1214C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« Si j’avais su, je ne serais pas venu » (17)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62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B1214C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on aurait bien voulu (17)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63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B1214C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sort ; s’acharner ; sourd (17)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64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B1214C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que dit le narrateur à la page 18 ? expliquez !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65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page 19 expliquez ! le verre dépoli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66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penché ; en train de ; avoir l’air ; fier ; s’engueuler (20)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67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en rejetant (20)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68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un vieil oncle (vieux, vieille) (20)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69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un arbre généalogique (20)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70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 xml:space="preserve">le pire ; pot d’échappement ; avoir envie de (21) 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71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je suis allé (21)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72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je n’arrive pas à dormir (21)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73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parfois, le narrateur a envie de faire des choses terribles ; quoi ? (21) ; pourquoi il ne le fait pas ?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74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il manque de (22)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75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comment sera-t-il quand il sera grand ? (22)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76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tuteur (22)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77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quel métier pourra-t-il peut-être faire plus tard ? (22)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78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qu’aime Mathieu ? qu’est-ce qu’il fait pour s’amuser ? (23)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79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quel est son objet fétiche ? (23)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80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expliquez ce que Mathieu fait à la page 23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81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E50D01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page 24 : expliquez !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82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B1214C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Qui parle dans le livre?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83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B1214C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De quoi/De qui parle-t-il ?</w:t>
            </w:r>
          </w:p>
        </w:tc>
      </w:tr>
      <w:tr w:rsidR="00B1214C" w:rsidRPr="007A1EB3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7A1EB3" w:rsidRDefault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84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7A1EB3" w:rsidRDefault="00B1214C" w:rsidP="00E50D01">
            <w:pPr>
              <w:rPr>
                <w:lang w:val="fr-FR"/>
              </w:rPr>
            </w:pPr>
            <w:r w:rsidRPr="007A1EB3">
              <w:rPr>
                <w:lang w:val="fr-FR"/>
              </w:rPr>
              <w:t>Comment sont ses enfants ?</w:t>
            </w:r>
          </w:p>
        </w:tc>
      </w:tr>
    </w:tbl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7"/>
        <w:gridCol w:w="2394"/>
        <w:gridCol w:w="2395"/>
        <w:gridCol w:w="2395"/>
        <w:gridCol w:w="2395"/>
      </w:tblGrid>
      <w:tr w:rsidR="00A0125D" w:rsidRPr="007A1EB3" w:rsidTr="00E50D01">
        <w:tc>
          <w:tcPr>
            <w:tcW w:w="627" w:type="dxa"/>
          </w:tcPr>
          <w:p w:rsidR="00A0125D" w:rsidRPr="007A1EB3" w:rsidRDefault="00A0125D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5D" w:rsidRPr="007A1EB3" w:rsidRDefault="00A0125D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être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5D" w:rsidRPr="007A1EB3" w:rsidRDefault="00A0125D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étant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5D" w:rsidRPr="007A1EB3" w:rsidRDefault="00A0125D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été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5D" w:rsidRPr="007A1EB3" w:rsidRDefault="00A0125D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je suis</w:t>
            </w:r>
          </w:p>
        </w:tc>
      </w:tr>
      <w:tr w:rsidR="00DF16F2" w:rsidRPr="007A1EB3" w:rsidTr="00E50D01">
        <w:tc>
          <w:tcPr>
            <w:tcW w:w="627" w:type="dxa"/>
          </w:tcPr>
          <w:p w:rsidR="00DF16F2" w:rsidRPr="007A1EB3" w:rsidRDefault="00DF16F2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F2" w:rsidRPr="007A1EB3" w:rsidRDefault="00DF16F2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je serai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F2" w:rsidRPr="007A1EB3" w:rsidRDefault="00DF16F2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j’étais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F2" w:rsidRPr="007A1EB3" w:rsidRDefault="00DF16F2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j’ai été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F2" w:rsidRPr="007A1EB3" w:rsidRDefault="00DF16F2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je suis</w:t>
            </w:r>
          </w:p>
        </w:tc>
      </w:tr>
      <w:tr w:rsidR="006F6109" w:rsidRPr="007A1EB3" w:rsidTr="00E50D01">
        <w:tc>
          <w:tcPr>
            <w:tcW w:w="627" w:type="dxa"/>
          </w:tcPr>
          <w:p w:rsidR="006F6109" w:rsidRPr="007A1EB3" w:rsidRDefault="006F6109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09" w:rsidRPr="007A1EB3" w:rsidRDefault="006F6109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oublier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09" w:rsidRPr="007A1EB3" w:rsidRDefault="006F6109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oubliant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09" w:rsidRPr="007A1EB3" w:rsidRDefault="006F6109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oublié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09" w:rsidRPr="007A1EB3" w:rsidRDefault="006F6109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j’oublie</w:t>
            </w:r>
          </w:p>
        </w:tc>
      </w:tr>
      <w:tr w:rsidR="00D42AEB" w:rsidRPr="007A1EB3" w:rsidTr="00E50D01">
        <w:tc>
          <w:tcPr>
            <w:tcW w:w="627" w:type="dxa"/>
          </w:tcPr>
          <w:p w:rsidR="00D42AEB" w:rsidRPr="007A1EB3" w:rsidRDefault="00D42AEB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savoir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sachant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su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je sais</w:t>
            </w:r>
          </w:p>
        </w:tc>
      </w:tr>
      <w:tr w:rsidR="00D42AEB" w:rsidRPr="007A1EB3" w:rsidTr="00E50D01">
        <w:tc>
          <w:tcPr>
            <w:tcW w:w="627" w:type="dxa"/>
          </w:tcPr>
          <w:p w:rsidR="00D42AEB" w:rsidRPr="007A1EB3" w:rsidRDefault="00D42AEB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je saurai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je savais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j’ai su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</w:p>
        </w:tc>
      </w:tr>
      <w:tr w:rsidR="00D42AEB" w:rsidRPr="007A1EB3" w:rsidTr="00E50D01">
        <w:tc>
          <w:tcPr>
            <w:tcW w:w="627" w:type="dxa"/>
          </w:tcPr>
          <w:p w:rsidR="00D42AEB" w:rsidRPr="007A1EB3" w:rsidRDefault="00D42AEB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avoir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ayant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eu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j’ai</w:t>
            </w:r>
          </w:p>
        </w:tc>
      </w:tr>
      <w:tr w:rsidR="00D42AEB" w:rsidRPr="007A1EB3" w:rsidTr="00E50D01">
        <w:tc>
          <w:tcPr>
            <w:tcW w:w="627" w:type="dxa"/>
          </w:tcPr>
          <w:p w:rsidR="00D42AEB" w:rsidRPr="007A1EB3" w:rsidRDefault="00D42AEB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j’aurai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j’avais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  <w:r w:rsidRPr="007A1EB3">
              <w:rPr>
                <w:rFonts w:eastAsia="Times New Roman" w:cs="Times New Roman"/>
                <w:sz w:val="28"/>
                <w:szCs w:val="28"/>
                <w:lang w:val="fr-FR" w:eastAsia="sv-SE"/>
              </w:rPr>
              <w:t>j’ai eu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A0125D">
            <w:pPr>
              <w:rPr>
                <w:rFonts w:eastAsia="Times New Roman" w:cs="Times New Roman"/>
                <w:sz w:val="28"/>
                <w:szCs w:val="28"/>
                <w:lang w:val="fr-FR" w:eastAsia="sv-SE"/>
              </w:rPr>
            </w:pPr>
          </w:p>
        </w:tc>
      </w:tr>
    </w:tbl>
    <w:p w:rsidR="00A0125D" w:rsidRPr="007A1EB3" w:rsidRDefault="00A0125D">
      <w:pPr>
        <w:rPr>
          <w:sz w:val="8"/>
          <w:szCs w:val="8"/>
          <w:lang w:val="fr-FR"/>
        </w:rPr>
      </w:pPr>
    </w:p>
    <w:p w:rsidR="00A0125D" w:rsidRPr="007A1EB3" w:rsidRDefault="00A0125D" w:rsidP="00A0125D">
      <w:pPr>
        <w:rPr>
          <w:rFonts w:eastAsia="Times New Roman" w:cs="Times New Roman"/>
          <w:sz w:val="28"/>
          <w:szCs w:val="20"/>
          <w:lang w:eastAsia="sv-SE"/>
        </w:rPr>
      </w:pPr>
      <w:r w:rsidRPr="007A1EB3">
        <w:rPr>
          <w:rFonts w:eastAsia="Times New Roman" w:cs="Times New Roman"/>
          <w:sz w:val="28"/>
          <w:szCs w:val="20"/>
          <w:lang w:eastAsia="sv-SE"/>
        </w:rPr>
        <w:t xml:space="preserve">LES VERBES titta på : </w:t>
      </w:r>
      <w:hyperlink r:id="rId6" w:history="1">
        <w:r w:rsidRPr="007A1EB3">
          <w:rPr>
            <w:rFonts w:eastAsia="Times New Roman" w:cs="Times New Roman"/>
            <w:color w:val="0563C1"/>
            <w:sz w:val="28"/>
            <w:szCs w:val="20"/>
            <w:u w:val="single"/>
            <w:lang w:eastAsia="sv-SE"/>
          </w:rPr>
          <w:t>http://conjugaison.lemonde.fr/conjugaison/</w:t>
        </w:r>
      </w:hyperlink>
      <w:r w:rsidRPr="007A1EB3">
        <w:rPr>
          <w:rFonts w:eastAsia="Times New Roman" w:cs="Times New Roman"/>
          <w:sz w:val="28"/>
          <w:szCs w:val="20"/>
          <w:lang w:eastAsia="sv-SE"/>
        </w:rPr>
        <w:t xml:space="preserve"> </w:t>
      </w:r>
    </w:p>
    <w:p w:rsidR="00A0125D" w:rsidRPr="007A1EB3" w:rsidRDefault="00A0125D" w:rsidP="00A0125D">
      <w:pPr>
        <w:rPr>
          <w:rFonts w:eastAsia="Times New Roman" w:cs="Times New Roman"/>
          <w:sz w:val="10"/>
          <w:szCs w:val="20"/>
          <w:lang w:eastAsia="sv-SE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2"/>
        <w:gridCol w:w="1934"/>
        <w:gridCol w:w="1935"/>
        <w:gridCol w:w="1935"/>
        <w:gridCol w:w="1935"/>
        <w:gridCol w:w="1935"/>
      </w:tblGrid>
      <w:tr w:rsidR="00E50D01" w:rsidRPr="007A1EB3" w:rsidTr="00E50D01">
        <w:tc>
          <w:tcPr>
            <w:tcW w:w="627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2394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infinitif</w:t>
            </w:r>
          </w:p>
        </w:tc>
        <w:tc>
          <w:tcPr>
            <w:tcW w:w="2395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5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participe présent</w:t>
            </w:r>
          </w:p>
        </w:tc>
        <w:tc>
          <w:tcPr>
            <w:tcW w:w="2395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participe passé</w:t>
            </w:r>
          </w:p>
        </w:tc>
        <w:tc>
          <w:tcPr>
            <w:tcW w:w="2395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présent</w:t>
            </w:r>
          </w:p>
        </w:tc>
      </w:tr>
      <w:tr w:rsidR="00E50D01" w:rsidRPr="007A1EB3" w:rsidTr="00E50D01">
        <w:tc>
          <w:tcPr>
            <w:tcW w:w="627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</w:tr>
      <w:tr w:rsidR="00E50D01" w:rsidRPr="007A1EB3" w:rsidTr="00E50D01">
        <w:tc>
          <w:tcPr>
            <w:tcW w:w="627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</w:p>
        </w:tc>
        <w:tc>
          <w:tcPr>
            <w:tcW w:w="2394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futur 1</w:t>
            </w:r>
          </w:p>
        </w:tc>
        <w:tc>
          <w:tcPr>
            <w:tcW w:w="2395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futur 2</w:t>
            </w:r>
          </w:p>
        </w:tc>
        <w:tc>
          <w:tcPr>
            <w:tcW w:w="2395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imparfait</w:t>
            </w:r>
          </w:p>
        </w:tc>
        <w:tc>
          <w:tcPr>
            <w:tcW w:w="2395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passé composé</w:t>
            </w:r>
          </w:p>
        </w:tc>
        <w:tc>
          <w:tcPr>
            <w:tcW w:w="2395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présent</w:t>
            </w:r>
          </w:p>
        </w:tc>
      </w:tr>
      <w:tr w:rsidR="00E50D01" w:rsidRPr="007A1EB3" w:rsidTr="00E50D01">
        <w:tc>
          <w:tcPr>
            <w:tcW w:w="627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je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E50D01" w:rsidRPr="007A1EB3" w:rsidTr="00E50D01">
        <w:tc>
          <w:tcPr>
            <w:tcW w:w="627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tu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E50D01" w:rsidRPr="007A1EB3" w:rsidTr="00E50D01">
        <w:tc>
          <w:tcPr>
            <w:tcW w:w="627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il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E50D01" w:rsidRPr="007A1EB3" w:rsidTr="00E50D01">
        <w:tc>
          <w:tcPr>
            <w:tcW w:w="627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nous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E50D01" w:rsidRPr="007A1EB3" w:rsidTr="00E50D01">
        <w:tc>
          <w:tcPr>
            <w:tcW w:w="627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vous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E50D01" w:rsidRPr="007A1EB3" w:rsidTr="00E50D01">
        <w:tc>
          <w:tcPr>
            <w:tcW w:w="627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ils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E50D01" w:rsidRPr="007A1EB3" w:rsidTr="00E50D01">
        <w:tc>
          <w:tcPr>
            <w:tcW w:w="627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</w:p>
        </w:tc>
        <w:tc>
          <w:tcPr>
            <w:tcW w:w="2394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conditionnel</w:t>
            </w:r>
          </w:p>
        </w:tc>
        <w:tc>
          <w:tcPr>
            <w:tcW w:w="2395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5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subjonctif</w:t>
            </w:r>
          </w:p>
        </w:tc>
        <w:tc>
          <w:tcPr>
            <w:tcW w:w="2395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plusqueparfait</w:t>
            </w:r>
          </w:p>
        </w:tc>
        <w:tc>
          <w:tcPr>
            <w:tcW w:w="2395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impératif</w:t>
            </w:r>
          </w:p>
        </w:tc>
      </w:tr>
      <w:tr w:rsidR="00E50D01" w:rsidRPr="007A1EB3" w:rsidTr="00E50D01">
        <w:tc>
          <w:tcPr>
            <w:tcW w:w="627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je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</w:tr>
      <w:tr w:rsidR="00E50D01" w:rsidRPr="007A1EB3" w:rsidTr="00E50D01">
        <w:tc>
          <w:tcPr>
            <w:tcW w:w="627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tu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</w:tr>
      <w:tr w:rsidR="00E50D01" w:rsidRPr="007A1EB3" w:rsidTr="00E50D01">
        <w:tc>
          <w:tcPr>
            <w:tcW w:w="627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il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</w:tr>
      <w:tr w:rsidR="00E50D01" w:rsidRPr="007A1EB3" w:rsidTr="00E50D01">
        <w:tc>
          <w:tcPr>
            <w:tcW w:w="627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nous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</w:tr>
      <w:tr w:rsidR="00E50D01" w:rsidRPr="007A1EB3" w:rsidTr="00E50D01">
        <w:tc>
          <w:tcPr>
            <w:tcW w:w="627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vous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</w:tr>
      <w:tr w:rsidR="00E50D01" w:rsidRPr="007A1EB3" w:rsidTr="00E50D01">
        <w:tc>
          <w:tcPr>
            <w:tcW w:w="627" w:type="dxa"/>
          </w:tcPr>
          <w:p w:rsidR="00E50D01" w:rsidRPr="007A1EB3" w:rsidRDefault="00E50D01" w:rsidP="00A0125D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ils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b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7A1EB3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</w:tr>
    </w:tbl>
    <w:p w:rsidR="00A0125D" w:rsidRPr="007A1EB3" w:rsidRDefault="00A0125D">
      <w:pPr>
        <w:rPr>
          <w:sz w:val="6"/>
          <w:szCs w:val="6"/>
          <w:lang w:val="fr-FR"/>
        </w:rPr>
      </w:pPr>
    </w:p>
    <w:p w:rsidR="00D42AEB" w:rsidRPr="007A1EB3" w:rsidRDefault="00D42AEB" w:rsidP="00D42AEB">
      <w:pPr>
        <w:rPr>
          <w:rFonts w:eastAsia="Times New Roman" w:cs="Times New Roman"/>
          <w:sz w:val="10"/>
          <w:szCs w:val="20"/>
          <w:lang w:eastAsia="sv-SE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2"/>
        <w:gridCol w:w="1934"/>
        <w:gridCol w:w="1935"/>
        <w:gridCol w:w="1935"/>
        <w:gridCol w:w="1935"/>
        <w:gridCol w:w="1935"/>
      </w:tblGrid>
      <w:tr w:rsidR="00D42AEB" w:rsidRPr="007A1EB3" w:rsidTr="00E74798">
        <w:tc>
          <w:tcPr>
            <w:tcW w:w="627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2394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infinitif</w:t>
            </w:r>
          </w:p>
        </w:tc>
        <w:tc>
          <w:tcPr>
            <w:tcW w:w="2395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5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participe présent</w:t>
            </w:r>
          </w:p>
        </w:tc>
        <w:tc>
          <w:tcPr>
            <w:tcW w:w="2395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participe passé</w:t>
            </w:r>
          </w:p>
        </w:tc>
        <w:tc>
          <w:tcPr>
            <w:tcW w:w="2395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présent</w:t>
            </w:r>
          </w:p>
        </w:tc>
      </w:tr>
      <w:tr w:rsidR="00D42AEB" w:rsidRPr="007A1EB3" w:rsidTr="00E74798">
        <w:tc>
          <w:tcPr>
            <w:tcW w:w="627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</w:tr>
      <w:tr w:rsidR="00D42AEB" w:rsidRPr="007A1EB3" w:rsidTr="00E74798">
        <w:tc>
          <w:tcPr>
            <w:tcW w:w="627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</w:p>
        </w:tc>
        <w:tc>
          <w:tcPr>
            <w:tcW w:w="2394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futur 1</w:t>
            </w:r>
          </w:p>
        </w:tc>
        <w:tc>
          <w:tcPr>
            <w:tcW w:w="2395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futur 2</w:t>
            </w:r>
          </w:p>
        </w:tc>
        <w:tc>
          <w:tcPr>
            <w:tcW w:w="2395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imparfait</w:t>
            </w:r>
          </w:p>
        </w:tc>
        <w:tc>
          <w:tcPr>
            <w:tcW w:w="2395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passé composé</w:t>
            </w:r>
          </w:p>
        </w:tc>
        <w:tc>
          <w:tcPr>
            <w:tcW w:w="2395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présent</w:t>
            </w:r>
          </w:p>
        </w:tc>
      </w:tr>
      <w:tr w:rsidR="00D42AEB" w:rsidRPr="007A1EB3" w:rsidTr="00E74798">
        <w:tc>
          <w:tcPr>
            <w:tcW w:w="627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je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D42AEB" w:rsidRPr="007A1EB3" w:rsidTr="00E74798">
        <w:tc>
          <w:tcPr>
            <w:tcW w:w="627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tu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D42AEB" w:rsidRPr="007A1EB3" w:rsidTr="00E74798">
        <w:tc>
          <w:tcPr>
            <w:tcW w:w="627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il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D42AEB" w:rsidRPr="007A1EB3" w:rsidTr="00E74798">
        <w:tc>
          <w:tcPr>
            <w:tcW w:w="627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nous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D42AEB" w:rsidRPr="007A1EB3" w:rsidTr="00E74798">
        <w:tc>
          <w:tcPr>
            <w:tcW w:w="627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vous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D42AEB" w:rsidRPr="007A1EB3" w:rsidTr="00E74798">
        <w:tc>
          <w:tcPr>
            <w:tcW w:w="627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ils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D42AEB" w:rsidRPr="007A1EB3" w:rsidTr="00E74798">
        <w:tc>
          <w:tcPr>
            <w:tcW w:w="627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</w:p>
        </w:tc>
        <w:tc>
          <w:tcPr>
            <w:tcW w:w="2394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conditionnel</w:t>
            </w:r>
          </w:p>
        </w:tc>
        <w:tc>
          <w:tcPr>
            <w:tcW w:w="2395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5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subjonctif</w:t>
            </w:r>
          </w:p>
        </w:tc>
        <w:tc>
          <w:tcPr>
            <w:tcW w:w="2395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plusqueparfait</w:t>
            </w:r>
          </w:p>
        </w:tc>
        <w:tc>
          <w:tcPr>
            <w:tcW w:w="2395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7A1EB3">
              <w:rPr>
                <w:rFonts w:eastAsia="Times New Roman" w:cs="Times New Roman"/>
                <w:sz w:val="20"/>
                <w:szCs w:val="20"/>
                <w:lang w:val="fr-FR" w:eastAsia="sv-SE"/>
              </w:rPr>
              <w:t>impératif</w:t>
            </w:r>
          </w:p>
        </w:tc>
      </w:tr>
      <w:tr w:rsidR="00D42AEB" w:rsidRPr="007A1EB3" w:rsidTr="00E74798">
        <w:tc>
          <w:tcPr>
            <w:tcW w:w="627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je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</w:tr>
      <w:tr w:rsidR="00D42AEB" w:rsidRPr="007A1EB3" w:rsidTr="00E74798">
        <w:tc>
          <w:tcPr>
            <w:tcW w:w="627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tu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</w:tr>
      <w:tr w:rsidR="00D42AEB" w:rsidRPr="007A1EB3" w:rsidTr="00E74798">
        <w:tc>
          <w:tcPr>
            <w:tcW w:w="627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il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</w:tr>
      <w:tr w:rsidR="00D42AEB" w:rsidRPr="007A1EB3" w:rsidTr="00E74798">
        <w:tc>
          <w:tcPr>
            <w:tcW w:w="627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nous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</w:tr>
      <w:tr w:rsidR="00D42AEB" w:rsidRPr="007A1EB3" w:rsidTr="00E74798">
        <w:tc>
          <w:tcPr>
            <w:tcW w:w="627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vous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</w:tr>
      <w:tr w:rsidR="00D42AEB" w:rsidRPr="007A1EB3" w:rsidTr="00E74798">
        <w:tc>
          <w:tcPr>
            <w:tcW w:w="627" w:type="dxa"/>
          </w:tcPr>
          <w:p w:rsidR="00D42AEB" w:rsidRPr="007A1EB3" w:rsidRDefault="00D42AEB" w:rsidP="00E74798">
            <w:pPr>
              <w:rPr>
                <w:rFonts w:eastAsia="Times New Roman" w:cs="Times New Roman"/>
                <w:sz w:val="18"/>
                <w:szCs w:val="18"/>
                <w:lang w:val="fr-FR" w:eastAsia="sv-SE"/>
              </w:rPr>
            </w:pPr>
            <w:r w:rsidRPr="007A1EB3">
              <w:rPr>
                <w:rFonts w:eastAsia="Times New Roman" w:cs="Times New Roman"/>
                <w:sz w:val="18"/>
                <w:szCs w:val="18"/>
                <w:lang w:val="fr-FR" w:eastAsia="sv-SE"/>
              </w:rPr>
              <w:t>ils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7A1EB3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</w:tr>
    </w:tbl>
    <w:p w:rsidR="00D42AEB" w:rsidRPr="007A1EB3" w:rsidRDefault="00D42AEB" w:rsidP="00D42AEB">
      <w:pPr>
        <w:rPr>
          <w:lang w:val="fr-FR"/>
        </w:rPr>
      </w:pPr>
    </w:p>
    <w:p w:rsidR="003D643F" w:rsidRPr="007A1EB3" w:rsidRDefault="003D643F" w:rsidP="003D643F">
      <w:pPr>
        <w:shd w:val="clear" w:color="auto" w:fill="EFEFEF"/>
        <w:spacing w:line="180" w:lineRule="atLeast"/>
        <w:textAlignment w:val="baseline"/>
        <w:rPr>
          <w:rFonts w:eastAsia="Times New Roman" w:cs="Arial"/>
          <w:color w:val="000000"/>
          <w:sz w:val="18"/>
          <w:szCs w:val="18"/>
          <w:lang w:eastAsia="sv-SE"/>
        </w:rPr>
      </w:pPr>
      <w:r w:rsidRPr="007A1EB3">
        <w:rPr>
          <w:rFonts w:eastAsia="Times New Roman" w:cs="Arial"/>
          <w:noProof/>
          <w:color w:val="000000"/>
          <w:sz w:val="18"/>
          <w:szCs w:val="18"/>
          <w:lang w:eastAsia="sv-SE"/>
        </w:rPr>
        <w:drawing>
          <wp:inline distT="0" distB="0" distL="0" distR="0" wp14:anchorId="70300C8D" wp14:editId="7E5E81FE">
            <wp:extent cx="1431290" cy="1431290"/>
            <wp:effectExtent l="0" t="0" r="0" b="0"/>
            <wp:docPr id="1" name="Bildobjekt 1" descr="http://www.franceinter.fr/sites/default/files/imagecache/150x150/2012/03/28/324141/imagelist/Sans-titr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ceinter.fr/sites/default/files/imagecache/150x150/2012/03/28/324141/imagelist/Sans-titre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3F" w:rsidRPr="007A1EB3" w:rsidRDefault="003D643F" w:rsidP="003D643F">
      <w:pPr>
        <w:shd w:val="clear" w:color="auto" w:fill="000000"/>
        <w:spacing w:line="180" w:lineRule="atLeast"/>
        <w:textAlignment w:val="baseline"/>
        <w:outlineLvl w:val="0"/>
        <w:rPr>
          <w:rFonts w:eastAsia="Times New Roman" w:cs="Arial"/>
          <w:b/>
          <w:bCs/>
          <w:color w:val="FFFFFF"/>
          <w:kern w:val="36"/>
          <w:sz w:val="53"/>
          <w:szCs w:val="53"/>
          <w:lang w:val="fr-FR" w:eastAsia="sv-SE"/>
        </w:rPr>
      </w:pPr>
      <w:r w:rsidRPr="007A1EB3">
        <w:rPr>
          <w:rFonts w:eastAsia="Times New Roman" w:cs="Arial"/>
          <w:b/>
          <w:bCs/>
          <w:color w:val="FFFFFF"/>
          <w:kern w:val="36"/>
          <w:sz w:val="53"/>
          <w:szCs w:val="53"/>
          <w:lang w:val="fr-FR" w:eastAsia="sv-SE"/>
        </w:rPr>
        <w:t>Jean-Louis Fournier</w:t>
      </w:r>
    </w:p>
    <w:p w:rsidR="003D643F" w:rsidRPr="007A1EB3" w:rsidRDefault="003D643F" w:rsidP="003D643F">
      <w:pPr>
        <w:shd w:val="clear" w:color="auto" w:fill="EFEFEF"/>
        <w:spacing w:line="180" w:lineRule="atLeast"/>
        <w:textAlignment w:val="baseline"/>
        <w:rPr>
          <w:rFonts w:eastAsia="Times New Roman" w:cs="Arial"/>
          <w:color w:val="000000"/>
          <w:sz w:val="21"/>
          <w:szCs w:val="21"/>
          <w:lang w:val="fr-FR" w:eastAsia="sv-SE"/>
        </w:rPr>
      </w:pPr>
      <w:r w:rsidRPr="007A1EB3">
        <w:rPr>
          <w:rFonts w:eastAsia="Times New Roman" w:cs="Arial"/>
          <w:color w:val="000000"/>
          <w:sz w:val="21"/>
          <w:szCs w:val="21"/>
          <w:lang w:val="fr-FR" w:eastAsia="sv-SE"/>
        </w:rPr>
        <w:t>77 ans - Ecrivain, humoriste et réalisateur de télévision,metteur en scène.</w:t>
      </w:r>
    </w:p>
    <w:p w:rsidR="003D643F" w:rsidRPr="007A1EB3" w:rsidRDefault="003D643F" w:rsidP="003D643F">
      <w:pPr>
        <w:spacing w:line="270" w:lineRule="atLeast"/>
        <w:textAlignment w:val="baseline"/>
        <w:rPr>
          <w:rFonts w:eastAsia="Times New Roman" w:cs="Arial"/>
          <w:color w:val="000000"/>
          <w:sz w:val="20"/>
          <w:szCs w:val="20"/>
          <w:lang w:val="fr-FR" w:eastAsia="sv-SE"/>
        </w:rPr>
      </w:pPr>
      <w:r w:rsidRPr="007A1EB3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Jean-Louis Fournier</w:t>
      </w:r>
      <w:r w:rsidRPr="007A1EB3">
        <w:rPr>
          <w:rFonts w:eastAsia="Times New Roman" w:cs="Arial"/>
          <w:color w:val="000000"/>
          <w:sz w:val="20"/>
          <w:szCs w:val="20"/>
          <w:lang w:val="fr-FR" w:eastAsia="sv-SE"/>
        </w:rPr>
        <w:t> écrivain, réalisateur et metteur en scène, est né le 19 décembre 1938 à Calais et passe son enfance à Arras. Il est le fils d’un médecin (alcoolique) décédé à l’âge de 43 ans et d’une mère professeur de lettres, neurasthénique. Il a suivi des études de cinéma en 1960, à l’IDHEC (Institut des hautes études cinématographiques), qu’il a abandonné pour suivre par amour la fille d’un fermier à la campagne, aventure qui se soldera par une déception. Cela lui inspire son livre publié en 2010 </w:t>
      </w:r>
      <w:r w:rsidRPr="007A1EB3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Poète et Paysan</w:t>
      </w:r>
      <w:r w:rsidRPr="007A1EB3">
        <w:rPr>
          <w:rFonts w:eastAsia="Times New Roman" w:cs="Arial"/>
          <w:color w:val="000000"/>
          <w:sz w:val="20"/>
          <w:szCs w:val="20"/>
          <w:lang w:val="fr-FR" w:eastAsia="sv-SE"/>
        </w:rPr>
        <w:t>. En 1961, il devient assistant-réalisateur pour la télévision. Il s’installe à Paris en 1963 et réalise des documentaires. En 1981, il rencontre Pierre Desproges à qui il voue une grande admiration. Avec lui il réalise </w:t>
      </w:r>
      <w:r w:rsidRPr="007A1EB3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La Minute nécessaire de Monsieur Cyclopède</w:t>
      </w:r>
      <w:r w:rsidRPr="007A1EB3">
        <w:rPr>
          <w:rFonts w:eastAsia="Times New Roman" w:cs="Arial"/>
          <w:color w:val="000000"/>
          <w:sz w:val="20"/>
          <w:szCs w:val="20"/>
          <w:lang w:val="fr-FR" w:eastAsia="sv-SE"/>
        </w:rPr>
        <w:t>.</w:t>
      </w:r>
      <w:r w:rsidRPr="007A1EB3">
        <w:rPr>
          <w:rFonts w:eastAsia="Times New Roman" w:cs="Arial"/>
          <w:color w:val="000000"/>
          <w:sz w:val="20"/>
          <w:szCs w:val="20"/>
          <w:lang w:val="fr-FR" w:eastAsia="sv-SE"/>
        </w:rPr>
        <w:br/>
        <w:t>Ecrivain éclectique, il publie de nombreux essais drolatiques dans la pure veine « desprogienne » :</w:t>
      </w:r>
      <w:r w:rsidRPr="007A1EB3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Arithmétique appliquée et impertinente</w:t>
      </w:r>
      <w:r w:rsidRPr="007A1EB3">
        <w:rPr>
          <w:rFonts w:eastAsia="Times New Roman" w:cs="Arial"/>
          <w:color w:val="000000"/>
          <w:sz w:val="20"/>
          <w:szCs w:val="20"/>
          <w:lang w:val="fr-FR" w:eastAsia="sv-SE"/>
        </w:rPr>
        <w:t> (1993), </w:t>
      </w:r>
      <w:r w:rsidRPr="007A1EB3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Peinture à l’huile et au vinaigre : les grands peintres et leurs mauvais élève</w:t>
      </w:r>
      <w:r w:rsidRPr="007A1EB3">
        <w:rPr>
          <w:rFonts w:eastAsia="Times New Roman" w:cs="Arial"/>
          <w:color w:val="000000"/>
          <w:sz w:val="20"/>
          <w:szCs w:val="20"/>
          <w:lang w:val="fr-FR" w:eastAsia="sv-SE"/>
        </w:rPr>
        <w:t> (1994). Il s’oppose à la loi anti-tabac avec son livre </w:t>
      </w:r>
      <w:r w:rsidRPr="007A1EB3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A ma dernière cigarette</w:t>
      </w:r>
      <w:r w:rsidRPr="007A1EB3">
        <w:rPr>
          <w:rFonts w:eastAsia="Times New Roman" w:cs="Arial"/>
          <w:color w:val="000000"/>
          <w:sz w:val="20"/>
          <w:szCs w:val="20"/>
          <w:lang w:val="fr-FR" w:eastAsia="sv-SE"/>
        </w:rPr>
        <w:t> (1997). </w:t>
      </w:r>
      <w:r w:rsidRPr="007A1EB3">
        <w:rPr>
          <w:rFonts w:eastAsia="Times New Roman" w:cs="Arial"/>
          <w:color w:val="000000"/>
          <w:sz w:val="20"/>
          <w:szCs w:val="20"/>
          <w:lang w:val="fr-FR" w:eastAsia="sv-SE"/>
        </w:rPr>
        <w:br/>
        <w:t>En 1999, Jean-Louis Fournier s’essaie pour la première fois au genre autobiographique et raconte son père alcoolique dans </w:t>
      </w:r>
      <w:r w:rsidRPr="007A1EB3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Il a jamais tué personne mon papa.</w:t>
      </w:r>
      <w:r w:rsidRPr="007A1EB3">
        <w:rPr>
          <w:rFonts w:eastAsia="Times New Roman" w:cs="Arial"/>
          <w:color w:val="000000"/>
          <w:sz w:val="20"/>
          <w:szCs w:val="20"/>
          <w:lang w:val="fr-FR" w:eastAsia="sv-SE"/>
        </w:rPr>
        <w:t> Avec son roman </w:t>
      </w:r>
      <w:r w:rsidRPr="007A1EB3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Où on va papa ?</w:t>
      </w:r>
      <w:r w:rsidRPr="007A1EB3">
        <w:rPr>
          <w:rFonts w:eastAsia="Times New Roman" w:cs="Arial"/>
          <w:color w:val="000000"/>
          <w:sz w:val="20"/>
          <w:szCs w:val="20"/>
          <w:lang w:val="fr-FR" w:eastAsia="sv-SE"/>
        </w:rPr>
        <w:t>, lettre d’un père à ses deux fils handicapés Mathieu et Thomas, il reçoit le Prix Fémina 2008. Dans son livre </w:t>
      </w:r>
      <w:r w:rsidRPr="007A1EB3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Veuf</w:t>
      </w:r>
      <w:r w:rsidRPr="007A1EB3">
        <w:rPr>
          <w:rFonts w:eastAsia="Times New Roman" w:cs="Arial"/>
          <w:color w:val="000000"/>
          <w:sz w:val="20"/>
          <w:szCs w:val="20"/>
          <w:lang w:val="fr-FR" w:eastAsia="sv-SE"/>
        </w:rPr>
        <w:t> (2011), il évoque son veuvage récent avec sa dérision habituelle qui masque une extrême pudeur. Au théâtre du Rond-Point en 2011, il présente et se produit dans sa pièce </w:t>
      </w:r>
      <w:r w:rsidRPr="007A1EB3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Tout enfant abandonné sera détruit</w:t>
      </w:r>
      <w:r w:rsidRPr="007A1EB3">
        <w:rPr>
          <w:rFonts w:eastAsia="Times New Roman" w:cs="Arial"/>
          <w:color w:val="000000"/>
          <w:sz w:val="20"/>
          <w:szCs w:val="20"/>
          <w:lang w:val="fr-FR" w:eastAsia="sv-SE"/>
        </w:rPr>
        <w:t>. En octobre 2012, il remonte à nouveau sur les planches toujours au Théatre du Rond-Point, pour son one-man-show sur la vieillesse </w:t>
      </w:r>
      <w:r w:rsidRPr="007A1EB3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Mon dernier cheveu noir. </w:t>
      </w:r>
      <w:r w:rsidRPr="007A1EB3">
        <w:rPr>
          <w:rFonts w:eastAsia="Times New Roman" w:cs="Arial"/>
          <w:color w:val="000000"/>
          <w:sz w:val="20"/>
          <w:szCs w:val="20"/>
          <w:lang w:val="fr-FR" w:eastAsia="sv-SE"/>
        </w:rPr>
        <w:t>En 2013, il publie</w:t>
      </w:r>
      <w:r w:rsidRPr="007A1EB3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 "La servante du Seigneur"</w:t>
      </w:r>
      <w:r w:rsidRPr="007A1EB3">
        <w:rPr>
          <w:rFonts w:eastAsia="Times New Roman" w:cs="Arial"/>
          <w:color w:val="000000"/>
          <w:sz w:val="20"/>
          <w:szCs w:val="20"/>
          <w:lang w:val="fr-FR" w:eastAsia="sv-SE"/>
        </w:rPr>
        <w:t> poursuivant son cycle familial. Il y parle de sa fille tournée vers la spiritualité. Cette dernière, jugeant</w:t>
      </w:r>
      <w:bookmarkStart w:id="0" w:name="_GoBack"/>
      <w:bookmarkEnd w:id="0"/>
      <w:r w:rsidRPr="007A1EB3">
        <w:rPr>
          <w:rFonts w:eastAsia="Times New Roman" w:cs="Arial"/>
          <w:color w:val="000000"/>
          <w:sz w:val="20"/>
          <w:szCs w:val="20"/>
          <w:lang w:val="fr-FR" w:eastAsia="sv-SE"/>
        </w:rPr>
        <w:t xml:space="preserve"> qu'il y avait atteinte à sa vie privée, porte plainte en août 2013 pour diffamation et exige d'insérer un droit de réponse dans ce livre.</w:t>
      </w:r>
    </w:p>
    <w:p w:rsidR="003D643F" w:rsidRPr="007A1EB3" w:rsidRDefault="003D643F" w:rsidP="003D643F">
      <w:pPr>
        <w:spacing w:line="270" w:lineRule="atLeast"/>
        <w:textAlignment w:val="baseline"/>
        <w:rPr>
          <w:rFonts w:eastAsia="Times New Roman" w:cs="Arial"/>
          <w:color w:val="000000"/>
          <w:sz w:val="20"/>
          <w:szCs w:val="20"/>
          <w:lang w:eastAsia="sv-SE"/>
        </w:rPr>
      </w:pPr>
      <w:r w:rsidRPr="007A1EB3">
        <w:rPr>
          <w:rFonts w:eastAsia="Times New Roman" w:cs="Arial"/>
          <w:color w:val="000000"/>
          <w:sz w:val="20"/>
          <w:szCs w:val="20"/>
          <w:lang w:val="fr-FR" w:eastAsia="sv-SE"/>
        </w:rPr>
        <w:br/>
      </w:r>
      <w:r w:rsidRPr="007A1EB3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sv-SE"/>
        </w:rPr>
        <w:t>Bibliographie sélective :</w:t>
      </w:r>
    </w:p>
    <w:p w:rsidR="003D643F" w:rsidRPr="007A1EB3" w:rsidRDefault="003D643F" w:rsidP="003D643F">
      <w:pPr>
        <w:numPr>
          <w:ilvl w:val="0"/>
          <w:numId w:val="1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7A1EB3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1992 Grammaire française et impertinente  </w:t>
      </w:r>
    </w:p>
    <w:p w:rsidR="003D643F" w:rsidRPr="007A1EB3" w:rsidRDefault="003D643F" w:rsidP="003D643F">
      <w:pPr>
        <w:numPr>
          <w:ilvl w:val="0"/>
          <w:numId w:val="1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val="fr-FR" w:eastAsia="sv-SE"/>
        </w:rPr>
      </w:pPr>
      <w:r w:rsidRPr="007A1EB3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val="fr-FR" w:eastAsia="sv-SE"/>
        </w:rPr>
        <w:t>1999 Il a jamais tué personne mon papa </w:t>
      </w:r>
    </w:p>
    <w:p w:rsidR="003D643F" w:rsidRPr="007A1EB3" w:rsidRDefault="003D643F" w:rsidP="003D643F">
      <w:pPr>
        <w:numPr>
          <w:ilvl w:val="0"/>
          <w:numId w:val="1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7A1EB3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2008 Où on va papa ? </w:t>
      </w:r>
    </w:p>
    <w:p w:rsidR="003D643F" w:rsidRPr="007A1EB3" w:rsidRDefault="003D643F" w:rsidP="003D643F">
      <w:pPr>
        <w:numPr>
          <w:ilvl w:val="0"/>
          <w:numId w:val="1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7A1EB3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2010 Poète et paysan </w:t>
      </w:r>
    </w:p>
    <w:p w:rsidR="003D643F" w:rsidRPr="007A1EB3" w:rsidRDefault="003D643F" w:rsidP="003D643F">
      <w:pPr>
        <w:numPr>
          <w:ilvl w:val="0"/>
          <w:numId w:val="1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7A1EB3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2011 Veuf  </w:t>
      </w:r>
    </w:p>
    <w:p w:rsidR="003D643F" w:rsidRPr="007A1EB3" w:rsidRDefault="003D643F" w:rsidP="003D643F">
      <w:pPr>
        <w:numPr>
          <w:ilvl w:val="0"/>
          <w:numId w:val="1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7A1EB3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2012 Ca m'agace </w:t>
      </w:r>
    </w:p>
    <w:p w:rsidR="003D643F" w:rsidRPr="007A1EB3" w:rsidRDefault="003D643F" w:rsidP="003D643F">
      <w:pPr>
        <w:numPr>
          <w:ilvl w:val="0"/>
          <w:numId w:val="1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7A1EB3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2013 La servante du Seigneur</w:t>
      </w:r>
    </w:p>
    <w:p w:rsidR="003D643F" w:rsidRPr="007A1EB3" w:rsidRDefault="003D643F" w:rsidP="003D643F">
      <w:pPr>
        <w:numPr>
          <w:ilvl w:val="0"/>
          <w:numId w:val="1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7A1EB3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2014 Trop </w:t>
      </w:r>
    </w:p>
    <w:p w:rsidR="003D643F" w:rsidRPr="007A1EB3" w:rsidRDefault="003D643F" w:rsidP="003D643F">
      <w:pPr>
        <w:spacing w:line="270" w:lineRule="atLeast"/>
        <w:textAlignment w:val="baseline"/>
        <w:rPr>
          <w:rFonts w:eastAsia="Times New Roman" w:cs="Arial"/>
          <w:color w:val="000000"/>
          <w:sz w:val="20"/>
          <w:szCs w:val="20"/>
          <w:lang w:eastAsia="sv-SE"/>
        </w:rPr>
      </w:pPr>
      <w:r w:rsidRPr="007A1EB3">
        <w:rPr>
          <w:rFonts w:eastAsia="Times New Roman" w:cs="Arial"/>
          <w:color w:val="000000"/>
          <w:sz w:val="20"/>
          <w:szCs w:val="20"/>
          <w:lang w:eastAsia="sv-SE"/>
        </w:rPr>
        <w:br/>
      </w:r>
      <w:r w:rsidRPr="007A1EB3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sv-SE"/>
        </w:rPr>
        <w:t>Filmographie :</w:t>
      </w:r>
    </w:p>
    <w:p w:rsidR="003D643F" w:rsidRPr="007A1EB3" w:rsidRDefault="003D643F" w:rsidP="003D643F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val="fr-FR" w:eastAsia="sv-SE"/>
        </w:rPr>
      </w:pPr>
      <w:r w:rsidRPr="007A1EB3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val="fr-FR" w:eastAsia="sv-SE"/>
        </w:rPr>
        <w:t>1982 La Minute nécessaire de Monsieur Cyclopède </w:t>
      </w:r>
    </w:p>
    <w:p w:rsidR="003D643F" w:rsidRPr="007A1EB3" w:rsidRDefault="003D643F" w:rsidP="003D643F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7A1EB3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2006 La Noiraude </w:t>
      </w:r>
    </w:p>
    <w:p w:rsidR="003D643F" w:rsidRPr="007A1EB3" w:rsidRDefault="003D643F" w:rsidP="003D643F">
      <w:pPr>
        <w:spacing w:line="270" w:lineRule="atLeast"/>
        <w:textAlignment w:val="baseline"/>
        <w:rPr>
          <w:rFonts w:eastAsia="Times New Roman" w:cs="Arial"/>
          <w:color w:val="000000"/>
          <w:sz w:val="20"/>
          <w:szCs w:val="20"/>
          <w:lang w:eastAsia="sv-SE"/>
        </w:rPr>
      </w:pPr>
      <w:r w:rsidRPr="007A1EB3">
        <w:rPr>
          <w:rFonts w:eastAsia="Times New Roman" w:cs="Arial"/>
          <w:color w:val="000000"/>
          <w:sz w:val="20"/>
          <w:szCs w:val="20"/>
          <w:lang w:eastAsia="sv-SE"/>
        </w:rPr>
        <w:br/>
      </w:r>
      <w:r w:rsidRPr="007A1EB3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sv-SE"/>
        </w:rPr>
        <w:t>Théâtre :</w:t>
      </w:r>
    </w:p>
    <w:p w:rsidR="003D643F" w:rsidRPr="007A1EB3" w:rsidRDefault="003D643F" w:rsidP="003D643F">
      <w:pPr>
        <w:numPr>
          <w:ilvl w:val="0"/>
          <w:numId w:val="3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7A1EB3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2011 Tout enfant abandonné sera détruit </w:t>
      </w:r>
    </w:p>
    <w:p w:rsidR="003D643F" w:rsidRPr="007A1EB3" w:rsidRDefault="003D643F" w:rsidP="003D643F">
      <w:pPr>
        <w:numPr>
          <w:ilvl w:val="0"/>
          <w:numId w:val="3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7A1EB3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2012 Mon dernier cheveu noir </w:t>
      </w:r>
    </w:p>
    <w:p w:rsidR="003D643F" w:rsidRPr="007A1EB3" w:rsidRDefault="003D643F" w:rsidP="00D42AEB">
      <w:pPr>
        <w:rPr>
          <w:lang w:val="fr-FR"/>
        </w:rPr>
      </w:pPr>
    </w:p>
    <w:sectPr w:rsidR="003D643F" w:rsidRPr="007A1EB3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4919"/>
    <w:multiLevelType w:val="multilevel"/>
    <w:tmpl w:val="111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E46F2"/>
    <w:multiLevelType w:val="multilevel"/>
    <w:tmpl w:val="E6B8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06236"/>
    <w:multiLevelType w:val="multilevel"/>
    <w:tmpl w:val="EA8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44"/>
    <w:rsid w:val="00120E34"/>
    <w:rsid w:val="00132FE5"/>
    <w:rsid w:val="00180761"/>
    <w:rsid w:val="003D643F"/>
    <w:rsid w:val="004C3C73"/>
    <w:rsid w:val="004E4EE1"/>
    <w:rsid w:val="0054570F"/>
    <w:rsid w:val="00692051"/>
    <w:rsid w:val="006F6109"/>
    <w:rsid w:val="007621F8"/>
    <w:rsid w:val="007A1EB3"/>
    <w:rsid w:val="00811246"/>
    <w:rsid w:val="00892989"/>
    <w:rsid w:val="00985FF5"/>
    <w:rsid w:val="00A0125D"/>
    <w:rsid w:val="00B1214C"/>
    <w:rsid w:val="00B60D44"/>
    <w:rsid w:val="00C5430C"/>
    <w:rsid w:val="00D33EDC"/>
    <w:rsid w:val="00D42AEB"/>
    <w:rsid w:val="00D4687D"/>
    <w:rsid w:val="00DF16F2"/>
    <w:rsid w:val="00DF2E84"/>
    <w:rsid w:val="00E35841"/>
    <w:rsid w:val="00E50D01"/>
    <w:rsid w:val="00F37F83"/>
    <w:rsid w:val="00F9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D64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85FF5"/>
    <w:rPr>
      <w:color w:val="0000FF" w:themeColor="hyperlink"/>
      <w:u w:val="single"/>
    </w:rPr>
  </w:style>
  <w:style w:type="paragraph" w:styleId="Ingetavstnd">
    <w:name w:val="No Spacing"/>
    <w:basedOn w:val="Normal"/>
    <w:uiPriority w:val="1"/>
    <w:qFormat/>
    <w:rsid w:val="00F37F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37F83"/>
  </w:style>
  <w:style w:type="character" w:customStyle="1" w:styleId="Rubrik1Char">
    <w:name w:val="Rubrik 1 Char"/>
    <w:basedOn w:val="Standardstycketeckensnitt"/>
    <w:link w:val="Rubrik1"/>
    <w:uiPriority w:val="9"/>
    <w:rsid w:val="003D643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D6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D643F"/>
    <w:rPr>
      <w:b/>
      <w:bCs/>
    </w:rPr>
  </w:style>
  <w:style w:type="character" w:styleId="Betoning">
    <w:name w:val="Emphasis"/>
    <w:basedOn w:val="Standardstycketeckensnitt"/>
    <w:uiPriority w:val="20"/>
    <w:qFormat/>
    <w:rsid w:val="003D643F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4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D64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85FF5"/>
    <w:rPr>
      <w:color w:val="0000FF" w:themeColor="hyperlink"/>
      <w:u w:val="single"/>
    </w:rPr>
  </w:style>
  <w:style w:type="paragraph" w:styleId="Ingetavstnd">
    <w:name w:val="No Spacing"/>
    <w:basedOn w:val="Normal"/>
    <w:uiPriority w:val="1"/>
    <w:qFormat/>
    <w:rsid w:val="00F37F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37F83"/>
  </w:style>
  <w:style w:type="character" w:customStyle="1" w:styleId="Rubrik1Char">
    <w:name w:val="Rubrik 1 Char"/>
    <w:basedOn w:val="Standardstycketeckensnitt"/>
    <w:link w:val="Rubrik1"/>
    <w:uiPriority w:val="9"/>
    <w:rsid w:val="003D643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D6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D643F"/>
    <w:rPr>
      <w:b/>
      <w:bCs/>
    </w:rPr>
  </w:style>
  <w:style w:type="character" w:styleId="Betoning">
    <w:name w:val="Emphasis"/>
    <w:basedOn w:val="Standardstycketeckensnitt"/>
    <w:uiPriority w:val="20"/>
    <w:qFormat/>
    <w:rsid w:val="003D643F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4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43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12">
          <w:marLeft w:val="-450"/>
          <w:marRight w:val="0"/>
          <w:marTop w:val="34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jugaison.lemonde.fr/conjugais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1115</Words>
  <Characters>5910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2016-04-15T04:09:00Z</cp:lastPrinted>
  <dcterms:created xsi:type="dcterms:W3CDTF">2017-02-17T15:46:00Z</dcterms:created>
  <dcterms:modified xsi:type="dcterms:W3CDTF">2017-02-17T15:46:00Z</dcterms:modified>
</cp:coreProperties>
</file>