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459"/>
        <w:gridCol w:w="2459"/>
        <w:gridCol w:w="2364"/>
      </w:tblGrid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CE1346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hyperlink r:id="rId5" w:history="1">
              <w:r w:rsidR="00285787" w:rsidRPr="00CE1346">
                <w:rPr>
                  <w:rStyle w:val="Hyperlnk"/>
                  <w:rFonts w:ascii="Sylfaen" w:hAnsi="Sylfaen"/>
                  <w:sz w:val="32"/>
                  <w:szCs w:val="32"/>
                </w:rPr>
                <w:t>1</w:t>
              </w:r>
            </w:hyperlink>
            <w:bookmarkStart w:id="0" w:name="_GoBack"/>
            <w:bookmarkEnd w:id="0"/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des entrées au cinéma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2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une pizza et une boisson chacun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3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EC36E0" w:rsidP="00EC36E0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un chè</w:t>
            </w:r>
            <w:r w:rsidR="00285787">
              <w:rPr>
                <w:rFonts w:ascii="Sylfaen" w:hAnsi="Sylfaen"/>
                <w:b/>
                <w:color w:val="0000FF"/>
                <w:sz w:val="42"/>
                <w:szCs w:val="42"/>
              </w:rPr>
              <w:t xml:space="preserve">que d’un cd chacun, sponsorisé par l’hôtel </w:t>
            </w: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des Sources</w:t>
            </w:r>
            <w:r w:rsidR="00285787">
              <w:rPr>
                <w:rFonts w:ascii="Sylfaen" w:hAnsi="Sylfaen"/>
                <w:b/>
                <w:color w:val="0000FF"/>
                <w:sz w:val="42"/>
                <w:szCs w:val="42"/>
              </w:rPr>
              <w:t xml:space="preserve"> 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4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une grande glace chacun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5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EC36E0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 xml:space="preserve">un paquet de chips </w:t>
            </w:r>
            <w:r w:rsidR="00285787">
              <w:rPr>
                <w:rFonts w:ascii="Sylfaen" w:hAnsi="Sylfaen"/>
                <w:b/>
                <w:color w:val="0000FF"/>
                <w:sz w:val="42"/>
                <w:szCs w:val="42"/>
              </w:rPr>
              <w:t>chacun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6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une boisson chacun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7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 w:rsidP="00EC36E0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 xml:space="preserve">un paquet de </w:t>
            </w:r>
            <w:r w:rsidR="00EC36E0">
              <w:rPr>
                <w:rFonts w:ascii="Sylfaen" w:hAnsi="Sylfaen"/>
                <w:b/>
                <w:color w:val="0000FF"/>
                <w:sz w:val="42"/>
                <w:szCs w:val="42"/>
              </w:rPr>
              <w:t>biscuits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32"/>
                <w:szCs w:val="32"/>
              </w:rPr>
            </w:pPr>
            <w:r>
              <w:rPr>
                <w:rFonts w:ascii="Sylfaen" w:hAnsi="Sylfaen"/>
                <w:color w:val="0000FF"/>
                <w:sz w:val="32"/>
                <w:szCs w:val="32"/>
              </w:rPr>
              <w:t>8</w:t>
            </w:r>
          </w:p>
        </w:tc>
        <w:tc>
          <w:tcPr>
            <w:tcW w:w="7282" w:type="dxa"/>
            <w:gridSpan w:val="3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b/>
                <w:color w:val="0000FF"/>
                <w:sz w:val="42"/>
                <w:szCs w:val="42"/>
              </w:rPr>
            </w:pPr>
            <w:r>
              <w:rPr>
                <w:rFonts w:ascii="Sylfaen" w:hAnsi="Sylfaen"/>
                <w:b/>
                <w:color w:val="0000FF"/>
                <w:sz w:val="42"/>
                <w:szCs w:val="42"/>
              </w:rPr>
              <w:t>un gâteau d’anniversaire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CCCCCC"/>
            <w:vAlign w:val="center"/>
          </w:tcPr>
          <w:p w:rsidR="00285787" w:rsidRDefault="00285787">
            <w:pPr>
              <w:rPr>
                <w:rFonts w:ascii="Sylfaen" w:hAnsi="Sylfaen"/>
                <w:b/>
                <w:i/>
                <w:sz w:val="32"/>
                <w:szCs w:val="32"/>
              </w:rPr>
            </w:pPr>
            <w:r>
              <w:rPr>
                <w:rFonts w:ascii="Sylfaen" w:hAnsi="Sylfae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7282" w:type="dxa"/>
            <w:gridSpan w:val="3"/>
            <w:shd w:val="clear" w:color="auto" w:fill="CCCCCC"/>
            <w:vAlign w:val="center"/>
          </w:tcPr>
          <w:p w:rsidR="00285787" w:rsidRDefault="00285787" w:rsidP="00EC36E0">
            <w:pPr>
              <w:rPr>
                <w:rFonts w:ascii="Sylfaen" w:hAnsi="Sylfaen"/>
                <w:b/>
                <w:i/>
                <w:sz w:val="42"/>
                <w:szCs w:val="42"/>
              </w:rPr>
            </w:pPr>
            <w:r>
              <w:rPr>
                <w:rFonts w:ascii="Sylfaen" w:hAnsi="Sylfaen"/>
                <w:b/>
                <w:i/>
                <w:sz w:val="42"/>
                <w:szCs w:val="42"/>
              </w:rPr>
              <w:t>échange d</w:t>
            </w:r>
            <w:r w:rsidR="00EC36E0">
              <w:rPr>
                <w:rFonts w:ascii="Sylfaen" w:hAnsi="Sylfaen"/>
                <w:b/>
                <w:i/>
                <w:sz w:val="42"/>
                <w:szCs w:val="42"/>
              </w:rPr>
              <w:t>e boîte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10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 w:rsidP="00EC36E0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 xml:space="preserve">une </w:t>
            </w:r>
            <w:r w:rsidR="00EC36E0">
              <w:rPr>
                <w:rFonts w:ascii="Sylfaen" w:hAnsi="Sylfaen"/>
                <w:sz w:val="42"/>
                <w:szCs w:val="42"/>
              </w:rPr>
              <w:t>glace à l’eau</w:t>
            </w:r>
            <w:r>
              <w:rPr>
                <w:rFonts w:ascii="Sylfaen" w:hAnsi="Sylfaen"/>
                <w:sz w:val="42"/>
                <w:szCs w:val="42"/>
              </w:rPr>
              <w:t xml:space="preserve"> chacun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CC99FF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11</w:t>
            </w:r>
          </w:p>
        </w:tc>
        <w:tc>
          <w:tcPr>
            <w:tcW w:w="2459" w:type="dxa"/>
            <w:shd w:val="clear" w:color="auto" w:fill="00FF00"/>
            <w:vAlign w:val="center"/>
          </w:tcPr>
          <w:p w:rsidR="00285787" w:rsidRDefault="00285787">
            <w:pPr>
              <w:rPr>
                <w:rFonts w:ascii="Sylfaen" w:hAnsi="Sylfaen"/>
                <w:color w:val="0000FF"/>
                <w:sz w:val="40"/>
                <w:szCs w:val="40"/>
              </w:rPr>
            </w:pPr>
            <w:r>
              <w:rPr>
                <w:rFonts w:ascii="Sylfaen" w:hAnsi="Sylfaen"/>
                <w:color w:val="0000FF"/>
                <w:sz w:val="40"/>
                <w:szCs w:val="40"/>
              </w:rPr>
              <w:t>surprise !!!</w:t>
            </w:r>
          </w:p>
        </w:tc>
        <w:tc>
          <w:tcPr>
            <w:tcW w:w="2459" w:type="dxa"/>
            <w:vAlign w:val="center"/>
          </w:tcPr>
          <w:p w:rsidR="00285787" w:rsidRDefault="00285787">
            <w:pPr>
              <w:rPr>
                <w:rFonts w:ascii="Sylfaen" w:hAnsi="Sylfaen"/>
                <w:sz w:val="40"/>
                <w:szCs w:val="40"/>
              </w:rPr>
            </w:pPr>
            <w:r>
              <w:rPr>
                <w:rFonts w:ascii="Sylfaen" w:hAnsi="Sylfaen"/>
                <w:sz w:val="40"/>
                <w:szCs w:val="40"/>
              </w:rPr>
              <w:t>SURPRISE !!!</w:t>
            </w:r>
          </w:p>
        </w:tc>
        <w:tc>
          <w:tcPr>
            <w:tcW w:w="2364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40"/>
                <w:szCs w:val="40"/>
              </w:rPr>
            </w:pPr>
            <w:r>
              <w:rPr>
                <w:rFonts w:ascii="Sylfaen" w:hAnsi="Sylfaen"/>
                <w:color w:val="FFFF00"/>
                <w:sz w:val="40"/>
                <w:szCs w:val="40"/>
              </w:rPr>
              <w:t>SURPRISE !!!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12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 w:rsidP="00EC36E0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 xml:space="preserve">trois </w:t>
            </w:r>
            <w:r w:rsidR="00EC36E0">
              <w:rPr>
                <w:rFonts w:ascii="Sylfaen" w:hAnsi="Sylfaen"/>
                <w:sz w:val="42"/>
                <w:szCs w:val="42"/>
              </w:rPr>
              <w:t>chips</w:t>
            </w:r>
            <w:r>
              <w:rPr>
                <w:rFonts w:ascii="Sylfaen" w:hAnsi="Sylfaen"/>
                <w:sz w:val="42"/>
                <w:szCs w:val="42"/>
              </w:rPr>
              <w:t xml:space="preserve"> chacun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13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 w:rsidP="00EC36E0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 xml:space="preserve">1 </w:t>
            </w:r>
            <w:r w:rsidR="00EC36E0">
              <w:rPr>
                <w:rFonts w:ascii="Sylfaen" w:hAnsi="Sylfaen"/>
                <w:sz w:val="42"/>
                <w:szCs w:val="42"/>
              </w:rPr>
              <w:t>brioche à la cannelle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lastRenderedPageBreak/>
              <w:t>14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>un gâteau chacun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15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>1 chips chacun</w:t>
            </w:r>
          </w:p>
        </w:tc>
      </w:tr>
      <w:tr w:rsidR="00285787">
        <w:trPr>
          <w:trHeight w:val="794"/>
        </w:trPr>
        <w:tc>
          <w:tcPr>
            <w:tcW w:w="525" w:type="dxa"/>
            <w:vAlign w:val="center"/>
          </w:tcPr>
          <w:p w:rsidR="00285787" w:rsidRDefault="00285787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16</w:t>
            </w:r>
          </w:p>
        </w:tc>
        <w:tc>
          <w:tcPr>
            <w:tcW w:w="7282" w:type="dxa"/>
            <w:gridSpan w:val="3"/>
            <w:vAlign w:val="center"/>
          </w:tcPr>
          <w:p w:rsidR="00285787" w:rsidRDefault="00285787">
            <w:pPr>
              <w:rPr>
                <w:rFonts w:ascii="Sylfaen" w:hAnsi="Sylfaen"/>
                <w:sz w:val="42"/>
                <w:szCs w:val="42"/>
              </w:rPr>
            </w:pPr>
            <w:r>
              <w:rPr>
                <w:rFonts w:ascii="Sylfaen" w:hAnsi="Sylfaen"/>
                <w:sz w:val="42"/>
                <w:szCs w:val="42"/>
              </w:rPr>
              <w:t>écrire 200 fois : j’adore les grenouilles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17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EC36E0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>20</w:t>
            </w:r>
            <w:r w:rsidR="00285787">
              <w:rPr>
                <w:rFonts w:ascii="Sylfaen" w:hAnsi="Sylfaen"/>
                <w:color w:val="FFFF00"/>
                <w:sz w:val="42"/>
                <w:szCs w:val="42"/>
              </w:rPr>
              <w:t xml:space="preserve"> pompes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18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285787" w:rsidP="00D72CAD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 xml:space="preserve">achetez deux paquets </w:t>
            </w:r>
            <w:r w:rsidR="00D72CAD">
              <w:rPr>
                <w:rFonts w:ascii="Sylfaen" w:hAnsi="Sylfaen"/>
                <w:color w:val="FFFF00"/>
                <w:sz w:val="42"/>
                <w:szCs w:val="42"/>
              </w:rPr>
              <w:t>de</w:t>
            </w:r>
            <w:r>
              <w:rPr>
                <w:rFonts w:ascii="Sylfaen" w:hAnsi="Sylfaen"/>
                <w:color w:val="FFFF00"/>
                <w:sz w:val="42"/>
                <w:szCs w:val="42"/>
              </w:rPr>
              <w:t xml:space="preserve"> bonbons à Stéphane</w:t>
            </w:r>
          </w:p>
        </w:tc>
      </w:tr>
      <w:tr w:rsidR="00285787">
        <w:trPr>
          <w:trHeight w:val="794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19</w:t>
            </w:r>
          </w:p>
        </w:tc>
        <w:tc>
          <w:tcPr>
            <w:tcW w:w="7282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85787" w:rsidRDefault="00285787" w:rsidP="00AD1690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 xml:space="preserve">goûter un </w:t>
            </w:r>
            <w:r w:rsidR="00AD1690">
              <w:rPr>
                <w:rFonts w:ascii="Sylfaen" w:hAnsi="Sylfaen"/>
                <w:color w:val="FFFF00"/>
                <w:sz w:val="42"/>
                <w:szCs w:val="42"/>
              </w:rPr>
              <w:t>escargot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20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>payez une grande glace à Stefan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21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285787" w:rsidP="00EC36E0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 xml:space="preserve">un devoir supplémentaire 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22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>payez une pizza et une boisson à Stéphane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23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AD1690" w:rsidP="00EC36E0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>une interrogation surprise - dst</w:t>
            </w:r>
          </w:p>
        </w:tc>
      </w:tr>
      <w:tr w:rsidR="00285787">
        <w:trPr>
          <w:trHeight w:val="794"/>
        </w:trPr>
        <w:tc>
          <w:tcPr>
            <w:tcW w:w="525" w:type="dxa"/>
            <w:shd w:val="clear" w:color="auto" w:fill="FF0000"/>
            <w:vAlign w:val="center"/>
          </w:tcPr>
          <w:p w:rsidR="00285787" w:rsidRDefault="00285787">
            <w:pPr>
              <w:rPr>
                <w:rFonts w:ascii="Sylfaen" w:hAnsi="Sylfaen"/>
                <w:color w:val="FFFF00"/>
                <w:sz w:val="32"/>
                <w:szCs w:val="32"/>
              </w:rPr>
            </w:pPr>
            <w:r>
              <w:rPr>
                <w:rFonts w:ascii="Sylfaen" w:hAnsi="Sylfaen"/>
                <w:color w:val="FFFF00"/>
                <w:sz w:val="32"/>
                <w:szCs w:val="32"/>
              </w:rPr>
              <w:t>24</w:t>
            </w:r>
          </w:p>
        </w:tc>
        <w:tc>
          <w:tcPr>
            <w:tcW w:w="7282" w:type="dxa"/>
            <w:gridSpan w:val="3"/>
            <w:shd w:val="clear" w:color="auto" w:fill="FF0000"/>
            <w:vAlign w:val="center"/>
          </w:tcPr>
          <w:p w:rsidR="00285787" w:rsidRDefault="00285787" w:rsidP="00AD1690">
            <w:pPr>
              <w:rPr>
                <w:rFonts w:ascii="Sylfaen" w:hAnsi="Sylfaen"/>
                <w:color w:val="FFFF00"/>
                <w:sz w:val="42"/>
                <w:szCs w:val="42"/>
              </w:rPr>
            </w:pPr>
            <w:r>
              <w:rPr>
                <w:rFonts w:ascii="Sylfaen" w:hAnsi="Sylfaen"/>
                <w:color w:val="FFFF00"/>
                <w:sz w:val="42"/>
                <w:szCs w:val="42"/>
              </w:rPr>
              <w:t xml:space="preserve">faire le ménage </w:t>
            </w:r>
            <w:r w:rsidR="00AD1690">
              <w:rPr>
                <w:rFonts w:ascii="Sylfaen" w:hAnsi="Sylfaen"/>
                <w:color w:val="FFFF00"/>
                <w:sz w:val="42"/>
                <w:szCs w:val="42"/>
              </w:rPr>
              <w:t>à l’école</w:t>
            </w:r>
          </w:p>
        </w:tc>
      </w:tr>
    </w:tbl>
    <w:p w:rsidR="00285787" w:rsidRDefault="00285787"/>
    <w:p w:rsidR="00285787" w:rsidRDefault="00285787">
      <w:r>
        <w:t xml:space="preserve">version </w:t>
      </w:r>
      <w:r w:rsidR="00062714">
        <w:t>08</w:t>
      </w:r>
      <w:r>
        <w:t>/</w:t>
      </w:r>
      <w:r w:rsidR="00062714">
        <w:t>09</w:t>
      </w:r>
      <w:r w:rsidR="00EC36E0">
        <w:t>/201</w:t>
      </w:r>
      <w:r w:rsidR="00062714">
        <w:t>6</w:t>
      </w:r>
    </w:p>
    <w:sectPr w:rsidR="00285787">
      <w:pgSz w:w="16838" w:h="11906" w:orient="landscape"/>
      <w:pgMar w:top="397" w:right="397" w:bottom="397" w:left="397" w:header="720" w:footer="720" w:gutter="0"/>
      <w:cols w:num="2"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BD0"/>
    <w:rsid w:val="00062714"/>
    <w:rsid w:val="001028E1"/>
    <w:rsid w:val="00285787"/>
    <w:rsid w:val="002F3266"/>
    <w:rsid w:val="00444A9B"/>
    <w:rsid w:val="00516BD0"/>
    <w:rsid w:val="007D015C"/>
    <w:rsid w:val="008F2E28"/>
    <w:rsid w:val="00A11B1C"/>
    <w:rsid w:val="00A7197A"/>
    <w:rsid w:val="00AD1690"/>
    <w:rsid w:val="00CE1346"/>
    <w:rsid w:val="00D72CAD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CE1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aredoute/prendreMAN3tableau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 Bourboule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steff</dc:creator>
  <cp:lastModifiedBy>Gustafsson, Stefan</cp:lastModifiedBy>
  <cp:revision>3</cp:revision>
  <cp:lastPrinted>2012-06-12T04:08:00Z</cp:lastPrinted>
  <dcterms:created xsi:type="dcterms:W3CDTF">2016-09-18T14:39:00Z</dcterms:created>
  <dcterms:modified xsi:type="dcterms:W3CDTF">2016-09-18T14:40:00Z</dcterms:modified>
</cp:coreProperties>
</file>