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55" w:rsidRPr="008A6115" w:rsidRDefault="006D246E">
      <w:pPr>
        <w:pStyle w:val="intertitle"/>
        <w:rPr>
          <w:rFonts w:asciiTheme="minorHAnsi" w:hAnsiTheme="minorHAnsi"/>
        </w:rPr>
      </w:pPr>
      <w:hyperlink r:id="rId6" w:history="1">
        <w:r w:rsidR="00D46814" w:rsidRPr="006D246E">
          <w:rPr>
            <w:rStyle w:val="Hyperlnk"/>
            <w:rFonts w:asciiTheme="minorHAnsi" w:hAnsiTheme="minorHAnsi"/>
          </w:rPr>
          <w:t>les g</w:t>
        </w:r>
        <w:r w:rsidRPr="006D246E">
          <w:rPr>
            <w:rStyle w:val="Hyperlnk"/>
            <w:rFonts w:asciiTheme="minorHAnsi" w:hAnsiTheme="minorHAnsi"/>
          </w:rPr>
          <w:t>Â</w:t>
        </w:r>
        <w:r w:rsidR="00D46814" w:rsidRPr="006D246E">
          <w:rPr>
            <w:rStyle w:val="Hyperlnk"/>
            <w:rFonts w:asciiTheme="minorHAnsi" w:hAnsiTheme="minorHAnsi"/>
          </w:rPr>
          <w:t>teaux français</w:t>
        </w:r>
      </w:hyperlink>
      <w:bookmarkStart w:id="0" w:name="_GoBack"/>
      <w:bookmarkEnd w:id="0"/>
    </w:p>
    <w:p w:rsidR="00AA2155" w:rsidRPr="008A6115" w:rsidRDefault="00AA2155">
      <w:pPr>
        <w:rPr>
          <w:rFonts w:asciiTheme="minorHAnsi" w:hAnsiTheme="minorHAnsi"/>
          <w:color w:val="auto"/>
        </w:rPr>
      </w:pPr>
    </w:p>
    <w:p w:rsidR="00AA2155" w:rsidRPr="008A6115" w:rsidRDefault="00E51081">
      <w:pPr>
        <w:pStyle w:val="intro"/>
        <w:spacing w:after="280"/>
        <w:rPr>
          <w:rFonts w:asciiTheme="minorHAnsi" w:hAnsiTheme="minorHAnsi"/>
        </w:rPr>
      </w:pPr>
      <w:r w:rsidRPr="008A6115">
        <w:rPr>
          <w:rFonts w:asciiTheme="minorHAnsi" w:hAnsiTheme="minorHAnsi"/>
          <w:noProof/>
          <w:sz w:val="20"/>
          <w:lang w:val="sv-SE" w:eastAsia="sv-SE"/>
        </w:rPr>
        <w:drawing>
          <wp:anchor distT="0" distB="0" distL="114300" distR="114300" simplePos="0" relativeHeight="251657728" behindDoc="1" locked="0" layoutInCell="1" allowOverlap="1" wp14:anchorId="6071A955" wp14:editId="0379FA4C">
            <wp:simplePos x="0" y="0"/>
            <wp:positionH relativeFrom="column">
              <wp:posOffset>0</wp:posOffset>
            </wp:positionH>
            <wp:positionV relativeFrom="paragraph">
              <wp:posOffset>771525</wp:posOffset>
            </wp:positionV>
            <wp:extent cx="1714500" cy="1244600"/>
            <wp:effectExtent l="0" t="0" r="0" b="0"/>
            <wp:wrapTight wrapText="bothSides">
              <wp:wrapPolygon edited="0">
                <wp:start x="0" y="0"/>
                <wp:lineTo x="0" y="21159"/>
                <wp:lineTo x="21360" y="21159"/>
                <wp:lineTo x="21360" y="0"/>
                <wp:lineTo x="0" y="0"/>
              </wp:wrapPolygon>
            </wp:wrapTight>
            <wp:docPr id="9" name="Bild 2" descr="http://www.arte.tv/i18n/content/tv/02__Universes/U4__Europe/02-Magazines/11_20Karambolage/03a_20Toutes_20les_20emissions/edition-2005.11.13/images__63-48/gateaux.jpg/1014986,property=imageDat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te.tv/i18n/content/tv/02__Universes/U4__Europe/02-Magazines/11_20Karambolage/03a_20Toutes_20les_20emissions/edition-2005.11.13/images__63-48/gateaux.jpg/1014986,property=imageData,v=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814" w:rsidRPr="008A6115">
        <w:rPr>
          <w:rFonts w:asciiTheme="minorHAnsi" w:hAnsiTheme="minorHAnsi"/>
        </w:rPr>
        <w:t>Vous vous souvenez ? Clara Wasser est très gourmande. Aujourd’hui, elle désire présenter à nos amis allemands les gâteaux français qu’elle préfère.</w:t>
      </w:r>
    </w:p>
    <w:p w:rsidR="00AA2155" w:rsidRPr="008A6115" w:rsidRDefault="00D46814">
      <w:pPr>
        <w:spacing w:after="280" w:line="336" w:lineRule="atLeast"/>
        <w:rPr>
          <w:rFonts w:asciiTheme="minorHAnsi" w:hAnsiTheme="minorHAnsi"/>
          <w:color w:val="auto"/>
          <w:sz w:val="28"/>
        </w:rPr>
      </w:pPr>
      <w:r w:rsidRPr="008A6115">
        <w:rPr>
          <w:rFonts w:asciiTheme="minorHAnsi" w:hAnsiTheme="minorHAnsi"/>
          <w:color w:val="auto"/>
          <w:sz w:val="28"/>
        </w:rPr>
        <w:br/>
        <w:t xml:space="preserve">En France, on aime beaucoup les </w:t>
      </w:r>
      <w:r w:rsidRPr="008A6115">
        <w:rPr>
          <w:rStyle w:val="Stark"/>
          <w:rFonts w:asciiTheme="minorHAnsi" w:hAnsiTheme="minorHAnsi"/>
          <w:color w:val="auto"/>
          <w:sz w:val="28"/>
        </w:rPr>
        <w:t>éclairs</w:t>
      </w:r>
      <w:r w:rsidRPr="008A6115">
        <w:rPr>
          <w:rFonts w:asciiTheme="minorHAnsi" w:hAnsiTheme="minorHAnsi"/>
          <w:color w:val="auto"/>
          <w:sz w:val="28"/>
        </w:rPr>
        <w:t> au chocolat ou au café :  de la pâte à choux fourrée de crème pâtissière. Le dessus est glacé au fondant. Il existe depuis 1863 et doit son nom au fait qu’il se mange très vite, en une seule fois, en un éclair. Ou bien, il était plus petit en 1863 ou les gens avaient une plus grosse bouche.</w:t>
      </w:r>
      <w:r w:rsidRPr="008A6115">
        <w:rPr>
          <w:rFonts w:asciiTheme="minorHAnsi" w:hAnsiTheme="minorHAnsi"/>
          <w:color w:val="auto"/>
          <w:sz w:val="28"/>
        </w:rPr>
        <w:br/>
      </w:r>
      <w:r w:rsidRPr="008A6115">
        <w:rPr>
          <w:rFonts w:asciiTheme="minorHAnsi" w:hAnsiTheme="minorHAnsi"/>
          <w:color w:val="auto"/>
          <w:sz w:val="28"/>
        </w:rPr>
        <w:br/>
        <w:t xml:space="preserve">La </w:t>
      </w:r>
      <w:r w:rsidRPr="008A6115">
        <w:rPr>
          <w:rStyle w:val="Stark"/>
          <w:rFonts w:asciiTheme="minorHAnsi" w:hAnsiTheme="minorHAnsi"/>
          <w:color w:val="auto"/>
          <w:sz w:val="28"/>
        </w:rPr>
        <w:t>religieuse</w:t>
      </w:r>
      <w:r w:rsidRPr="008A6115">
        <w:rPr>
          <w:rFonts w:asciiTheme="minorHAnsi" w:hAnsiTheme="minorHAnsi"/>
          <w:color w:val="auto"/>
          <w:sz w:val="28"/>
        </w:rPr>
        <w:t>, c’est très bon aussi : un gros chou fourré de crème pâtissière surmonté d’un autre petit chou, le tout glacé au fondant et décoré de crème au beurre. Elle est là, la "religieuse", à cause des petites pointes de crème qui ressemblent à une collerette de religieuse.</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mille-feuille</w:t>
      </w:r>
      <w:r w:rsidRPr="008A6115">
        <w:rPr>
          <w:rFonts w:asciiTheme="minorHAnsi" w:hAnsiTheme="minorHAnsi"/>
          <w:color w:val="auto"/>
          <w:sz w:val="28"/>
        </w:rPr>
        <w:t>s comme son nom l’indique est fait de minces couches de pâte feuilletée séparées par de la crème pâtissière. Au dessus, il y a du fondant. Ce délice oriental a été ramené en France par les croisés. Comme quoi les croisades avaient du bon.</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Paris-Brest </w:t>
      </w:r>
      <w:r w:rsidRPr="008A6115">
        <w:rPr>
          <w:rFonts w:asciiTheme="minorHAnsi" w:hAnsiTheme="minorHAnsi"/>
          <w:color w:val="auto"/>
          <w:sz w:val="28"/>
        </w:rPr>
        <w:t>: une délicieuse pâte à choux, bourrée de crème. Au dessus, il y a des amandes. En fait, c’est un pâtissier dont la boutique se trouvait sur le parcours de la course cycliste Paris-Brest qui a eu l’idée de créer ces gâteaux en forme de roue de bicyclettes.</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financier</w:t>
      </w:r>
      <w:r w:rsidRPr="008A6115">
        <w:rPr>
          <w:rFonts w:asciiTheme="minorHAnsi" w:hAnsiTheme="minorHAnsi"/>
          <w:color w:val="auto"/>
          <w:sz w:val="28"/>
        </w:rPr>
        <w:t> : ce biscuit à la poudre d’amandes ressemble à un lingot d’or. On le doit à un pâtissier parisien, Monsieur Lasne, qui l’a créé en 1888 en hommage, dit-on, aux financiers de l’Ancien Régime. On ne sait pas trop pourquoi.</w:t>
      </w:r>
      <w:r w:rsidRPr="008A6115">
        <w:rPr>
          <w:rFonts w:asciiTheme="minorHAnsi" w:hAnsiTheme="minorHAnsi"/>
          <w:color w:val="auto"/>
          <w:sz w:val="28"/>
        </w:rPr>
        <w:br/>
      </w:r>
      <w:r w:rsidRPr="008A6115">
        <w:rPr>
          <w:rFonts w:asciiTheme="minorHAnsi" w:hAnsiTheme="minorHAnsi"/>
          <w:color w:val="auto"/>
          <w:sz w:val="28"/>
        </w:rPr>
        <w:br/>
        <w:t xml:space="preserve">Le </w:t>
      </w:r>
      <w:r w:rsidRPr="008A6115">
        <w:rPr>
          <w:rStyle w:val="Stark"/>
          <w:rFonts w:asciiTheme="minorHAnsi" w:hAnsiTheme="minorHAnsi"/>
          <w:color w:val="auto"/>
          <w:sz w:val="28"/>
        </w:rPr>
        <w:t>baba au rhum</w:t>
      </w:r>
      <w:r w:rsidRPr="008A6115">
        <w:rPr>
          <w:rFonts w:asciiTheme="minorHAnsi" w:hAnsiTheme="minorHAnsi"/>
          <w:color w:val="auto"/>
          <w:sz w:val="28"/>
        </w:rPr>
        <w:t> : il remonte au début du 18</w:t>
      </w:r>
      <w:r w:rsidRPr="008A6115">
        <w:rPr>
          <w:rFonts w:asciiTheme="minorHAnsi" w:hAnsiTheme="minorHAnsi"/>
          <w:color w:val="auto"/>
          <w:sz w:val="28"/>
          <w:vertAlign w:val="superscript"/>
        </w:rPr>
        <w:t>ième</w:t>
      </w:r>
      <w:r w:rsidRPr="008A6115">
        <w:rPr>
          <w:rFonts w:asciiTheme="minorHAnsi" w:hAnsiTheme="minorHAnsi"/>
          <w:color w:val="auto"/>
          <w:sz w:val="28"/>
        </w:rPr>
        <w:t xml:space="preserve"> siècle : le roi de Pologne Stanislas Leszczynski exilé en Lorraine trouvait le Kugelhof trop sec, alors, il l’a arrosé de rhum et comme il était un grand lecteur des Mille et une nuits, il l’appelé Ali Baba. Ali a disparu, reste baba.</w:t>
      </w:r>
      <w:r w:rsidRPr="008A6115">
        <w:rPr>
          <w:rFonts w:asciiTheme="minorHAnsi" w:hAnsiTheme="minorHAnsi"/>
          <w:color w:val="auto"/>
          <w:sz w:val="28"/>
        </w:rPr>
        <w:br/>
      </w:r>
      <w:r w:rsidRPr="008A6115">
        <w:rPr>
          <w:rFonts w:asciiTheme="minorHAnsi" w:hAnsiTheme="minorHAnsi"/>
          <w:color w:val="auto"/>
          <w:sz w:val="28"/>
        </w:rPr>
        <w:br/>
        <w:t>Quant à l</w:t>
      </w:r>
      <w:r w:rsidRPr="008A6115">
        <w:rPr>
          <w:rStyle w:val="Stark"/>
          <w:rFonts w:asciiTheme="minorHAnsi" w:hAnsiTheme="minorHAnsi"/>
          <w:color w:val="auto"/>
          <w:sz w:val="28"/>
        </w:rPr>
        <w:t>’opéra,</w:t>
      </w:r>
      <w:r w:rsidRPr="008A6115">
        <w:rPr>
          <w:rFonts w:asciiTheme="minorHAnsi" w:hAnsiTheme="minorHAnsi"/>
          <w:color w:val="auto"/>
          <w:sz w:val="28"/>
        </w:rPr>
        <w:t xml:space="preserve"> il est plus récent, la pâtissière Andrée Gavillon l’a créé en 1955, inspirée par son amour de la danse. Un biscuit imbibé d’une préparation à base de café, de crème au beurre au café aussi et d’une ganache au chocolat. Les petites feuilles d’or posées sur le glaçage brillent comme une danseuse étoile. Bon, mieux vaut malgré tout que la danseuse étoile s’abstienne.</w:t>
      </w:r>
    </w:p>
    <w:p w:rsidR="00AA2155" w:rsidRPr="008A6115" w:rsidRDefault="00AA2155">
      <w:pPr>
        <w:spacing w:after="280" w:line="336" w:lineRule="atLeast"/>
        <w:rPr>
          <w:rFonts w:asciiTheme="minorHAnsi" w:hAnsiTheme="minorHAnsi"/>
          <w:color w:val="auto"/>
          <w:sz w:val="28"/>
        </w:rPr>
      </w:pPr>
    </w:p>
    <w:p w:rsidR="00AA2155" w:rsidRPr="008A6115" w:rsidRDefault="00AA2155">
      <w:pPr>
        <w:spacing w:after="280" w:line="336" w:lineRule="atLeast"/>
        <w:rPr>
          <w:rFonts w:asciiTheme="minorHAnsi" w:hAnsiTheme="minorHAnsi"/>
          <w:color w:val="auto"/>
          <w:sz w:val="28"/>
        </w:rPr>
      </w:pPr>
    </w:p>
    <w:p w:rsidR="00AA2155" w:rsidRPr="008A6115" w:rsidRDefault="00AA2155">
      <w:pPr>
        <w:spacing w:after="280" w:line="336" w:lineRule="atLeast"/>
        <w:rPr>
          <w:rFonts w:asciiTheme="minorHAnsi" w:hAnsiTheme="minorHAnsi"/>
          <w:color w:val="auto"/>
          <w:sz w:val="28"/>
        </w:rPr>
      </w:pPr>
    </w:p>
    <w:p w:rsidR="00AA2155" w:rsidRPr="008A6115" w:rsidRDefault="00D46814">
      <w:pPr>
        <w:pStyle w:val="intertitle"/>
        <w:rPr>
          <w:rFonts w:asciiTheme="minorHAnsi" w:hAnsiTheme="minorHAnsi"/>
        </w:rPr>
      </w:pPr>
      <w:r w:rsidRPr="008A6115">
        <w:rPr>
          <w:rFonts w:asciiTheme="minorHAnsi" w:hAnsiTheme="minorHAnsi"/>
        </w:rPr>
        <w:lastRenderedPageBreak/>
        <w:t>les gâteaux français ; QUESTIONS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5"/>
        <w:gridCol w:w="9481"/>
      </w:tblGrid>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que c’est qu’un éclair ?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depuis quand existe-t-il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d’où vient le nom d’éclair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normalement à quoi sont les éclairs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 xml:space="preserve">qu’est-ce que c’est qu’une </w:t>
            </w:r>
            <w:r w:rsidRPr="008A6115">
              <w:rPr>
                <w:rStyle w:val="Stark"/>
                <w:rFonts w:asciiTheme="minorHAnsi" w:hAnsiTheme="minorHAnsi"/>
                <w:color w:val="auto"/>
                <w:sz w:val="22"/>
              </w:rPr>
              <w:t>religieuse</w:t>
            </w:r>
            <w:r w:rsidRPr="008A6115">
              <w:rPr>
                <w:rFonts w:asciiTheme="minorHAnsi" w:hAnsiTheme="minorHAnsi"/>
                <w:color w:val="auto"/>
                <w:sz w:val="22"/>
              </w:rPr>
              <w: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l’appelle-t-on une religieuse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décris un mille-feuilles</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d’où vient cette friandise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qui l’a ramenée en France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 signifie mille-feuilles en suédois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qu’il y a dans un Paris-Brest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qu’il y a au dessus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à part le gâteau, qu’est-ce que c’est le Paris-Brest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quelle est la forme du gâteau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cette forme ? qui a inventé le gâteau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qui a créé le financier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quand l’a-t-il créé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décris ce biscuit</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l’a-t-il créé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où vit le roi de Pologne Stanislas Leszczynski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le Kugelhof, qu’est-ce que c’est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 fait le roi de Pologne pour rendre le gâteau moins sec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comment va-t-il appeler son gâteau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ce nom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comment appelle-t-on ce gâteau aujourd’hui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qui et quand a-t-on créé l’opéra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décris ce biscuit</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pourquoi ce nom ?</w:t>
            </w:r>
          </w:p>
        </w:tc>
      </w:tr>
      <w:tr w:rsidR="00AA2155" w:rsidRPr="008A6115">
        <w:trPr>
          <w:trHeight w:val="1985"/>
        </w:trPr>
        <w:tc>
          <w:tcPr>
            <w:tcW w:w="354" w:type="dxa"/>
            <w:tcBorders>
              <w:right w:val="nil"/>
            </w:tcBorders>
          </w:tcPr>
          <w:p w:rsidR="00AA2155" w:rsidRPr="008A6115" w:rsidRDefault="00AA2155">
            <w:pPr>
              <w:numPr>
                <w:ilvl w:val="0"/>
                <w:numId w:val="1"/>
              </w:numPr>
              <w:rPr>
                <w:rFonts w:asciiTheme="minorHAnsi" w:hAnsiTheme="minorHAnsi"/>
                <w:color w:val="auto"/>
                <w:sz w:val="18"/>
              </w:rPr>
            </w:pPr>
          </w:p>
        </w:tc>
        <w:tc>
          <w:tcPr>
            <w:tcW w:w="4631" w:type="dxa"/>
            <w:tcBorders>
              <w:left w:val="nil"/>
            </w:tcBorders>
          </w:tcPr>
          <w:p w:rsidR="00AA2155" w:rsidRPr="008A6115" w:rsidRDefault="00D46814">
            <w:pPr>
              <w:rPr>
                <w:rFonts w:asciiTheme="minorHAnsi" w:hAnsiTheme="minorHAnsi"/>
                <w:color w:val="auto"/>
                <w:sz w:val="22"/>
              </w:rPr>
            </w:pPr>
            <w:r w:rsidRPr="008A6115">
              <w:rPr>
                <w:rFonts w:asciiTheme="minorHAnsi" w:hAnsiTheme="minorHAnsi"/>
                <w:color w:val="auto"/>
                <w:sz w:val="22"/>
              </w:rPr>
              <w:t>qu’est-ce qui est posé sur le glaçage ?</w:t>
            </w:r>
          </w:p>
        </w:tc>
      </w:tr>
    </w:tbl>
    <w:p w:rsidR="00AA2155" w:rsidRPr="008A6115" w:rsidRDefault="00AA2155">
      <w:pPr>
        <w:spacing w:after="280" w:line="336" w:lineRule="atLeast"/>
        <w:rPr>
          <w:rFonts w:asciiTheme="minorHAnsi" w:hAnsiTheme="minorHAnsi"/>
          <w:color w:val="auto"/>
          <w:sz w:val="28"/>
        </w:rPr>
      </w:pPr>
    </w:p>
    <w:p w:rsidR="00AA2155" w:rsidRPr="008A6115" w:rsidRDefault="00AA2155">
      <w:pPr>
        <w:spacing w:after="280" w:line="336" w:lineRule="atLeast"/>
        <w:rPr>
          <w:rFonts w:asciiTheme="minorHAnsi" w:hAnsiTheme="minorHAnsi"/>
          <w:color w:val="auto"/>
          <w:sz w:val="28"/>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AA2155">
      <w:pPr>
        <w:rPr>
          <w:rFonts w:asciiTheme="minorHAnsi" w:hAnsiTheme="minorHAnsi"/>
          <w:color w:val="auto"/>
        </w:rPr>
      </w:pPr>
    </w:p>
    <w:p w:rsidR="00AA2155"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7983F5F8" wp14:editId="56802C6B">
            <wp:extent cx="2697480" cy="2697480"/>
            <wp:effectExtent l="0" t="0" r="7620" b="7620"/>
            <wp:docPr id="1" name="Bild 1" descr="février2009c\pac-religieuse-choco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vrier2009c\pac-religieuse-chocol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480" cy="269748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0E34F27F" wp14:editId="20479BA6">
            <wp:extent cx="3627120" cy="2697480"/>
            <wp:effectExtent l="0" t="0" r="0" b="7620"/>
            <wp:docPr id="2" name="Bild 2" descr="février2009c\bab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évrier2009c\baba.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697480"/>
                    </a:xfrm>
                    <a:prstGeom prst="rect">
                      <a:avLst/>
                    </a:prstGeom>
                    <a:noFill/>
                    <a:ln>
                      <a:noFill/>
                    </a:ln>
                  </pic:spPr>
                </pic:pic>
              </a:graphicData>
            </a:graphic>
          </wp:inline>
        </w:drawing>
      </w:r>
    </w:p>
    <w:p w:rsidR="00AA2155" w:rsidRPr="008A6115" w:rsidRDefault="00AA2155">
      <w:pPr>
        <w:rPr>
          <w:rFonts w:asciiTheme="minorHAnsi" w:hAnsiTheme="minorHAnsi"/>
          <w:color w:val="auto"/>
        </w:rPr>
      </w:pPr>
    </w:p>
    <w:p w:rsidR="00AA2155"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762AFAE8" wp14:editId="69E87AAF">
            <wp:extent cx="2811780" cy="2278380"/>
            <wp:effectExtent l="0" t="0" r="7620" b="7620"/>
            <wp:docPr id="3" name="Bild 3" descr="février2009c\gateau-mari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évrier2009c\gateau-mariage-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27838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16B774B4" wp14:editId="1704CACD">
            <wp:extent cx="2926080" cy="2385060"/>
            <wp:effectExtent l="0" t="0" r="7620" b="0"/>
            <wp:docPr id="4" name="Bild 4" descr="février2009c\Patisserie_MilleFeu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évrier2009c\Patisserie_MilleFeuill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2385060"/>
                    </a:xfrm>
                    <a:prstGeom prst="rect">
                      <a:avLst/>
                    </a:prstGeom>
                    <a:noFill/>
                    <a:ln>
                      <a:noFill/>
                    </a:ln>
                  </pic:spPr>
                </pic:pic>
              </a:graphicData>
            </a:graphic>
          </wp:inline>
        </w:drawing>
      </w:r>
    </w:p>
    <w:p w:rsidR="00AA2155" w:rsidRPr="008A6115" w:rsidRDefault="00AA2155">
      <w:pPr>
        <w:rPr>
          <w:rFonts w:asciiTheme="minorHAnsi" w:hAnsiTheme="minorHAnsi"/>
          <w:color w:val="auto"/>
        </w:rPr>
      </w:pPr>
    </w:p>
    <w:p w:rsidR="00AA2155"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2DE4D0CC" wp14:editId="3E2AF009">
            <wp:extent cx="3192780" cy="2141220"/>
            <wp:effectExtent l="0" t="0" r="7620" b="0"/>
            <wp:docPr id="5" name="Bild 5" descr="février2009c\paris-b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évrier2009c\paris-bres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2780" cy="214122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10475F84" wp14:editId="1D28010E">
            <wp:extent cx="2865120" cy="2148840"/>
            <wp:effectExtent l="0" t="0" r="0" b="3810"/>
            <wp:docPr id="6" name="Bild 6" descr="février2009c\finan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évrier2009c\financi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5120" cy="2148840"/>
                    </a:xfrm>
                    <a:prstGeom prst="rect">
                      <a:avLst/>
                    </a:prstGeom>
                    <a:noFill/>
                    <a:ln>
                      <a:noFill/>
                    </a:ln>
                  </pic:spPr>
                </pic:pic>
              </a:graphicData>
            </a:graphic>
          </wp:inline>
        </w:drawing>
      </w:r>
    </w:p>
    <w:p w:rsidR="00AA2155" w:rsidRPr="008A6115" w:rsidRDefault="00AA2155">
      <w:pPr>
        <w:rPr>
          <w:rFonts w:asciiTheme="minorHAnsi" w:hAnsiTheme="minorHAnsi"/>
          <w:color w:val="auto"/>
        </w:rPr>
      </w:pPr>
    </w:p>
    <w:p w:rsidR="00D46814" w:rsidRPr="008A6115" w:rsidRDefault="00E51081">
      <w:pPr>
        <w:rPr>
          <w:rFonts w:asciiTheme="minorHAnsi" w:hAnsiTheme="minorHAnsi"/>
          <w:color w:val="auto"/>
        </w:rPr>
      </w:pPr>
      <w:r w:rsidRPr="008A6115">
        <w:rPr>
          <w:rFonts w:asciiTheme="minorHAnsi" w:hAnsiTheme="minorHAnsi"/>
          <w:noProof/>
          <w:color w:val="auto"/>
          <w:lang w:val="sv-SE" w:eastAsia="sv-SE"/>
        </w:rPr>
        <w:drawing>
          <wp:inline distT="0" distB="0" distL="0" distR="0" wp14:anchorId="22BD2F1C" wp14:editId="4EC5016A">
            <wp:extent cx="2209800" cy="2209800"/>
            <wp:effectExtent l="0" t="0" r="0" b="0"/>
            <wp:docPr id="7" name="Bild 7" descr="février2009c\de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évrier2009c\des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r w:rsidR="00D46814" w:rsidRPr="008A6115">
        <w:rPr>
          <w:rFonts w:asciiTheme="minorHAnsi" w:hAnsiTheme="minorHAnsi"/>
          <w:color w:val="auto"/>
        </w:rPr>
        <w:t xml:space="preserve"> </w:t>
      </w:r>
      <w:r w:rsidRPr="008A6115">
        <w:rPr>
          <w:rFonts w:asciiTheme="minorHAnsi" w:hAnsiTheme="minorHAnsi"/>
          <w:noProof/>
          <w:color w:val="auto"/>
          <w:lang w:val="sv-SE" w:eastAsia="sv-SE"/>
        </w:rPr>
        <w:drawing>
          <wp:inline distT="0" distB="0" distL="0" distR="0" wp14:anchorId="76D41AD8" wp14:editId="4216BA6B">
            <wp:extent cx="2910840" cy="2186940"/>
            <wp:effectExtent l="0" t="0" r="3810" b="3810"/>
            <wp:docPr id="8" name="Bild 8" descr="février2009c\Congo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évrier2009c\Congolai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0840" cy="2186940"/>
                    </a:xfrm>
                    <a:prstGeom prst="rect">
                      <a:avLst/>
                    </a:prstGeom>
                    <a:noFill/>
                    <a:ln>
                      <a:noFill/>
                    </a:ln>
                  </pic:spPr>
                </pic:pic>
              </a:graphicData>
            </a:graphic>
          </wp:inline>
        </w:drawing>
      </w:r>
    </w:p>
    <w:sectPr w:rsidR="00D46814" w:rsidRPr="008A611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DE1"/>
    <w:multiLevelType w:val="hybridMultilevel"/>
    <w:tmpl w:val="D0FCE76C"/>
    <w:lvl w:ilvl="0" w:tplc="7C542B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4B73D54"/>
    <w:multiLevelType w:val="hybridMultilevel"/>
    <w:tmpl w:val="DEE201F6"/>
    <w:lvl w:ilvl="0" w:tplc="7C542B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81"/>
    <w:rsid w:val="006D246E"/>
    <w:rsid w:val="008A6115"/>
    <w:rsid w:val="00AA2155"/>
    <w:rsid w:val="00D46814"/>
    <w:rsid w:val="00E51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4B4942"/>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tro">
    <w:name w:val="intro"/>
    <w:basedOn w:val="Normal"/>
    <w:pPr>
      <w:spacing w:after="150" w:line="336" w:lineRule="atLeast"/>
    </w:pPr>
    <w:rPr>
      <w:rFonts w:ascii="Arial Unicode MS" w:eastAsia="Arial Unicode MS" w:hAnsi="Arial Unicode MS" w:cs="Arial Unicode MS"/>
      <w:b/>
      <w:bCs/>
      <w:color w:val="auto"/>
      <w:sz w:val="28"/>
    </w:rPr>
  </w:style>
  <w:style w:type="paragraph" w:customStyle="1" w:styleId="intertitle">
    <w:name w:val="inter_title"/>
    <w:basedOn w:val="Normal"/>
    <w:pPr>
      <w:spacing w:after="150" w:line="336" w:lineRule="atLeast"/>
    </w:pPr>
    <w:rPr>
      <w:rFonts w:ascii="Arial Unicode MS" w:eastAsia="Arial Unicode MS" w:hAnsi="Arial Unicode MS" w:cs="Arial Unicode MS"/>
      <w:b/>
      <w:bCs/>
      <w:caps/>
      <w:color w:val="auto"/>
      <w:sz w:val="29"/>
      <w:szCs w:val="29"/>
    </w:rPr>
  </w:style>
  <w:style w:type="character" w:styleId="Stark">
    <w:name w:val="Strong"/>
    <w:basedOn w:val="Standardstycketeckensnitt"/>
    <w:qFormat/>
    <w:rPr>
      <w:b/>
      <w:bCs/>
    </w:rPr>
  </w:style>
  <w:style w:type="paragraph" w:styleId="Ballongtext">
    <w:name w:val="Balloon Text"/>
    <w:basedOn w:val="Normal"/>
    <w:link w:val="BallongtextChar"/>
    <w:uiPriority w:val="99"/>
    <w:semiHidden/>
    <w:unhideWhenUsed/>
    <w:rsid w:val="008A6115"/>
    <w:rPr>
      <w:rFonts w:ascii="Tahoma" w:hAnsi="Tahoma" w:cs="Tahoma"/>
      <w:sz w:val="16"/>
      <w:szCs w:val="16"/>
    </w:rPr>
  </w:style>
  <w:style w:type="character" w:customStyle="1" w:styleId="BallongtextChar">
    <w:name w:val="Ballongtext Char"/>
    <w:basedOn w:val="Standardstycketeckensnitt"/>
    <w:link w:val="Ballongtext"/>
    <w:uiPriority w:val="99"/>
    <w:semiHidden/>
    <w:rsid w:val="008A6115"/>
    <w:rPr>
      <w:rFonts w:ascii="Tahoma" w:hAnsi="Tahoma" w:cs="Tahoma"/>
      <w:color w:val="4B4942"/>
      <w:sz w:val="16"/>
      <w:szCs w:val="16"/>
      <w:lang w:val="fr-FR" w:eastAsia="fr-FR"/>
    </w:rPr>
  </w:style>
  <w:style w:type="character" w:styleId="Hyperlnk">
    <w:name w:val="Hyperlink"/>
    <w:basedOn w:val="Standardstycketeckensnitt"/>
    <w:uiPriority w:val="99"/>
    <w:unhideWhenUsed/>
    <w:rsid w:val="006D24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4B4942"/>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tro">
    <w:name w:val="intro"/>
    <w:basedOn w:val="Normal"/>
    <w:pPr>
      <w:spacing w:after="150" w:line="336" w:lineRule="atLeast"/>
    </w:pPr>
    <w:rPr>
      <w:rFonts w:ascii="Arial Unicode MS" w:eastAsia="Arial Unicode MS" w:hAnsi="Arial Unicode MS" w:cs="Arial Unicode MS"/>
      <w:b/>
      <w:bCs/>
      <w:color w:val="auto"/>
      <w:sz w:val="28"/>
    </w:rPr>
  </w:style>
  <w:style w:type="paragraph" w:customStyle="1" w:styleId="intertitle">
    <w:name w:val="inter_title"/>
    <w:basedOn w:val="Normal"/>
    <w:pPr>
      <w:spacing w:after="150" w:line="336" w:lineRule="atLeast"/>
    </w:pPr>
    <w:rPr>
      <w:rFonts w:ascii="Arial Unicode MS" w:eastAsia="Arial Unicode MS" w:hAnsi="Arial Unicode MS" w:cs="Arial Unicode MS"/>
      <w:b/>
      <w:bCs/>
      <w:caps/>
      <w:color w:val="auto"/>
      <w:sz w:val="29"/>
      <w:szCs w:val="29"/>
    </w:rPr>
  </w:style>
  <w:style w:type="character" w:styleId="Stark">
    <w:name w:val="Strong"/>
    <w:basedOn w:val="Standardstycketeckensnitt"/>
    <w:qFormat/>
    <w:rPr>
      <w:b/>
      <w:bCs/>
    </w:rPr>
  </w:style>
  <w:style w:type="paragraph" w:styleId="Ballongtext">
    <w:name w:val="Balloon Text"/>
    <w:basedOn w:val="Normal"/>
    <w:link w:val="BallongtextChar"/>
    <w:uiPriority w:val="99"/>
    <w:semiHidden/>
    <w:unhideWhenUsed/>
    <w:rsid w:val="008A6115"/>
    <w:rPr>
      <w:rFonts w:ascii="Tahoma" w:hAnsi="Tahoma" w:cs="Tahoma"/>
      <w:sz w:val="16"/>
      <w:szCs w:val="16"/>
    </w:rPr>
  </w:style>
  <w:style w:type="character" w:customStyle="1" w:styleId="BallongtextChar">
    <w:name w:val="Ballongtext Char"/>
    <w:basedOn w:val="Standardstycketeckensnitt"/>
    <w:link w:val="Ballongtext"/>
    <w:uiPriority w:val="99"/>
    <w:semiHidden/>
    <w:rsid w:val="008A6115"/>
    <w:rPr>
      <w:rFonts w:ascii="Tahoma" w:hAnsi="Tahoma" w:cs="Tahoma"/>
      <w:color w:val="4B4942"/>
      <w:sz w:val="16"/>
      <w:szCs w:val="16"/>
      <w:lang w:val="fr-FR" w:eastAsia="fr-FR"/>
    </w:rPr>
  </w:style>
  <w:style w:type="character" w:styleId="Hyperlnk">
    <w:name w:val="Hyperlink"/>
    <w:basedOn w:val="Standardstycketeckensnitt"/>
    <w:uiPriority w:val="99"/>
    <w:unhideWhenUsed/>
    <w:rsid w:val="006D24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te.tv/i18n/content/tv/02__Universes/U4__Europe/02-Magazines/11_20Karambolage/03a_20Toutes_20les_20emissions/edition-2005.11.13/images__63-48/gateaux.jpg/1014986,property=imageData,v=1.jpg" TargetMode="External"/><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franska.be/exercices/exercices3/om/gateaufrancaisquest.docx"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542</Words>
  <Characters>2878</Characters>
  <Application>Microsoft Office Word</Application>
  <DocSecurity>0</DocSecurity>
  <Lines>23</Lines>
  <Paragraphs>6</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LES GATEAUX FRANÇAIS</vt:lpstr>
      <vt:lpstr>LES GATEAUX FRANÇAIS</vt:lpstr>
    </vt:vector>
  </TitlesOfParts>
  <Company>lycée d'agy</Company>
  <LinksUpToDate>false</LinksUpToDate>
  <CharactersWithSpaces>3414</CharactersWithSpaces>
  <SharedDoc>false</SharedDoc>
  <HLinks>
    <vt:vector size="54" baseType="variant">
      <vt:variant>
        <vt:i4>13631547</vt:i4>
      </vt:variant>
      <vt:variant>
        <vt:i4>4337</vt:i4>
      </vt:variant>
      <vt:variant>
        <vt:i4>1025</vt:i4>
      </vt:variant>
      <vt:variant>
        <vt:i4>1</vt:i4>
      </vt:variant>
      <vt:variant>
        <vt:lpwstr>février2009c\pac-religieuse-chocolat.jpg</vt:lpwstr>
      </vt:variant>
      <vt:variant>
        <vt:lpwstr/>
      </vt:variant>
      <vt:variant>
        <vt:i4>14417980</vt:i4>
      </vt:variant>
      <vt:variant>
        <vt:i4>4339</vt:i4>
      </vt:variant>
      <vt:variant>
        <vt:i4>1026</vt:i4>
      </vt:variant>
      <vt:variant>
        <vt:i4>1</vt:i4>
      </vt:variant>
      <vt:variant>
        <vt:lpwstr>février2009c\baba.bmp</vt:lpwstr>
      </vt:variant>
      <vt:variant>
        <vt:lpwstr/>
      </vt:variant>
      <vt:variant>
        <vt:i4>12386395</vt:i4>
      </vt:variant>
      <vt:variant>
        <vt:i4>4342</vt:i4>
      </vt:variant>
      <vt:variant>
        <vt:i4>1027</vt:i4>
      </vt:variant>
      <vt:variant>
        <vt:i4>1</vt:i4>
      </vt:variant>
      <vt:variant>
        <vt:lpwstr>février2009c\gateau-mariage-12.jpg</vt:lpwstr>
      </vt:variant>
      <vt:variant>
        <vt:lpwstr/>
      </vt:variant>
      <vt:variant>
        <vt:i4>16384047</vt:i4>
      </vt:variant>
      <vt:variant>
        <vt:i4>4344</vt:i4>
      </vt:variant>
      <vt:variant>
        <vt:i4>1030</vt:i4>
      </vt:variant>
      <vt:variant>
        <vt:i4>1</vt:i4>
      </vt:variant>
      <vt:variant>
        <vt:lpwstr>février2009c\Patisserie_MilleFeuilles.jpg</vt:lpwstr>
      </vt:variant>
      <vt:variant>
        <vt:lpwstr/>
      </vt:variant>
      <vt:variant>
        <vt:i4>9437220</vt:i4>
      </vt:variant>
      <vt:variant>
        <vt:i4>4347</vt:i4>
      </vt:variant>
      <vt:variant>
        <vt:i4>1028</vt:i4>
      </vt:variant>
      <vt:variant>
        <vt:i4>1</vt:i4>
      </vt:variant>
      <vt:variant>
        <vt:lpwstr>février2009c\paris-brest.jpg</vt:lpwstr>
      </vt:variant>
      <vt:variant>
        <vt:lpwstr/>
      </vt:variant>
      <vt:variant>
        <vt:i4>15663118</vt:i4>
      </vt:variant>
      <vt:variant>
        <vt:i4>4349</vt:i4>
      </vt:variant>
      <vt:variant>
        <vt:i4>1029</vt:i4>
      </vt:variant>
      <vt:variant>
        <vt:i4>1</vt:i4>
      </vt:variant>
      <vt:variant>
        <vt:lpwstr>février2009c\financier.jpg</vt:lpwstr>
      </vt:variant>
      <vt:variant>
        <vt:lpwstr/>
      </vt:variant>
      <vt:variant>
        <vt:i4>11599894</vt:i4>
      </vt:variant>
      <vt:variant>
        <vt:i4>4352</vt:i4>
      </vt:variant>
      <vt:variant>
        <vt:i4>1031</vt:i4>
      </vt:variant>
      <vt:variant>
        <vt:i4>1</vt:i4>
      </vt:variant>
      <vt:variant>
        <vt:lpwstr>février2009c\dess4.jpg</vt:lpwstr>
      </vt:variant>
      <vt:variant>
        <vt:lpwstr/>
      </vt:variant>
      <vt:variant>
        <vt:i4>14811149</vt:i4>
      </vt:variant>
      <vt:variant>
        <vt:i4>4354</vt:i4>
      </vt:variant>
      <vt:variant>
        <vt:i4>1032</vt:i4>
      </vt:variant>
      <vt:variant>
        <vt:i4>1</vt:i4>
      </vt:variant>
      <vt:variant>
        <vt:lpwstr>février2009c\Congolais.jpg</vt:lpwstr>
      </vt:variant>
      <vt:variant>
        <vt:lpwstr/>
      </vt:variant>
      <vt:variant>
        <vt:i4>7798831</vt:i4>
      </vt:variant>
      <vt:variant>
        <vt:i4>-1</vt:i4>
      </vt:variant>
      <vt:variant>
        <vt:i4>1026</vt:i4>
      </vt:variant>
      <vt:variant>
        <vt:i4>1</vt:i4>
      </vt:variant>
      <vt:variant>
        <vt:lpwstr>http://www.arte.tv/i18n/content/tv/02__Universes/U4__Europe/02-Magazines/11_20Karambolage/03a_20Toutes_20les_20emissions/edition-2005.11.13/images__63-48/gateaux.jpg/1014986,property=imageData,v=1.jpg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GATEAUX FRANÇAIS</dc:title>
  <dc:creator>steff</dc:creator>
  <cp:lastModifiedBy>Gustafsson, Stefan</cp:lastModifiedBy>
  <cp:revision>3</cp:revision>
  <dcterms:created xsi:type="dcterms:W3CDTF">2017-09-23T12:43:00Z</dcterms:created>
  <dcterms:modified xsi:type="dcterms:W3CDTF">2017-09-23T12:49:00Z</dcterms:modified>
</cp:coreProperties>
</file>