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F3" w:rsidRPr="00226BF3" w:rsidRDefault="00226BF3" w:rsidP="00226BF3">
      <w:pPr>
        <w:numPr>
          <w:ilvl w:val="0"/>
          <w:numId w:val="1"/>
        </w:numPr>
        <w:pBdr>
          <w:bottom w:val="single" w:sz="12" w:space="0" w:color="A29791"/>
        </w:pBdr>
        <w:spacing w:before="100" w:beforeAutospacing="1" w:after="100" w:afterAutospacing="1" w:line="465" w:lineRule="atLeast"/>
        <w:ind w:left="0"/>
        <w:rPr>
          <w:rFonts w:ascii="Arial" w:eastAsia="Times New Roman" w:hAnsi="Arial" w:cs="Arial"/>
          <w:color w:val="000000"/>
          <w:sz w:val="18"/>
          <w:szCs w:val="18"/>
          <w:lang w:eastAsia="sv-SE"/>
        </w:rPr>
      </w:pPr>
      <w:hyperlink r:id="rId6" w:history="1">
        <w:r w:rsidRPr="00226BF3">
          <w:rPr>
            <w:rFonts w:ascii="Arial" w:eastAsia="Times New Roman" w:hAnsi="Arial" w:cs="Arial"/>
            <w:b/>
            <w:bCs/>
            <w:caps/>
            <w:color w:val="333333"/>
            <w:sz w:val="21"/>
            <w:szCs w:val="21"/>
            <w:u w:val="single"/>
            <w:lang w:eastAsia="sv-SE"/>
          </w:rPr>
          <w:t>BLOG</w:t>
        </w:r>
      </w:hyperlink>
    </w:p>
    <w:p w:rsidR="00226BF3" w:rsidRPr="00226BF3" w:rsidRDefault="00226BF3" w:rsidP="00226BF3">
      <w:pPr>
        <w:numPr>
          <w:ilvl w:val="0"/>
          <w:numId w:val="1"/>
        </w:numPr>
        <w:pBdr>
          <w:bottom w:val="single" w:sz="12" w:space="0" w:color="A29791"/>
        </w:pBdr>
        <w:spacing w:before="100" w:beforeAutospacing="1" w:after="100" w:afterAutospacing="1" w:line="465" w:lineRule="atLeast"/>
        <w:ind w:left="630"/>
        <w:rPr>
          <w:rFonts w:ascii="Arial" w:eastAsia="Times New Roman" w:hAnsi="Arial" w:cs="Arial"/>
          <w:color w:val="000000"/>
          <w:sz w:val="18"/>
          <w:szCs w:val="18"/>
          <w:lang w:eastAsia="sv-SE"/>
        </w:rPr>
      </w:pPr>
      <w:hyperlink r:id="rId7" w:history="1">
        <w:r w:rsidRPr="00226BF3">
          <w:rPr>
            <w:rFonts w:ascii="Arial" w:eastAsia="Times New Roman" w:hAnsi="Arial" w:cs="Arial"/>
            <w:b/>
            <w:bCs/>
            <w:caps/>
            <w:color w:val="333333"/>
            <w:sz w:val="21"/>
            <w:szCs w:val="21"/>
            <w:u w:val="single"/>
            <w:lang w:eastAsia="sv-SE"/>
          </w:rPr>
          <w:t>ON VA LE FAIRE ENSEMBLE</w:t>
        </w:r>
      </w:hyperlink>
    </w:p>
    <w:p w:rsidR="00226BF3" w:rsidRPr="00226BF3" w:rsidRDefault="00226BF3" w:rsidP="00226BF3">
      <w:pPr>
        <w:numPr>
          <w:ilvl w:val="0"/>
          <w:numId w:val="1"/>
        </w:numPr>
        <w:pBdr>
          <w:bottom w:val="single" w:sz="12" w:space="0" w:color="A29791"/>
        </w:pBdr>
        <w:spacing w:before="100" w:beforeAutospacing="1" w:after="100" w:afterAutospacing="1" w:line="465" w:lineRule="atLeast"/>
        <w:ind w:left="630"/>
        <w:rPr>
          <w:rFonts w:ascii="Arial" w:eastAsia="Times New Roman" w:hAnsi="Arial" w:cs="Arial"/>
          <w:color w:val="000000"/>
          <w:sz w:val="18"/>
          <w:szCs w:val="18"/>
          <w:lang w:eastAsia="sv-SE"/>
        </w:rPr>
      </w:pPr>
      <w:hyperlink r:id="rId8" w:history="1">
        <w:r w:rsidRPr="00226BF3">
          <w:rPr>
            <w:rFonts w:ascii="Arial" w:eastAsia="Times New Roman" w:hAnsi="Arial" w:cs="Arial"/>
            <w:b/>
            <w:bCs/>
            <w:caps/>
            <w:color w:val="333333"/>
            <w:sz w:val="21"/>
            <w:szCs w:val="21"/>
            <w:u w:val="single"/>
            <w:lang w:eastAsia="sv-SE"/>
          </w:rPr>
          <w:t>RÉFLEXION</w:t>
        </w:r>
      </w:hyperlink>
    </w:p>
    <w:p w:rsidR="00226BF3" w:rsidRPr="00226BF3" w:rsidRDefault="00226BF3" w:rsidP="00226BF3">
      <w:pPr>
        <w:numPr>
          <w:ilvl w:val="0"/>
          <w:numId w:val="1"/>
        </w:numPr>
        <w:pBdr>
          <w:bottom w:val="single" w:sz="12" w:space="0" w:color="A29791"/>
        </w:pBdr>
        <w:spacing w:before="100" w:beforeAutospacing="1" w:after="100" w:afterAutospacing="1" w:line="465" w:lineRule="atLeast"/>
        <w:ind w:left="630"/>
        <w:rPr>
          <w:rFonts w:ascii="Arial" w:eastAsia="Times New Roman" w:hAnsi="Arial" w:cs="Arial"/>
          <w:color w:val="000000"/>
          <w:sz w:val="18"/>
          <w:szCs w:val="18"/>
          <w:lang w:eastAsia="sv-SE"/>
        </w:rPr>
      </w:pPr>
      <w:hyperlink r:id="rId9" w:history="1">
        <w:r w:rsidRPr="00226BF3">
          <w:rPr>
            <w:rFonts w:ascii="Arial" w:eastAsia="Times New Roman" w:hAnsi="Arial" w:cs="Arial"/>
            <w:b/>
            <w:bCs/>
            <w:caps/>
            <w:color w:val="333333"/>
            <w:sz w:val="21"/>
            <w:szCs w:val="21"/>
            <w:u w:val="single"/>
            <w:lang w:eastAsia="sv-SE"/>
          </w:rPr>
          <w:t>PROPOSITIONS</w:t>
        </w:r>
      </w:hyperlink>
    </w:p>
    <w:p w:rsidR="00226BF3" w:rsidRPr="00226BF3" w:rsidRDefault="00226BF3" w:rsidP="00226BF3">
      <w:pPr>
        <w:numPr>
          <w:ilvl w:val="0"/>
          <w:numId w:val="1"/>
        </w:numPr>
        <w:pBdr>
          <w:bottom w:val="single" w:sz="12" w:space="0" w:color="A29791"/>
        </w:pBdr>
        <w:spacing w:before="100" w:beforeAutospacing="1" w:after="100" w:afterAutospacing="1" w:line="465" w:lineRule="atLeast"/>
        <w:ind w:left="630"/>
        <w:rPr>
          <w:rFonts w:ascii="Arial" w:eastAsia="Times New Roman" w:hAnsi="Arial" w:cs="Arial"/>
          <w:color w:val="000000"/>
          <w:sz w:val="18"/>
          <w:szCs w:val="18"/>
          <w:lang w:eastAsia="sv-SE"/>
        </w:rPr>
      </w:pPr>
      <w:hyperlink r:id="rId10" w:history="1">
        <w:r w:rsidRPr="00226BF3">
          <w:rPr>
            <w:rFonts w:ascii="Arial" w:eastAsia="Times New Roman" w:hAnsi="Arial" w:cs="Arial"/>
            <w:b/>
            <w:bCs/>
            <w:caps/>
            <w:color w:val="333333"/>
            <w:sz w:val="21"/>
            <w:szCs w:val="21"/>
            <w:u w:val="single"/>
            <w:lang w:eastAsia="sv-SE"/>
          </w:rPr>
          <w:t>BIBLIO</w:t>
        </w:r>
      </w:hyperlink>
    </w:p>
    <w:p w:rsidR="00226BF3" w:rsidRPr="00226BF3" w:rsidRDefault="00226BF3" w:rsidP="00226BF3">
      <w:pPr>
        <w:numPr>
          <w:ilvl w:val="0"/>
          <w:numId w:val="1"/>
        </w:numPr>
        <w:pBdr>
          <w:bottom w:val="single" w:sz="12" w:space="0" w:color="A29791"/>
        </w:pBdr>
        <w:spacing w:before="100" w:beforeAutospacing="1" w:after="100" w:afterAutospacing="1" w:line="465" w:lineRule="atLeast"/>
        <w:ind w:left="630"/>
        <w:rPr>
          <w:rFonts w:ascii="Arial" w:eastAsia="Times New Roman" w:hAnsi="Arial" w:cs="Arial"/>
          <w:color w:val="000000"/>
          <w:sz w:val="18"/>
          <w:szCs w:val="18"/>
          <w:lang w:eastAsia="sv-SE"/>
        </w:rPr>
      </w:pPr>
      <w:hyperlink r:id="rId11" w:history="1">
        <w:r w:rsidRPr="00226BF3">
          <w:rPr>
            <w:rFonts w:ascii="Arial" w:eastAsia="Times New Roman" w:hAnsi="Arial" w:cs="Arial"/>
            <w:b/>
            <w:bCs/>
            <w:caps/>
            <w:color w:val="DE0066"/>
            <w:sz w:val="21"/>
            <w:szCs w:val="21"/>
            <w:u w:val="single"/>
            <w:lang w:eastAsia="sv-SE"/>
          </w:rPr>
          <w:t>BIO</w:t>
        </w:r>
      </w:hyperlink>
    </w:p>
    <w:p w:rsidR="00226BF3" w:rsidRPr="00226BF3" w:rsidRDefault="00226BF3" w:rsidP="00226BF3">
      <w:pPr>
        <w:numPr>
          <w:ilvl w:val="0"/>
          <w:numId w:val="1"/>
        </w:numPr>
        <w:pBdr>
          <w:bottom w:val="single" w:sz="12" w:space="0" w:color="A29791"/>
        </w:pBdr>
        <w:spacing w:before="100" w:beforeAutospacing="1" w:after="100" w:afterAutospacing="1" w:line="465" w:lineRule="atLeast"/>
        <w:ind w:left="630"/>
        <w:rPr>
          <w:rFonts w:ascii="Arial" w:eastAsia="Times New Roman" w:hAnsi="Arial" w:cs="Arial"/>
          <w:color w:val="000000"/>
          <w:sz w:val="18"/>
          <w:szCs w:val="18"/>
          <w:lang w:eastAsia="sv-SE"/>
        </w:rPr>
      </w:pPr>
      <w:hyperlink r:id="rId12" w:history="1">
        <w:r w:rsidRPr="00226BF3">
          <w:rPr>
            <w:rFonts w:ascii="Arial" w:eastAsia="Times New Roman" w:hAnsi="Arial" w:cs="Arial"/>
            <w:b/>
            <w:bCs/>
            <w:caps/>
            <w:color w:val="333333"/>
            <w:sz w:val="21"/>
            <w:szCs w:val="21"/>
            <w:u w:val="single"/>
            <w:lang w:eastAsia="sv-SE"/>
          </w:rPr>
          <w:t>BORDEAUX</w:t>
        </w:r>
      </w:hyperlink>
    </w:p>
    <w:p w:rsidR="00226BF3" w:rsidRPr="00226BF3" w:rsidRDefault="00226BF3" w:rsidP="00226BF3">
      <w:pPr>
        <w:spacing w:after="0" w:line="240" w:lineRule="auto"/>
        <w:rPr>
          <w:rFonts w:ascii="Arial" w:eastAsia="Times New Roman" w:hAnsi="Arial" w:cs="Arial"/>
          <w:color w:val="000000"/>
          <w:sz w:val="18"/>
          <w:szCs w:val="18"/>
          <w:lang w:eastAsia="sv-SE"/>
        </w:rPr>
      </w:pPr>
      <w:r w:rsidRPr="00226BF3">
        <w:rPr>
          <w:rFonts w:ascii="Arial" w:eastAsia="Times New Roman" w:hAnsi="Arial" w:cs="Arial"/>
          <w:color w:val="000000"/>
          <w:sz w:val="18"/>
          <w:szCs w:val="18"/>
          <w:lang w:eastAsia="sv-S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05pt;height:18.15pt" o:ole="">
            <v:imagedata r:id="rId13" o:title=""/>
          </v:shape>
          <w:control r:id="rId14" w:name="DefaultOcxName" w:shapeid="_x0000_i1027"/>
        </w:object>
      </w:r>
    </w:p>
    <w:p w:rsidR="00226BF3" w:rsidRPr="00226BF3" w:rsidRDefault="00226BF3" w:rsidP="00226BF3">
      <w:pPr>
        <w:pBdr>
          <w:bottom w:val="single" w:sz="6" w:space="2" w:color="D6D6D6"/>
        </w:pBdr>
        <w:spacing w:before="100" w:beforeAutospacing="1" w:after="100" w:afterAutospacing="1" w:line="240" w:lineRule="auto"/>
        <w:outlineLvl w:val="0"/>
        <w:rPr>
          <w:rFonts w:ascii="Trebuchet MS" w:eastAsia="Times New Roman" w:hAnsi="Trebuchet MS" w:cs="Arial"/>
          <w:b/>
          <w:bCs/>
          <w:color w:val="262626"/>
          <w:kern w:val="36"/>
          <w:sz w:val="42"/>
          <w:szCs w:val="42"/>
          <w:lang w:val="fr-FR" w:eastAsia="sv-SE"/>
        </w:rPr>
      </w:pPr>
      <w:r w:rsidRPr="00226BF3">
        <w:rPr>
          <w:rFonts w:ascii="Trebuchet MS" w:eastAsia="Times New Roman" w:hAnsi="Trebuchet MS" w:cs="Arial"/>
          <w:b/>
          <w:bCs/>
          <w:color w:val="262626"/>
          <w:kern w:val="36"/>
          <w:sz w:val="42"/>
          <w:szCs w:val="42"/>
          <w:lang w:val="fr-FR" w:eastAsia="sv-SE"/>
        </w:rPr>
        <w:t>Biographie</w:t>
      </w:r>
    </w:p>
    <w:p w:rsidR="00226BF3" w:rsidRPr="00226BF3" w:rsidRDefault="00226BF3" w:rsidP="00226BF3">
      <w:pPr>
        <w:spacing w:before="100" w:beforeAutospacing="1" w:after="100" w:afterAutospacing="1" w:line="255" w:lineRule="atLeast"/>
        <w:jc w:val="both"/>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Maire de Bordeaux et président de Bordeaux Métropole, je me définis comme un serviteur de la République. L’exercice des plus hautes fonctions (Premier ministre de 1995 à 1997, Ministre du Budget de 1986 à 1988, Ministre de la Défense en 2011, Ministre des affaires étrangères en 1993 et de 2011 à 2012) ne m’ont jamais détourné de ma ville, </w:t>
      </w:r>
      <w:hyperlink r:id="rId15" w:tgtFrame="_blank" w:history="1">
        <w:r w:rsidRPr="00226BF3">
          <w:rPr>
            <w:rFonts w:ascii="Arial" w:eastAsia="Times New Roman" w:hAnsi="Arial" w:cs="Arial"/>
            <w:color w:val="DE0066"/>
            <w:sz w:val="18"/>
            <w:szCs w:val="18"/>
            <w:u w:val="single"/>
            <w:lang w:val="fr-FR" w:eastAsia="sv-SE"/>
          </w:rPr>
          <w:t>Bordeaux</w:t>
        </w:r>
      </w:hyperlink>
      <w:r w:rsidRPr="00226BF3">
        <w:rPr>
          <w:rFonts w:ascii="Arial" w:eastAsia="Times New Roman" w:hAnsi="Arial" w:cs="Arial"/>
          <w:color w:val="262626"/>
          <w:sz w:val="18"/>
          <w:szCs w:val="18"/>
          <w:lang w:val="fr-FR" w:eastAsia="sv-SE"/>
        </w:rPr>
        <w:t>, de ses quartiers, cours ou ruelles auxquels je suis tant attaché.</w:t>
      </w:r>
    </w:p>
    <w:p w:rsidR="00226BF3" w:rsidRPr="00226BF3" w:rsidRDefault="00226BF3" w:rsidP="00226BF3">
      <w:pPr>
        <w:spacing w:before="100" w:beforeAutospacing="1" w:after="100" w:afterAutospacing="1" w:line="255" w:lineRule="atLeast"/>
        <w:jc w:val="both"/>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Né le 15 août 1945 à Mont de Marsan (Landes), marié à Isabelle et père de 3 enfants, d’origines modestes (fils d’un gaulliste Robert Juppé, exploitant agricole, et de Marie Darroze, issue d’une famille landaise), j’ai effectué des études secondaires au lycée Victor-Duruy à Mont-de-Marsan (Landes), où je remporte deux accessits au concours général des lycées, en grec et latin. J’aime raconter qu’à cette époque, j’ai trouvé le plaisir à écrire quelques poésies dans « Le Grelot », le journal lycéen.</w:t>
      </w:r>
    </w:p>
    <w:p w:rsidR="00226BF3" w:rsidRPr="00226BF3" w:rsidRDefault="00226BF3" w:rsidP="00226BF3">
      <w:pPr>
        <w:spacing w:before="100" w:beforeAutospacing="1" w:after="100" w:afterAutospacing="1" w:line="255" w:lineRule="atLeast"/>
        <w:jc w:val="both"/>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Baccalauréat en 1962, j’entre en classe préparatoire Hypokhâgne et Khâgne au lycée Louis-le-Grand à Paris, et j’intègre, en 1964, l’École Normale Supérieure. L’agrégation de lettres classiques (1967) et l’Institut d’Etudes Politiques de Paris en 1968 me mènent à l’École Nationale d’Administration de 1970 à 1972, après avoir accompli mon service militaire de 1969 à 1970. En 1972, je débute comme Inspecteur des Finances.</w:t>
      </w:r>
    </w:p>
    <w:p w:rsidR="00226BF3" w:rsidRPr="00226BF3" w:rsidRDefault="00226BF3" w:rsidP="00226BF3">
      <w:pPr>
        <w:spacing w:before="100" w:beforeAutospacing="1" w:after="100" w:afterAutospacing="1" w:line="255" w:lineRule="atLeast"/>
        <w:jc w:val="both"/>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En tant que maire de Bordeaux depuis 1995 (les bordelais m’ont renouvelé leur confiance au 1</w:t>
      </w:r>
      <w:r w:rsidRPr="00226BF3">
        <w:rPr>
          <w:rFonts w:ascii="Arial" w:eastAsia="Times New Roman" w:hAnsi="Arial" w:cs="Arial"/>
          <w:color w:val="262626"/>
          <w:sz w:val="18"/>
          <w:szCs w:val="18"/>
          <w:vertAlign w:val="superscript"/>
          <w:lang w:val="fr-FR" w:eastAsia="sv-SE"/>
        </w:rPr>
        <w:t>er</w:t>
      </w:r>
      <w:r w:rsidRPr="00226BF3">
        <w:rPr>
          <w:rFonts w:ascii="Arial" w:eastAsia="Times New Roman" w:hAnsi="Arial" w:cs="Arial"/>
          <w:color w:val="262626"/>
          <w:sz w:val="18"/>
          <w:szCs w:val="18"/>
          <w:lang w:val="fr-FR" w:eastAsia="sv-SE"/>
        </w:rPr>
        <w:t> tour de l’élection municipale de 2014 avec près de 61% des voix), j’ai la volonté de faire de </w:t>
      </w:r>
      <w:hyperlink r:id="rId16" w:tgtFrame="_blank" w:history="1">
        <w:r w:rsidRPr="00226BF3">
          <w:rPr>
            <w:rFonts w:ascii="Arial" w:eastAsia="Times New Roman" w:hAnsi="Arial" w:cs="Arial"/>
            <w:color w:val="DE0066"/>
            <w:sz w:val="18"/>
            <w:szCs w:val="18"/>
            <w:u w:val="single"/>
            <w:lang w:val="fr-FR" w:eastAsia="sv-SE"/>
          </w:rPr>
          <w:t>Bordeaux</w:t>
        </w:r>
      </w:hyperlink>
      <w:r w:rsidRPr="00226BF3">
        <w:rPr>
          <w:rFonts w:ascii="Arial" w:eastAsia="Times New Roman" w:hAnsi="Arial" w:cs="Arial"/>
          <w:color w:val="262626"/>
          <w:sz w:val="18"/>
          <w:szCs w:val="18"/>
          <w:lang w:val="fr-FR" w:eastAsia="sv-SE"/>
        </w:rPr>
        <w:t> une grande métropole européenne, dotée des meilleures infrastructures et à l’économie résolument tournée vers l’avenir, osant la modernité tout en préservant son authenticité et son patrimoine historique (la ville est depuis 2007 le plus grand ensemble urbain classé au </w:t>
      </w:r>
      <w:hyperlink r:id="rId17" w:tgtFrame="_blank" w:tooltip="Unesco" w:history="1">
        <w:r w:rsidRPr="00226BF3">
          <w:rPr>
            <w:rFonts w:ascii="Arial" w:eastAsia="Times New Roman" w:hAnsi="Arial" w:cs="Arial"/>
            <w:color w:val="DE0066"/>
            <w:sz w:val="18"/>
            <w:szCs w:val="18"/>
            <w:u w:val="single"/>
            <w:lang w:val="fr-FR" w:eastAsia="sv-SE"/>
          </w:rPr>
          <w:t>Patrimoine mondial de l’UNESCO</w:t>
        </w:r>
      </w:hyperlink>
      <w:r w:rsidRPr="00226BF3">
        <w:rPr>
          <w:rFonts w:ascii="Arial" w:eastAsia="Times New Roman" w:hAnsi="Arial" w:cs="Arial"/>
          <w:color w:val="262626"/>
          <w:sz w:val="18"/>
          <w:szCs w:val="18"/>
          <w:lang w:val="fr-FR" w:eastAsia="sv-SE"/>
        </w:rPr>
        <w:t>).</w:t>
      </w:r>
    </w:p>
    <w:p w:rsidR="00226BF3" w:rsidRPr="00226BF3" w:rsidRDefault="00226BF3" w:rsidP="00226BF3">
      <w:pPr>
        <w:spacing w:before="100" w:beforeAutospacing="1" w:after="100" w:afterAutospacing="1" w:line="255" w:lineRule="atLeast"/>
        <w:jc w:val="both"/>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Comme vous le savez, j’ai pris la décision de présenter </w:t>
      </w:r>
      <w:hyperlink r:id="rId18" w:history="1">
        <w:r w:rsidRPr="00226BF3">
          <w:rPr>
            <w:rFonts w:ascii="Arial" w:eastAsia="Times New Roman" w:hAnsi="Arial" w:cs="Arial"/>
            <w:color w:val="DE0066"/>
            <w:sz w:val="18"/>
            <w:szCs w:val="18"/>
            <w:u w:val="single"/>
            <w:lang w:val="fr-FR" w:eastAsia="sv-SE"/>
          </w:rPr>
          <w:t>ma candidature aux primaires de l’avenir</w:t>
        </w:r>
      </w:hyperlink>
      <w:r w:rsidRPr="00226BF3">
        <w:rPr>
          <w:rFonts w:ascii="Arial" w:eastAsia="Times New Roman" w:hAnsi="Arial" w:cs="Arial"/>
          <w:color w:val="262626"/>
          <w:sz w:val="18"/>
          <w:szCs w:val="18"/>
          <w:lang w:val="fr-FR" w:eastAsia="sv-SE"/>
        </w:rPr>
        <w:t>, au cours desquelles tous les partisans de l’alternance républicaine auront pour la première fois l’occasion de désigner démocratiquement le candidat de la droite et du centre pour l’élection présidentielle de 2017. Nos compatriotes, aujourd’hui déboussolés, ont besoin d’un cap. C’est pourquoi, je vous propose de co-construire ensemble notre projet d’avenir pour la France sur </w:t>
      </w:r>
      <w:hyperlink r:id="rId19" w:tgtFrame="_blank" w:tooltip="Agis pour la France" w:history="1">
        <w:r w:rsidRPr="00226BF3">
          <w:rPr>
            <w:rFonts w:ascii="Arial" w:eastAsia="Times New Roman" w:hAnsi="Arial" w:cs="Arial"/>
            <w:color w:val="DE0066"/>
            <w:sz w:val="18"/>
            <w:szCs w:val="18"/>
            <w:u w:val="single"/>
            <w:lang w:val="fr-FR" w:eastAsia="sv-SE"/>
          </w:rPr>
          <w:t>www.ajpourlafrance.fr</w:t>
        </w:r>
      </w:hyperlink>
      <w:r w:rsidRPr="00226BF3">
        <w:rPr>
          <w:rFonts w:ascii="Arial" w:eastAsia="Times New Roman" w:hAnsi="Arial" w:cs="Arial"/>
          <w:color w:val="262626"/>
          <w:sz w:val="18"/>
          <w:szCs w:val="18"/>
          <w:lang w:val="fr-FR" w:eastAsia="sv-SE"/>
        </w:rPr>
        <w:t>.</w:t>
      </w:r>
    </w:p>
    <w:p w:rsidR="00226BF3" w:rsidRPr="00226BF3" w:rsidRDefault="00226BF3" w:rsidP="00226BF3">
      <w:pPr>
        <w:spacing w:before="100" w:beforeAutospacing="1" w:after="100" w:afterAutospacing="1" w:line="255" w:lineRule="atLeast"/>
        <w:rPr>
          <w:rFonts w:ascii="Arial" w:eastAsia="Times New Roman" w:hAnsi="Arial" w:cs="Arial"/>
          <w:color w:val="262626"/>
          <w:sz w:val="18"/>
          <w:szCs w:val="18"/>
          <w:lang w:eastAsia="sv-SE"/>
        </w:rPr>
      </w:pPr>
      <w:r w:rsidRPr="00226BF3">
        <w:rPr>
          <w:rFonts w:ascii="Arial" w:eastAsia="Times New Roman" w:hAnsi="Arial" w:cs="Arial"/>
          <w:b/>
          <w:bCs/>
          <w:color w:val="262626"/>
          <w:sz w:val="18"/>
          <w:szCs w:val="18"/>
          <w:lang w:eastAsia="sv-SE"/>
        </w:rPr>
        <w:t>Carrière</w:t>
      </w:r>
    </w:p>
    <w:p w:rsidR="00226BF3" w:rsidRPr="00226BF3" w:rsidRDefault="00226BF3" w:rsidP="00226BF3">
      <w:pPr>
        <w:numPr>
          <w:ilvl w:val="0"/>
          <w:numId w:val="2"/>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Candidat aux élections législatives de Mont de Marsan (1978)</w:t>
      </w:r>
    </w:p>
    <w:p w:rsidR="00226BF3" w:rsidRPr="00226BF3" w:rsidRDefault="00226BF3" w:rsidP="00226BF3">
      <w:pPr>
        <w:numPr>
          <w:ilvl w:val="0"/>
          <w:numId w:val="2"/>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Membre du Conseil National du RPR (1979-2002)</w:t>
      </w:r>
    </w:p>
    <w:p w:rsidR="00226BF3" w:rsidRPr="00226BF3" w:rsidRDefault="00226BF3" w:rsidP="00226BF3">
      <w:pPr>
        <w:numPr>
          <w:ilvl w:val="0"/>
          <w:numId w:val="2"/>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Secrétaire National du RPR chargé du redressement économique et social (novembre 1984-mars 1986)</w:t>
      </w:r>
    </w:p>
    <w:p w:rsidR="00226BF3" w:rsidRPr="00226BF3" w:rsidRDefault="00226BF3" w:rsidP="00226BF3">
      <w:pPr>
        <w:numPr>
          <w:ilvl w:val="0"/>
          <w:numId w:val="2"/>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Secrétaire Général du RPR (22 juin 1988)</w:t>
      </w:r>
    </w:p>
    <w:p w:rsidR="00226BF3" w:rsidRPr="00226BF3" w:rsidRDefault="00226BF3" w:rsidP="00226BF3">
      <w:pPr>
        <w:numPr>
          <w:ilvl w:val="0"/>
          <w:numId w:val="2"/>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Président de l’UMP (novembre 2002 – juillet 2004)</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eastAsia="sv-SE"/>
        </w:rPr>
      </w:pPr>
      <w:r w:rsidRPr="00226BF3">
        <w:rPr>
          <w:rFonts w:ascii="Arial" w:eastAsia="Times New Roman" w:hAnsi="Arial" w:cs="Arial"/>
          <w:color w:val="262626"/>
          <w:sz w:val="18"/>
          <w:szCs w:val="18"/>
          <w:lang w:eastAsia="sv-SE"/>
        </w:rPr>
        <w:t>Député Européen (1984-1986)</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Député de Paris (en 1986, 1988 et 1993)</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Ministre délégué auprès du Ministre de l’Economie, des Finances et de la Privatisation chargé du Budget (mars 1986-mai 1988)</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Porte-Parole du Gouvernement (mars 1986-mai 1988)</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Ministre des Affaires Etrangères (mars 1993)</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eastAsia="sv-SE"/>
        </w:rPr>
      </w:pPr>
      <w:r w:rsidRPr="00226BF3">
        <w:rPr>
          <w:rFonts w:ascii="Arial" w:eastAsia="Times New Roman" w:hAnsi="Arial" w:cs="Arial"/>
          <w:color w:val="262626"/>
          <w:sz w:val="18"/>
          <w:szCs w:val="18"/>
          <w:lang w:eastAsia="sv-SE"/>
        </w:rPr>
        <w:t>Premier Ministre (17 mai 1995-3 juin 1997)</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Ministre d’Etat, Ministre de l’écologie, du développement et de l’aménagement durables (mai-juin 2007).</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Ministre d’Etat, Ministre de la Défense et des anciens combattants (novembre 2010 – février 2011).</w:t>
      </w:r>
    </w:p>
    <w:p w:rsidR="00226BF3" w:rsidRPr="00226BF3" w:rsidRDefault="00226BF3" w:rsidP="00226BF3">
      <w:pPr>
        <w:numPr>
          <w:ilvl w:val="0"/>
          <w:numId w:val="3"/>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lastRenderedPageBreak/>
        <w:t>Ministre d’Etat, Ministre des Affaires étrangères et européennes (février 2011-mai 2012)</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eastAsia="sv-SE"/>
        </w:rPr>
      </w:pPr>
      <w:r w:rsidRPr="00226BF3">
        <w:rPr>
          <w:rFonts w:ascii="Arial" w:eastAsia="Times New Roman" w:hAnsi="Arial" w:cs="Arial"/>
          <w:color w:val="262626"/>
          <w:sz w:val="18"/>
          <w:szCs w:val="18"/>
          <w:lang w:eastAsia="sv-SE"/>
        </w:rPr>
        <w:t>Maire de Bordeaux (18 juin 1995)</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Député de la Gironde (1</w:t>
      </w:r>
      <w:r w:rsidRPr="00226BF3">
        <w:rPr>
          <w:rFonts w:ascii="Arial" w:eastAsia="Times New Roman" w:hAnsi="Arial" w:cs="Arial"/>
          <w:color w:val="262626"/>
          <w:sz w:val="18"/>
          <w:szCs w:val="18"/>
          <w:vertAlign w:val="superscript"/>
          <w:lang w:val="fr-FR" w:eastAsia="sv-SE"/>
        </w:rPr>
        <w:t>er</w:t>
      </w:r>
      <w:r w:rsidRPr="00226BF3">
        <w:rPr>
          <w:rFonts w:ascii="Arial" w:eastAsia="Times New Roman" w:hAnsi="Arial" w:cs="Arial"/>
          <w:color w:val="262626"/>
          <w:sz w:val="18"/>
          <w:szCs w:val="18"/>
          <w:lang w:val="fr-FR" w:eastAsia="sv-SE"/>
        </w:rPr>
        <w:t> juin 1997)</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Réélu Maire de Bordeaux (11 mars 2001)</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Réélu Député de la Gironde (16 juin 2002)</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Réélu président de la Communauté urbaine de Bordeaux (5 avril 2001)</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Réélu Maire de Bordeaux (8 octobre 2006)</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Réélu Maire de Bordeaux (14 mars 2008)</w:t>
      </w:r>
    </w:p>
    <w:p w:rsidR="00226BF3" w:rsidRPr="00226BF3" w:rsidRDefault="00226BF3" w:rsidP="00226BF3">
      <w:pPr>
        <w:numPr>
          <w:ilvl w:val="0"/>
          <w:numId w:val="4"/>
        </w:num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Réélu Maire de Bordeaux (23 mars 2014) et élu Président de la Communauté urbaine de Bordeaux (18 avril 2014)</w:t>
      </w:r>
    </w:p>
    <w:p w:rsidR="00226BF3" w:rsidRPr="00226BF3" w:rsidRDefault="00226BF3" w:rsidP="00226BF3">
      <w:p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b/>
          <w:bCs/>
          <w:color w:val="262626"/>
          <w:sz w:val="18"/>
          <w:szCs w:val="18"/>
          <w:lang w:val="fr-FR" w:eastAsia="sv-SE"/>
        </w:rPr>
        <w:t>Décorations</w:t>
      </w:r>
    </w:p>
    <w:p w:rsidR="00226BF3" w:rsidRPr="00226BF3" w:rsidRDefault="00226BF3" w:rsidP="00226BF3">
      <w:pPr>
        <w:spacing w:before="100" w:beforeAutospacing="1" w:after="100" w:afterAutospacing="1" w:line="255" w:lineRule="atLeast"/>
        <w:rPr>
          <w:rFonts w:ascii="Arial" w:eastAsia="Times New Roman" w:hAnsi="Arial" w:cs="Arial"/>
          <w:color w:val="262626"/>
          <w:sz w:val="18"/>
          <w:szCs w:val="18"/>
          <w:lang w:val="fr-FR" w:eastAsia="sv-SE"/>
        </w:rPr>
      </w:pPr>
      <w:r w:rsidRPr="00226BF3">
        <w:rPr>
          <w:rFonts w:ascii="Arial" w:eastAsia="Times New Roman" w:hAnsi="Arial" w:cs="Arial"/>
          <w:color w:val="262626"/>
          <w:sz w:val="18"/>
          <w:szCs w:val="18"/>
          <w:lang w:val="fr-FR" w:eastAsia="sv-SE"/>
        </w:rPr>
        <w:t>Grand Croix de l’Ordre National du Mérite et Grand Officier de l’ordre national de la Légion d’honneur.</w:t>
      </w:r>
    </w:p>
    <w:p w:rsidR="00180761" w:rsidRPr="00226BF3" w:rsidRDefault="00180761">
      <w:pPr>
        <w:rPr>
          <w:lang w:val="fr-FR"/>
        </w:rPr>
      </w:pPr>
      <w:bookmarkStart w:id="0" w:name="_GoBack"/>
      <w:bookmarkEnd w:id="0"/>
    </w:p>
    <w:sectPr w:rsidR="00180761" w:rsidRPr="00226BF3"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63B2"/>
    <w:multiLevelType w:val="multilevel"/>
    <w:tmpl w:val="0244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36E2A"/>
    <w:multiLevelType w:val="multilevel"/>
    <w:tmpl w:val="16C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C37DE"/>
    <w:multiLevelType w:val="multilevel"/>
    <w:tmpl w:val="0A8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4046D"/>
    <w:multiLevelType w:val="multilevel"/>
    <w:tmpl w:val="095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F3"/>
    <w:rsid w:val="000C537D"/>
    <w:rsid w:val="00132FE5"/>
    <w:rsid w:val="00180761"/>
    <w:rsid w:val="00226BF3"/>
    <w:rsid w:val="00287E2F"/>
    <w:rsid w:val="003E522A"/>
    <w:rsid w:val="004E4EE1"/>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26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6BF3"/>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226BF3"/>
    <w:rPr>
      <w:color w:val="0000FF"/>
      <w:u w:val="single"/>
    </w:rPr>
  </w:style>
  <w:style w:type="paragraph" w:styleId="Normalwebb">
    <w:name w:val="Normal (Web)"/>
    <w:basedOn w:val="Normal"/>
    <w:uiPriority w:val="99"/>
    <w:semiHidden/>
    <w:unhideWhenUsed/>
    <w:rsid w:val="00226B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26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26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6BF3"/>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226BF3"/>
    <w:rPr>
      <w:color w:val="0000FF"/>
      <w:u w:val="single"/>
    </w:rPr>
  </w:style>
  <w:style w:type="paragraph" w:styleId="Normalwebb">
    <w:name w:val="Normal (Web)"/>
    <w:basedOn w:val="Normal"/>
    <w:uiPriority w:val="99"/>
    <w:semiHidden/>
    <w:unhideWhenUsed/>
    <w:rsid w:val="00226B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2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6069">
      <w:bodyDiv w:val="1"/>
      <w:marLeft w:val="0"/>
      <w:marRight w:val="0"/>
      <w:marTop w:val="0"/>
      <w:marBottom w:val="0"/>
      <w:divBdr>
        <w:top w:val="none" w:sz="0" w:space="0" w:color="auto"/>
        <w:left w:val="none" w:sz="0" w:space="0" w:color="auto"/>
        <w:bottom w:val="none" w:sz="0" w:space="0" w:color="auto"/>
        <w:right w:val="none" w:sz="0" w:space="0" w:color="auto"/>
      </w:divBdr>
      <w:divsChild>
        <w:div w:id="654380327">
          <w:marLeft w:val="0"/>
          <w:marRight w:val="0"/>
          <w:marTop w:val="0"/>
          <w:marBottom w:val="0"/>
          <w:divBdr>
            <w:top w:val="none" w:sz="0" w:space="0" w:color="auto"/>
            <w:left w:val="none" w:sz="0" w:space="0" w:color="auto"/>
            <w:bottom w:val="single" w:sz="12" w:space="0" w:color="A29791"/>
            <w:right w:val="none" w:sz="0" w:space="0" w:color="auto"/>
          </w:divBdr>
          <w:divsChild>
            <w:div w:id="1746495036">
              <w:marLeft w:val="0"/>
              <w:marRight w:val="0"/>
              <w:marTop w:val="0"/>
              <w:marBottom w:val="0"/>
              <w:divBdr>
                <w:top w:val="none" w:sz="0" w:space="0" w:color="auto"/>
                <w:left w:val="none" w:sz="0" w:space="0" w:color="auto"/>
                <w:bottom w:val="none" w:sz="0" w:space="0" w:color="auto"/>
                <w:right w:val="none" w:sz="0" w:space="0" w:color="auto"/>
              </w:divBdr>
            </w:div>
          </w:divsChild>
        </w:div>
        <w:div w:id="341393936">
          <w:marLeft w:val="0"/>
          <w:marRight w:val="0"/>
          <w:marTop w:val="375"/>
          <w:marBottom w:val="0"/>
          <w:divBdr>
            <w:top w:val="none" w:sz="0" w:space="0" w:color="auto"/>
            <w:left w:val="none" w:sz="0" w:space="0" w:color="auto"/>
            <w:bottom w:val="none" w:sz="0" w:space="0" w:color="auto"/>
            <w:right w:val="none" w:sz="0" w:space="0" w:color="auto"/>
          </w:divBdr>
          <w:divsChild>
            <w:div w:id="169755513">
              <w:marLeft w:val="0"/>
              <w:marRight w:val="0"/>
              <w:marTop w:val="0"/>
              <w:marBottom w:val="0"/>
              <w:divBdr>
                <w:top w:val="none" w:sz="0" w:space="0" w:color="auto"/>
                <w:left w:val="none" w:sz="0" w:space="0" w:color="auto"/>
                <w:bottom w:val="none" w:sz="0" w:space="0" w:color="auto"/>
                <w:right w:val="none" w:sz="0" w:space="0" w:color="auto"/>
              </w:divBdr>
              <w:divsChild>
                <w:div w:id="20596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1jup.com/category/reflexion/" TargetMode="External"/><Relationship Id="rId13" Type="http://schemas.openxmlformats.org/officeDocument/2006/relationships/image" Target="media/image1.wmf"/><Relationship Id="rId18" Type="http://schemas.openxmlformats.org/officeDocument/2006/relationships/hyperlink" Target="http://www.al1jup.com/2017-biento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l1jup.com/category/on-va-le-faire-ensemble/" TargetMode="External"/><Relationship Id="rId12" Type="http://schemas.openxmlformats.org/officeDocument/2006/relationships/hyperlink" Target="http://www.al1jup.com/category/bordeaux-2/" TargetMode="External"/><Relationship Id="rId17" Type="http://schemas.openxmlformats.org/officeDocument/2006/relationships/hyperlink" Target="http://whc.unesco.org/fr/list/1256/" TargetMode="External"/><Relationship Id="rId2" Type="http://schemas.openxmlformats.org/officeDocument/2006/relationships/styles" Target="styles.xml"/><Relationship Id="rId16" Type="http://schemas.openxmlformats.org/officeDocument/2006/relationships/hyperlink" Target="http://www.bordeaux.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l1jup.com/" TargetMode="External"/><Relationship Id="rId11" Type="http://schemas.openxmlformats.org/officeDocument/2006/relationships/hyperlink" Target="http://www.al1jup.com/biographie/" TargetMode="External"/><Relationship Id="rId5" Type="http://schemas.openxmlformats.org/officeDocument/2006/relationships/webSettings" Target="webSettings.xml"/><Relationship Id="rId15" Type="http://schemas.openxmlformats.org/officeDocument/2006/relationships/hyperlink" Target="http://www.bordeaux.fr/" TargetMode="External"/><Relationship Id="rId10" Type="http://schemas.openxmlformats.org/officeDocument/2006/relationships/hyperlink" Target="http://www.al1jup.com/bibliographie/" TargetMode="External"/><Relationship Id="rId19" Type="http://schemas.openxmlformats.org/officeDocument/2006/relationships/hyperlink" Target="http://www.ajpourlafrance.fr/" TargetMode="External"/><Relationship Id="rId4" Type="http://schemas.openxmlformats.org/officeDocument/2006/relationships/settings" Target="settings.xml"/><Relationship Id="rId9" Type="http://schemas.openxmlformats.org/officeDocument/2006/relationships/hyperlink" Target="http://www.al1jup.com/category/propositions/"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3889</Characters>
  <Application>Microsoft Office Word</Application>
  <DocSecurity>0</DocSecurity>
  <Lines>32</Lines>
  <Paragraphs>9</Paragraphs>
  <ScaleCrop>false</ScaleCrop>
  <Company>Västerås Stad</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2016-11-06T10:41:00Z</dcterms:created>
  <dcterms:modified xsi:type="dcterms:W3CDTF">2016-11-06T10:41:00Z</dcterms:modified>
</cp:coreProperties>
</file>