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0B0" w:rsidRPr="005A10B0" w:rsidRDefault="005A10B0" w:rsidP="005A10B0">
      <w:pPr>
        <w:pBdr>
          <w:bottom w:val="single" w:sz="6" w:space="0" w:color="AAAAAA"/>
        </w:pBdr>
        <w:spacing w:after="60" w:line="240" w:lineRule="auto"/>
        <w:outlineLvl w:val="0"/>
        <w:rPr>
          <w:rFonts w:eastAsia="Times New Roman" w:cs="Times New Roman"/>
          <w:color w:val="000000"/>
          <w:kern w:val="36"/>
          <w:sz w:val="43"/>
          <w:szCs w:val="43"/>
          <w:lang w:val="fr-FR" w:eastAsia="sv-SE"/>
        </w:rPr>
      </w:pPr>
      <w:r w:rsidRPr="005A10B0">
        <w:rPr>
          <w:rFonts w:eastAsia="Times New Roman" w:cs="Times New Roman"/>
          <w:color w:val="000000"/>
          <w:kern w:val="36"/>
          <w:sz w:val="43"/>
          <w:szCs w:val="43"/>
          <w:lang w:val="fr-FR" w:eastAsia="sv-SE"/>
        </w:rPr>
        <w:t>Voltaire</w:t>
      </w:r>
      <w:r w:rsidR="00FC5A83">
        <w:rPr>
          <w:rFonts w:eastAsia="Times New Roman" w:cs="Times New Roman"/>
          <w:color w:val="000000"/>
          <w:kern w:val="36"/>
          <w:sz w:val="43"/>
          <w:szCs w:val="43"/>
          <w:lang w:val="fr-FR" w:eastAsia="sv-SE"/>
        </w:rPr>
        <w:t>2</w:t>
      </w:r>
      <w:bookmarkStart w:id="0" w:name="_GoBack"/>
      <w:bookmarkEnd w:id="0"/>
    </w:p>
    <w:p w:rsidR="005A10B0" w:rsidRPr="005A10B0" w:rsidRDefault="005A10B0" w:rsidP="005A10B0">
      <w:pPr>
        <w:shd w:val="clear" w:color="auto" w:fill="EEEEFF"/>
        <w:spacing w:after="0" w:line="240" w:lineRule="auto"/>
        <w:jc w:val="center"/>
        <w:rPr>
          <w:rFonts w:eastAsia="Times New Roman" w:cs="Arial"/>
          <w:color w:val="252525"/>
          <w:sz w:val="20"/>
          <w:szCs w:val="20"/>
          <w:lang w:val="fr-FR" w:eastAsia="sv-SE"/>
        </w:rPr>
      </w:pPr>
      <w:r w:rsidRPr="00F20DC7">
        <w:rPr>
          <w:rFonts w:eastAsia="Times New Roman" w:cs="Arial"/>
          <w:noProof/>
          <w:color w:val="0B0080"/>
          <w:sz w:val="20"/>
          <w:szCs w:val="20"/>
          <w:lang w:eastAsia="sv-SE"/>
        </w:rPr>
        <w:drawing>
          <wp:inline distT="0" distB="0" distL="0" distR="0" wp14:anchorId="45A38DB8" wp14:editId="2E80B738">
            <wp:extent cx="1905000" cy="2278380"/>
            <wp:effectExtent l="0" t="0" r="0" b="7620"/>
            <wp:docPr id="5" name="Bildobjekt 5" descr="https://upload.wikimedia.org/wikipedia/commons/thumb/b/ba/Emilie_Chatelet_portrait_by_Latour.jpg/200px-Emilie_Chatelet_portrait_by_Lat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a/Emilie_Chatelet_portrait_by_Latour.jpg/200px-Emilie_Chatelet_portrait_by_Latour.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2278380"/>
                    </a:xfrm>
                    <a:prstGeom prst="rect">
                      <a:avLst/>
                    </a:prstGeom>
                    <a:noFill/>
                    <a:ln>
                      <a:noFill/>
                    </a:ln>
                  </pic:spPr>
                </pic:pic>
              </a:graphicData>
            </a:graphic>
          </wp:inline>
        </w:drawing>
      </w:r>
    </w:p>
    <w:p w:rsidR="005A10B0" w:rsidRPr="005A10B0" w:rsidRDefault="005A10B0" w:rsidP="005A10B0">
      <w:pPr>
        <w:shd w:val="clear" w:color="auto" w:fill="EEEEFF"/>
        <w:spacing w:after="192" w:line="336" w:lineRule="atLeast"/>
        <w:rPr>
          <w:rFonts w:eastAsia="Times New Roman" w:cs="Arial"/>
          <w:color w:val="252525"/>
          <w:sz w:val="19"/>
          <w:szCs w:val="19"/>
          <w:lang w:val="fr-FR" w:eastAsia="sv-SE"/>
        </w:rPr>
      </w:pPr>
      <w:r w:rsidRPr="005A10B0">
        <w:rPr>
          <w:rFonts w:eastAsia="Times New Roman" w:cs="Arial"/>
          <w:color w:val="252525"/>
          <w:sz w:val="19"/>
          <w:szCs w:val="19"/>
          <w:lang w:val="fr-FR" w:eastAsia="sv-SE"/>
        </w:rPr>
        <w:t>Madame du Châtelet.</w:t>
      </w:r>
    </w:p>
    <w:p w:rsidR="005A10B0" w:rsidRPr="005A10B0" w:rsidRDefault="005A10B0" w:rsidP="005A10B0">
      <w:pPr>
        <w:spacing w:before="120" w:after="120" w:line="240" w:lineRule="auto"/>
        <w:rPr>
          <w:rFonts w:eastAsia="Times New Roman" w:cs="Arial"/>
          <w:color w:val="252525"/>
          <w:sz w:val="21"/>
          <w:szCs w:val="21"/>
          <w:lang w:val="fr-FR" w:eastAsia="sv-SE"/>
        </w:rPr>
      </w:pPr>
      <w:r w:rsidRPr="005A10B0">
        <w:rPr>
          <w:rFonts w:eastAsia="Times New Roman" w:cs="Arial"/>
          <w:color w:val="252525"/>
          <w:sz w:val="21"/>
          <w:szCs w:val="21"/>
          <w:lang w:val="fr-FR" w:eastAsia="sv-SE"/>
        </w:rPr>
        <w:t>Issu de la haute</w:t>
      </w:r>
      <w:r w:rsidRPr="00F20DC7">
        <w:rPr>
          <w:rFonts w:eastAsia="Times New Roman" w:cs="Arial"/>
          <w:color w:val="252525"/>
          <w:sz w:val="21"/>
          <w:szCs w:val="21"/>
          <w:lang w:val="fr-FR" w:eastAsia="sv-SE"/>
        </w:rPr>
        <w:t> </w:t>
      </w:r>
      <w:r w:rsidRPr="00F20DC7">
        <w:rPr>
          <w:rFonts w:eastAsia="Times New Roman" w:cs="Arial"/>
          <w:color w:val="A55858"/>
          <w:sz w:val="21"/>
          <w:szCs w:val="21"/>
          <w:u w:val="single"/>
          <w:lang w:val="fr-FR" w:eastAsia="sv-SE"/>
        </w:rPr>
        <w:t>bourgeoisie</w:t>
      </w:r>
      <w:r w:rsidRPr="00F20DC7">
        <w:rPr>
          <w:rFonts w:eastAsia="Times New Roman" w:cs="Arial"/>
          <w:color w:val="252525"/>
          <w:sz w:val="21"/>
          <w:szCs w:val="21"/>
          <w:lang w:val="fr-FR" w:eastAsia="sv-SE"/>
        </w:rPr>
        <w:t> </w:t>
      </w:r>
      <w:r w:rsidRPr="005A10B0">
        <w:rPr>
          <w:rFonts w:eastAsia="Times New Roman" w:cs="Arial"/>
          <w:color w:val="252525"/>
          <w:sz w:val="21"/>
          <w:szCs w:val="21"/>
          <w:lang w:val="fr-FR" w:eastAsia="sv-SE"/>
        </w:rPr>
        <w:t>parisienne, il est formé par des</w:t>
      </w:r>
      <w:r w:rsidRPr="00F20DC7">
        <w:rPr>
          <w:rFonts w:eastAsia="Times New Roman" w:cs="Arial"/>
          <w:color w:val="252525"/>
          <w:sz w:val="21"/>
          <w:szCs w:val="21"/>
          <w:lang w:val="fr-FR" w:eastAsia="sv-SE"/>
        </w:rPr>
        <w:t> </w:t>
      </w:r>
      <w:r w:rsidRPr="00F20DC7">
        <w:rPr>
          <w:rFonts w:eastAsia="Times New Roman" w:cs="Arial"/>
          <w:color w:val="0B0080"/>
          <w:sz w:val="21"/>
          <w:szCs w:val="21"/>
          <w:u w:val="single"/>
          <w:lang w:val="fr-FR" w:eastAsia="sv-SE"/>
        </w:rPr>
        <w:t>jésuites</w:t>
      </w:r>
      <w:r w:rsidRPr="00F20DC7">
        <w:rPr>
          <w:rFonts w:eastAsia="Times New Roman" w:cs="Arial"/>
          <w:color w:val="252525"/>
          <w:sz w:val="21"/>
          <w:szCs w:val="21"/>
          <w:lang w:val="fr-FR" w:eastAsia="sv-SE"/>
        </w:rPr>
        <w:t> </w:t>
      </w:r>
      <w:r w:rsidRPr="005A10B0">
        <w:rPr>
          <w:rFonts w:eastAsia="Times New Roman" w:cs="Arial"/>
          <w:color w:val="252525"/>
          <w:sz w:val="21"/>
          <w:szCs w:val="21"/>
          <w:lang w:val="fr-FR" w:eastAsia="sv-SE"/>
        </w:rPr>
        <w:t>qui lui donnent un enseignement solide et il prend goût à la littérature et à la poésie. Ses débuts littéraires correspondent au commencement de ses</w:t>
      </w:r>
      <w:r w:rsidRPr="00F20DC7">
        <w:rPr>
          <w:rFonts w:eastAsia="Times New Roman" w:cs="Arial"/>
          <w:color w:val="252525"/>
          <w:sz w:val="21"/>
          <w:szCs w:val="21"/>
          <w:lang w:val="fr-FR" w:eastAsia="sv-SE"/>
        </w:rPr>
        <w:t> </w:t>
      </w:r>
      <w:r w:rsidRPr="005A10B0">
        <w:rPr>
          <w:rFonts w:eastAsia="Times New Roman" w:cs="Arial"/>
          <w:color w:val="252525"/>
          <w:sz w:val="21"/>
          <w:szCs w:val="21"/>
          <w:lang w:val="fr-FR" w:eastAsia="sv-SE"/>
        </w:rPr>
        <w:t>démêlés</w:t>
      </w:r>
      <w:r w:rsidRPr="00F20DC7">
        <w:rPr>
          <w:rFonts w:eastAsia="Times New Roman" w:cs="Arial"/>
          <w:color w:val="252525"/>
          <w:sz w:val="21"/>
          <w:szCs w:val="21"/>
          <w:lang w:val="fr-FR" w:eastAsia="sv-SE"/>
        </w:rPr>
        <w:t> </w:t>
      </w:r>
      <w:r w:rsidRPr="005A10B0">
        <w:rPr>
          <w:rFonts w:eastAsia="Times New Roman" w:cs="Arial"/>
          <w:color w:val="252525"/>
          <w:sz w:val="21"/>
          <w:szCs w:val="21"/>
          <w:lang w:val="fr-FR" w:eastAsia="sv-SE"/>
        </w:rPr>
        <w:t>avec le pouvoir : des écrits</w:t>
      </w:r>
      <w:r w:rsidRPr="00F20DC7">
        <w:rPr>
          <w:rFonts w:eastAsia="Times New Roman" w:cs="Arial"/>
          <w:color w:val="252525"/>
          <w:sz w:val="21"/>
          <w:szCs w:val="21"/>
          <w:lang w:val="fr-FR" w:eastAsia="sv-SE"/>
        </w:rPr>
        <w:t> </w:t>
      </w:r>
      <w:r w:rsidRPr="00F20DC7">
        <w:rPr>
          <w:rFonts w:eastAsia="Times New Roman" w:cs="Arial"/>
          <w:color w:val="0B0080"/>
          <w:sz w:val="21"/>
          <w:szCs w:val="21"/>
          <w:u w:val="single"/>
          <w:lang w:val="fr-FR" w:eastAsia="sv-SE"/>
        </w:rPr>
        <w:t>satiriques</w:t>
      </w:r>
      <w:r w:rsidRPr="00F20DC7">
        <w:rPr>
          <w:rFonts w:eastAsia="Times New Roman" w:cs="Arial"/>
          <w:color w:val="252525"/>
          <w:sz w:val="21"/>
          <w:szCs w:val="21"/>
          <w:lang w:val="fr-FR" w:eastAsia="sv-SE"/>
        </w:rPr>
        <w:t> </w:t>
      </w:r>
      <w:r w:rsidRPr="005A10B0">
        <w:rPr>
          <w:rFonts w:eastAsia="Times New Roman" w:cs="Arial"/>
          <w:color w:val="252525"/>
          <w:sz w:val="21"/>
          <w:szCs w:val="21"/>
          <w:lang w:val="fr-FR" w:eastAsia="sv-SE"/>
        </w:rPr>
        <w:t>contre</w:t>
      </w:r>
      <w:r w:rsidRPr="00F20DC7">
        <w:rPr>
          <w:rFonts w:eastAsia="Times New Roman" w:cs="Arial"/>
          <w:color w:val="252525"/>
          <w:sz w:val="21"/>
          <w:szCs w:val="21"/>
          <w:lang w:val="fr-FR" w:eastAsia="sv-SE"/>
        </w:rPr>
        <w:t> </w:t>
      </w:r>
      <w:r w:rsidRPr="00F20DC7">
        <w:rPr>
          <w:rFonts w:eastAsia="Times New Roman" w:cs="Arial"/>
          <w:color w:val="0B0080"/>
          <w:sz w:val="21"/>
          <w:szCs w:val="21"/>
          <w:u w:val="single"/>
          <w:lang w:val="fr-FR" w:eastAsia="sv-SE"/>
        </w:rPr>
        <w:t>le Régent</w:t>
      </w:r>
      <w:r w:rsidRPr="00F20DC7">
        <w:rPr>
          <w:rFonts w:eastAsia="Times New Roman" w:cs="Arial"/>
          <w:color w:val="252525"/>
          <w:sz w:val="21"/>
          <w:szCs w:val="21"/>
          <w:lang w:val="fr-FR" w:eastAsia="sv-SE"/>
        </w:rPr>
        <w:t> </w:t>
      </w:r>
      <w:r w:rsidRPr="005A10B0">
        <w:rPr>
          <w:rFonts w:eastAsia="Times New Roman" w:cs="Arial"/>
          <w:color w:val="252525"/>
          <w:sz w:val="21"/>
          <w:szCs w:val="21"/>
          <w:lang w:val="fr-FR" w:eastAsia="sv-SE"/>
        </w:rPr>
        <w:t>lui valent un an d'emprisonnement à la</w:t>
      </w:r>
      <w:r w:rsidRPr="00F20DC7">
        <w:rPr>
          <w:rFonts w:eastAsia="Times New Roman" w:cs="Arial"/>
          <w:color w:val="252525"/>
          <w:sz w:val="21"/>
          <w:szCs w:val="21"/>
          <w:lang w:val="fr-FR" w:eastAsia="sv-SE"/>
        </w:rPr>
        <w:t> </w:t>
      </w:r>
      <w:r w:rsidRPr="00F20DC7">
        <w:rPr>
          <w:rFonts w:eastAsia="Times New Roman" w:cs="Arial"/>
          <w:color w:val="0B0080"/>
          <w:sz w:val="21"/>
          <w:szCs w:val="21"/>
          <w:u w:val="single"/>
          <w:lang w:val="fr-FR" w:eastAsia="sv-SE"/>
        </w:rPr>
        <w:t>Bastille</w:t>
      </w:r>
      <w:r w:rsidRPr="00F20DC7">
        <w:rPr>
          <w:rFonts w:eastAsia="Times New Roman" w:cs="Arial"/>
          <w:color w:val="252525"/>
          <w:sz w:val="21"/>
          <w:szCs w:val="21"/>
          <w:lang w:val="fr-FR" w:eastAsia="sv-SE"/>
        </w:rPr>
        <w:t> </w:t>
      </w:r>
      <w:r w:rsidRPr="005A10B0">
        <w:rPr>
          <w:rFonts w:eastAsia="Times New Roman" w:cs="Arial"/>
          <w:color w:val="252525"/>
          <w:sz w:val="21"/>
          <w:szCs w:val="21"/>
          <w:lang w:val="fr-FR" w:eastAsia="sv-SE"/>
        </w:rPr>
        <w:t>en 1717. À sa sortie, il prend le</w:t>
      </w:r>
      <w:r w:rsidRPr="00F20DC7">
        <w:rPr>
          <w:rFonts w:eastAsia="Times New Roman" w:cs="Arial"/>
          <w:color w:val="252525"/>
          <w:sz w:val="21"/>
          <w:szCs w:val="21"/>
          <w:lang w:val="fr-FR" w:eastAsia="sv-SE"/>
        </w:rPr>
        <w:t> </w:t>
      </w:r>
      <w:r w:rsidRPr="00F20DC7">
        <w:rPr>
          <w:rFonts w:eastAsia="Times New Roman" w:cs="Arial"/>
          <w:color w:val="0B0080"/>
          <w:sz w:val="21"/>
          <w:szCs w:val="21"/>
          <w:u w:val="single"/>
          <w:lang w:val="fr-FR" w:eastAsia="sv-SE"/>
        </w:rPr>
        <w:t>pseudonyme</w:t>
      </w:r>
      <w:r w:rsidRPr="00F20DC7">
        <w:rPr>
          <w:rFonts w:eastAsia="Times New Roman" w:cs="Arial"/>
          <w:color w:val="252525"/>
          <w:sz w:val="21"/>
          <w:szCs w:val="21"/>
          <w:lang w:val="fr-FR" w:eastAsia="sv-SE"/>
        </w:rPr>
        <w:t> </w:t>
      </w:r>
      <w:r w:rsidRPr="005A10B0">
        <w:rPr>
          <w:rFonts w:eastAsia="Times New Roman" w:cs="Arial"/>
          <w:color w:val="252525"/>
          <w:sz w:val="21"/>
          <w:szCs w:val="21"/>
          <w:lang w:val="fr-FR" w:eastAsia="sv-SE"/>
        </w:rPr>
        <w:t>de Voltaire pour publier sa première tragédie,</w:t>
      </w:r>
      <w:r w:rsidRPr="00F20DC7">
        <w:rPr>
          <w:rFonts w:eastAsia="Times New Roman" w:cs="Arial"/>
          <w:color w:val="252525"/>
          <w:sz w:val="21"/>
          <w:szCs w:val="21"/>
          <w:lang w:val="fr-FR" w:eastAsia="sv-SE"/>
        </w:rPr>
        <w:t> </w:t>
      </w:r>
      <w:r w:rsidRPr="005A10B0">
        <w:rPr>
          <w:rFonts w:eastAsia="Times New Roman" w:cs="Arial"/>
          <w:i/>
          <w:iCs/>
          <w:color w:val="252525"/>
          <w:sz w:val="21"/>
          <w:szCs w:val="21"/>
          <w:lang w:val="fr-FR" w:eastAsia="sv-SE"/>
        </w:rPr>
        <w:t>Œdipe</w:t>
      </w:r>
      <w:r w:rsidRPr="00F20DC7">
        <w:rPr>
          <w:rFonts w:eastAsia="Times New Roman" w:cs="Arial"/>
          <w:color w:val="252525"/>
          <w:sz w:val="21"/>
          <w:szCs w:val="21"/>
          <w:lang w:val="fr-FR" w:eastAsia="sv-SE"/>
        </w:rPr>
        <w:t> </w:t>
      </w:r>
      <w:r w:rsidRPr="005A10B0">
        <w:rPr>
          <w:rFonts w:eastAsia="Times New Roman" w:cs="Arial"/>
          <w:color w:val="252525"/>
          <w:sz w:val="21"/>
          <w:szCs w:val="21"/>
          <w:lang w:val="fr-FR" w:eastAsia="sv-SE"/>
        </w:rPr>
        <w:t>en 1718, suivie du poème épique</w:t>
      </w:r>
      <w:r w:rsidRPr="00F20DC7">
        <w:rPr>
          <w:rFonts w:eastAsia="Times New Roman" w:cs="Arial"/>
          <w:color w:val="252525"/>
          <w:sz w:val="21"/>
          <w:szCs w:val="21"/>
          <w:lang w:val="fr-FR" w:eastAsia="sv-SE"/>
        </w:rPr>
        <w:t> </w:t>
      </w:r>
      <w:r w:rsidRPr="005A10B0">
        <w:rPr>
          <w:rFonts w:eastAsia="Times New Roman" w:cs="Arial"/>
          <w:i/>
          <w:iCs/>
          <w:color w:val="252525"/>
          <w:sz w:val="21"/>
          <w:szCs w:val="21"/>
          <w:lang w:val="fr-FR" w:eastAsia="sv-SE"/>
        </w:rPr>
        <w:t>La Henriade</w:t>
      </w:r>
      <w:r w:rsidRPr="00F20DC7">
        <w:rPr>
          <w:rFonts w:eastAsia="Times New Roman" w:cs="Arial"/>
          <w:color w:val="252525"/>
          <w:sz w:val="21"/>
          <w:szCs w:val="21"/>
          <w:lang w:val="fr-FR" w:eastAsia="sv-SE"/>
        </w:rPr>
        <w:t> </w:t>
      </w:r>
      <w:r w:rsidRPr="005A10B0">
        <w:rPr>
          <w:rFonts w:eastAsia="Times New Roman" w:cs="Arial"/>
          <w:color w:val="252525"/>
          <w:sz w:val="21"/>
          <w:szCs w:val="21"/>
          <w:lang w:val="fr-FR" w:eastAsia="sv-SE"/>
        </w:rPr>
        <w:t>(1723). Sur le point d'être à nouveau emprisonné après une</w:t>
      </w:r>
      <w:r w:rsidRPr="00F20DC7">
        <w:rPr>
          <w:rFonts w:eastAsia="Times New Roman" w:cs="Arial"/>
          <w:color w:val="252525"/>
          <w:sz w:val="21"/>
          <w:szCs w:val="21"/>
          <w:lang w:val="fr-FR" w:eastAsia="sv-SE"/>
        </w:rPr>
        <w:t> </w:t>
      </w:r>
      <w:r w:rsidRPr="005A10B0">
        <w:rPr>
          <w:rFonts w:eastAsia="Times New Roman" w:cs="Arial"/>
          <w:color w:val="252525"/>
          <w:sz w:val="21"/>
          <w:szCs w:val="21"/>
          <w:lang w:val="fr-FR" w:eastAsia="sv-SE"/>
        </w:rPr>
        <w:t>altercation</w:t>
      </w:r>
      <w:r w:rsidRPr="00F20DC7">
        <w:rPr>
          <w:rFonts w:eastAsia="Times New Roman" w:cs="Arial"/>
          <w:noProof/>
          <w:color w:val="252525"/>
          <w:sz w:val="21"/>
          <w:szCs w:val="21"/>
          <w:lang w:eastAsia="sv-SE"/>
        </w:rPr>
        <w:drawing>
          <wp:inline distT="0" distB="0" distL="0" distR="0" wp14:anchorId="1B019DFD" wp14:editId="2816A0B1">
            <wp:extent cx="121920" cy="121920"/>
            <wp:effectExtent l="0" t="0" r="0" b="0"/>
            <wp:docPr id="3" name="Bildobjekt 3" descr="https://download.vikidia.org/vikidia/fr/images/thumb/9/9f/Interrogation.svg/13px-Interrogat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wnload.vikidia.org/vikidia/fr/images/thumb/9/9f/Interrogation.svg/13px-Interrogation.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20DC7">
        <w:rPr>
          <w:rFonts w:eastAsia="Times New Roman" w:cs="Arial"/>
          <w:color w:val="252525"/>
          <w:sz w:val="21"/>
          <w:szCs w:val="21"/>
          <w:lang w:val="fr-FR" w:eastAsia="sv-SE"/>
        </w:rPr>
        <w:t> </w:t>
      </w:r>
      <w:r w:rsidRPr="005A10B0">
        <w:rPr>
          <w:rFonts w:eastAsia="Times New Roman" w:cs="Arial"/>
          <w:color w:val="252525"/>
          <w:sz w:val="21"/>
          <w:szCs w:val="21"/>
          <w:lang w:val="fr-FR" w:eastAsia="sv-SE"/>
        </w:rPr>
        <w:t>avec un noble, il s'exile trois ans en</w:t>
      </w:r>
      <w:r w:rsidRPr="00F20DC7">
        <w:rPr>
          <w:rFonts w:eastAsia="Times New Roman" w:cs="Arial"/>
          <w:color w:val="252525"/>
          <w:sz w:val="21"/>
          <w:szCs w:val="21"/>
          <w:lang w:val="fr-FR" w:eastAsia="sv-SE"/>
        </w:rPr>
        <w:t> </w:t>
      </w:r>
      <w:r w:rsidRPr="00F20DC7">
        <w:rPr>
          <w:rFonts w:eastAsia="Times New Roman" w:cs="Arial"/>
          <w:color w:val="0B0080"/>
          <w:sz w:val="21"/>
          <w:szCs w:val="21"/>
          <w:u w:val="single"/>
          <w:lang w:val="fr-FR" w:eastAsia="sv-SE"/>
        </w:rPr>
        <w:t>Angleterre</w:t>
      </w:r>
      <w:r w:rsidRPr="005A10B0">
        <w:rPr>
          <w:rFonts w:eastAsia="Times New Roman" w:cs="Arial"/>
          <w:color w:val="252525"/>
          <w:sz w:val="21"/>
          <w:szCs w:val="21"/>
          <w:lang w:val="fr-FR" w:eastAsia="sv-SE"/>
        </w:rPr>
        <w:t>, dont il vante l'esprit de</w:t>
      </w:r>
      <w:r w:rsidRPr="00F20DC7">
        <w:rPr>
          <w:rFonts w:eastAsia="Times New Roman" w:cs="Arial"/>
          <w:color w:val="252525"/>
          <w:sz w:val="21"/>
          <w:szCs w:val="21"/>
          <w:lang w:val="fr-FR" w:eastAsia="sv-SE"/>
        </w:rPr>
        <w:t> </w:t>
      </w:r>
      <w:r w:rsidRPr="00F20DC7">
        <w:rPr>
          <w:rFonts w:eastAsia="Times New Roman" w:cs="Arial"/>
          <w:color w:val="0B0080"/>
          <w:sz w:val="21"/>
          <w:szCs w:val="21"/>
          <w:u w:val="single"/>
          <w:lang w:val="fr-FR" w:eastAsia="sv-SE"/>
        </w:rPr>
        <w:t>liberté</w:t>
      </w:r>
      <w:r w:rsidRPr="00F20DC7">
        <w:rPr>
          <w:rFonts w:eastAsia="Times New Roman" w:cs="Arial"/>
          <w:color w:val="252525"/>
          <w:sz w:val="21"/>
          <w:szCs w:val="21"/>
          <w:lang w:val="fr-FR" w:eastAsia="sv-SE"/>
        </w:rPr>
        <w:t> </w:t>
      </w:r>
      <w:r w:rsidRPr="005A10B0">
        <w:rPr>
          <w:rFonts w:eastAsia="Times New Roman" w:cs="Arial"/>
          <w:color w:val="252525"/>
          <w:sz w:val="21"/>
          <w:szCs w:val="21"/>
          <w:lang w:val="fr-FR" w:eastAsia="sv-SE"/>
        </w:rPr>
        <w:t>dans les</w:t>
      </w:r>
      <w:r w:rsidRPr="00F20DC7">
        <w:rPr>
          <w:rFonts w:eastAsia="Times New Roman" w:cs="Arial"/>
          <w:color w:val="252525"/>
          <w:sz w:val="21"/>
          <w:szCs w:val="21"/>
          <w:lang w:val="fr-FR" w:eastAsia="sv-SE"/>
        </w:rPr>
        <w:t> </w:t>
      </w:r>
      <w:r w:rsidRPr="00F20DC7">
        <w:rPr>
          <w:rFonts w:eastAsia="Times New Roman" w:cs="Arial"/>
          <w:i/>
          <w:iCs/>
          <w:color w:val="0B0080"/>
          <w:sz w:val="21"/>
          <w:szCs w:val="21"/>
          <w:u w:val="single"/>
          <w:lang w:val="fr-FR" w:eastAsia="sv-SE"/>
        </w:rPr>
        <w:t>Lettres philosophiques</w:t>
      </w:r>
      <w:r w:rsidRPr="00F20DC7">
        <w:rPr>
          <w:rFonts w:eastAsia="Times New Roman" w:cs="Arial"/>
          <w:color w:val="252525"/>
          <w:sz w:val="21"/>
          <w:szCs w:val="21"/>
          <w:lang w:val="fr-FR" w:eastAsia="sv-SE"/>
        </w:rPr>
        <w:t> </w:t>
      </w:r>
      <w:r w:rsidRPr="005A10B0">
        <w:rPr>
          <w:rFonts w:eastAsia="Times New Roman" w:cs="Arial"/>
          <w:color w:val="252525"/>
          <w:sz w:val="21"/>
          <w:szCs w:val="21"/>
          <w:lang w:val="fr-FR" w:eastAsia="sv-SE"/>
        </w:rPr>
        <w:t>(1734). De retour en France, cet ouvrage est condamné par le Parlement, qui y voit une critique contre le gouvernement français, et Voltaire doit s'éloigner de Paris pour échapper à la prison.</w:t>
      </w:r>
    </w:p>
    <w:p w:rsidR="005A10B0" w:rsidRPr="005A10B0" w:rsidRDefault="005A10B0" w:rsidP="005A10B0">
      <w:pPr>
        <w:spacing w:before="120" w:after="120" w:line="240" w:lineRule="auto"/>
        <w:rPr>
          <w:rFonts w:eastAsia="Times New Roman" w:cs="Arial"/>
          <w:color w:val="252525"/>
          <w:sz w:val="21"/>
          <w:szCs w:val="21"/>
          <w:lang w:val="fr-FR" w:eastAsia="sv-SE"/>
        </w:rPr>
      </w:pPr>
      <w:r w:rsidRPr="005A10B0">
        <w:rPr>
          <w:rFonts w:eastAsia="Times New Roman" w:cs="Arial"/>
          <w:color w:val="252525"/>
          <w:sz w:val="21"/>
          <w:szCs w:val="21"/>
          <w:lang w:val="fr-FR" w:eastAsia="sv-SE"/>
        </w:rPr>
        <w:t>Pendant quinze ans à partir de 1734, Voltaire vit au</w:t>
      </w:r>
      <w:r w:rsidRPr="00F20DC7">
        <w:rPr>
          <w:rFonts w:eastAsia="Times New Roman" w:cs="Arial"/>
          <w:color w:val="252525"/>
          <w:sz w:val="21"/>
          <w:szCs w:val="21"/>
          <w:lang w:val="fr-FR" w:eastAsia="sv-SE"/>
        </w:rPr>
        <w:t> </w:t>
      </w:r>
      <w:r w:rsidRPr="00F20DC7">
        <w:rPr>
          <w:rFonts w:eastAsia="Times New Roman" w:cs="Arial"/>
          <w:color w:val="0B0080"/>
          <w:sz w:val="21"/>
          <w:szCs w:val="21"/>
          <w:u w:val="single"/>
          <w:lang w:val="fr-FR" w:eastAsia="sv-SE"/>
        </w:rPr>
        <w:t>château de Cirey</w:t>
      </w:r>
      <w:r w:rsidRPr="00F20DC7">
        <w:rPr>
          <w:rFonts w:eastAsia="Times New Roman" w:cs="Arial"/>
          <w:color w:val="252525"/>
          <w:sz w:val="21"/>
          <w:szCs w:val="21"/>
          <w:lang w:val="fr-FR" w:eastAsia="sv-SE"/>
        </w:rPr>
        <w:t> </w:t>
      </w:r>
      <w:r w:rsidRPr="005A10B0">
        <w:rPr>
          <w:rFonts w:eastAsia="Times New Roman" w:cs="Arial"/>
          <w:color w:val="252525"/>
          <w:sz w:val="21"/>
          <w:szCs w:val="21"/>
          <w:lang w:val="fr-FR" w:eastAsia="sv-SE"/>
        </w:rPr>
        <w:t>chez son amie</w:t>
      </w:r>
      <w:r w:rsidRPr="00F20DC7">
        <w:rPr>
          <w:rFonts w:eastAsia="Times New Roman" w:cs="Arial"/>
          <w:color w:val="252525"/>
          <w:sz w:val="21"/>
          <w:szCs w:val="21"/>
          <w:lang w:val="fr-FR" w:eastAsia="sv-SE"/>
        </w:rPr>
        <w:t> </w:t>
      </w:r>
      <w:r w:rsidRPr="00F20DC7">
        <w:rPr>
          <w:rFonts w:eastAsia="Times New Roman" w:cs="Arial"/>
          <w:color w:val="0B0080"/>
          <w:sz w:val="21"/>
          <w:szCs w:val="21"/>
          <w:u w:val="single"/>
          <w:lang w:val="fr-FR" w:eastAsia="sv-SE"/>
        </w:rPr>
        <w:t>Madame du Châtelet</w:t>
      </w:r>
      <w:r w:rsidRPr="005A10B0">
        <w:rPr>
          <w:rFonts w:eastAsia="Times New Roman" w:cs="Arial"/>
          <w:color w:val="252525"/>
          <w:sz w:val="21"/>
          <w:szCs w:val="21"/>
          <w:lang w:val="fr-FR" w:eastAsia="sv-SE"/>
        </w:rPr>
        <w:t>, une</w:t>
      </w:r>
      <w:r w:rsidRPr="00F20DC7">
        <w:rPr>
          <w:rFonts w:eastAsia="Times New Roman" w:cs="Arial"/>
          <w:color w:val="252525"/>
          <w:sz w:val="21"/>
          <w:szCs w:val="21"/>
          <w:lang w:val="fr-FR" w:eastAsia="sv-SE"/>
        </w:rPr>
        <w:t> </w:t>
      </w:r>
      <w:r w:rsidRPr="00F20DC7">
        <w:rPr>
          <w:rFonts w:eastAsia="Times New Roman" w:cs="Arial"/>
          <w:color w:val="0B0080"/>
          <w:sz w:val="21"/>
          <w:szCs w:val="21"/>
          <w:u w:val="single"/>
          <w:lang w:val="fr-FR" w:eastAsia="sv-SE"/>
        </w:rPr>
        <w:t>mathématicienne</w:t>
      </w:r>
      <w:r w:rsidRPr="00F20DC7">
        <w:rPr>
          <w:rFonts w:eastAsia="Times New Roman" w:cs="Arial"/>
          <w:color w:val="252525"/>
          <w:sz w:val="21"/>
          <w:szCs w:val="21"/>
          <w:lang w:val="fr-FR" w:eastAsia="sv-SE"/>
        </w:rPr>
        <w:t> </w:t>
      </w:r>
      <w:r w:rsidRPr="005A10B0">
        <w:rPr>
          <w:rFonts w:eastAsia="Times New Roman" w:cs="Arial"/>
          <w:color w:val="252525"/>
          <w:sz w:val="21"/>
          <w:szCs w:val="21"/>
          <w:lang w:val="fr-FR" w:eastAsia="sv-SE"/>
        </w:rPr>
        <w:t>et une</w:t>
      </w:r>
      <w:r w:rsidRPr="00F20DC7">
        <w:rPr>
          <w:rFonts w:eastAsia="Times New Roman" w:cs="Arial"/>
          <w:color w:val="252525"/>
          <w:sz w:val="21"/>
          <w:szCs w:val="21"/>
          <w:lang w:val="fr-FR" w:eastAsia="sv-SE"/>
        </w:rPr>
        <w:t> </w:t>
      </w:r>
      <w:r w:rsidRPr="00F20DC7">
        <w:rPr>
          <w:rFonts w:eastAsia="Times New Roman" w:cs="Arial"/>
          <w:color w:val="0B0080"/>
          <w:sz w:val="21"/>
          <w:szCs w:val="21"/>
          <w:u w:val="single"/>
          <w:lang w:val="fr-FR" w:eastAsia="sv-SE"/>
        </w:rPr>
        <w:t>philosophe</w:t>
      </w:r>
      <w:r w:rsidRPr="00F20DC7">
        <w:rPr>
          <w:rFonts w:eastAsia="Times New Roman" w:cs="Arial"/>
          <w:color w:val="252525"/>
          <w:sz w:val="21"/>
          <w:szCs w:val="21"/>
          <w:lang w:val="fr-FR" w:eastAsia="sv-SE"/>
        </w:rPr>
        <w:t> </w:t>
      </w:r>
      <w:r w:rsidRPr="005A10B0">
        <w:rPr>
          <w:rFonts w:eastAsia="Times New Roman" w:cs="Arial"/>
          <w:color w:val="252525"/>
          <w:sz w:val="21"/>
          <w:szCs w:val="21"/>
          <w:lang w:val="fr-FR" w:eastAsia="sv-SE"/>
        </w:rPr>
        <w:t>avec laquelle il a une longue liaison. Durant cette période, il s'intéresse aux sciences et participe aux expériences scientifiques de Madame du Châtelet ; il lit beaucoup et notamment les nouvelles publications de ses confrères ; il écrit des essais, des poèmes, des pièces de théâtre, etc., et échange des lettres avec des correspondants variés, dont le roi</w:t>
      </w:r>
      <w:r w:rsidRPr="00F20DC7">
        <w:rPr>
          <w:rFonts w:eastAsia="Times New Roman" w:cs="Arial"/>
          <w:color w:val="252525"/>
          <w:sz w:val="21"/>
          <w:szCs w:val="21"/>
          <w:lang w:val="fr-FR" w:eastAsia="sv-SE"/>
        </w:rPr>
        <w:t> </w:t>
      </w:r>
      <w:r w:rsidRPr="00F20DC7">
        <w:rPr>
          <w:rFonts w:eastAsia="Times New Roman" w:cs="Arial"/>
          <w:color w:val="0B0080"/>
          <w:sz w:val="21"/>
          <w:szCs w:val="21"/>
          <w:u w:val="single"/>
          <w:lang w:val="fr-FR" w:eastAsia="sv-SE"/>
        </w:rPr>
        <w:t>Frédéric II de Prusse</w:t>
      </w:r>
      <w:r w:rsidRPr="00F20DC7">
        <w:rPr>
          <w:rFonts w:eastAsia="Times New Roman" w:cs="Arial"/>
          <w:color w:val="252525"/>
          <w:sz w:val="21"/>
          <w:szCs w:val="21"/>
          <w:lang w:val="fr-FR" w:eastAsia="sv-SE"/>
        </w:rPr>
        <w:t> </w:t>
      </w:r>
      <w:r w:rsidRPr="005A10B0">
        <w:rPr>
          <w:rFonts w:eastAsia="Times New Roman" w:cs="Arial"/>
          <w:color w:val="252525"/>
          <w:sz w:val="21"/>
          <w:szCs w:val="21"/>
          <w:lang w:val="fr-FR" w:eastAsia="sv-SE"/>
        </w:rPr>
        <w:t>auquel il rend visite plusieurs fois. En 1746, Voltaire est élu à l'</w:t>
      </w:r>
      <w:r w:rsidRPr="00F20DC7">
        <w:rPr>
          <w:rFonts w:eastAsia="Times New Roman" w:cs="Arial"/>
          <w:color w:val="0B0080"/>
          <w:sz w:val="21"/>
          <w:szCs w:val="21"/>
          <w:u w:val="single"/>
          <w:lang w:val="fr-FR" w:eastAsia="sv-SE"/>
        </w:rPr>
        <w:t>Académie française</w:t>
      </w:r>
      <w:r w:rsidRPr="005A10B0">
        <w:rPr>
          <w:rFonts w:eastAsia="Times New Roman" w:cs="Arial"/>
          <w:color w:val="252525"/>
          <w:sz w:val="21"/>
          <w:szCs w:val="21"/>
          <w:lang w:val="fr-FR" w:eastAsia="sv-SE"/>
        </w:rPr>
        <w:t>.</w:t>
      </w:r>
    </w:p>
    <w:p w:rsidR="005A10B0" w:rsidRPr="005A10B0" w:rsidRDefault="005A10B0" w:rsidP="005A10B0">
      <w:pPr>
        <w:shd w:val="clear" w:color="auto" w:fill="EEEEFF"/>
        <w:spacing w:after="0" w:line="240" w:lineRule="auto"/>
        <w:jc w:val="center"/>
        <w:rPr>
          <w:rFonts w:eastAsia="Times New Roman" w:cs="Arial"/>
          <w:color w:val="252525"/>
          <w:sz w:val="20"/>
          <w:szCs w:val="20"/>
          <w:lang w:val="fr-FR" w:eastAsia="sv-SE"/>
        </w:rPr>
      </w:pPr>
      <w:r w:rsidRPr="00F20DC7">
        <w:rPr>
          <w:rFonts w:eastAsia="Times New Roman" w:cs="Arial"/>
          <w:noProof/>
          <w:color w:val="0B0080"/>
          <w:sz w:val="20"/>
          <w:szCs w:val="20"/>
          <w:lang w:eastAsia="sv-SE"/>
        </w:rPr>
        <w:drawing>
          <wp:inline distT="0" distB="0" distL="0" distR="0" wp14:anchorId="071F7F78" wp14:editId="5E69D7EA">
            <wp:extent cx="1905000" cy="2293620"/>
            <wp:effectExtent l="0" t="0" r="0" b="0"/>
            <wp:docPr id="2" name="Bildobjekt 2" descr="https://upload.wikimedia.org/wikipedia/commons/thumb/4/42/Adolph-von-Menzel-Tafelrunde2.jpg/200px-Adolph-von-Menzel-Tafelrun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4/42/Adolph-von-Menzel-Tafelrunde2.jpg/200px-Adolph-von-Menzel-Tafelrunde2.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2293620"/>
                    </a:xfrm>
                    <a:prstGeom prst="rect">
                      <a:avLst/>
                    </a:prstGeom>
                    <a:noFill/>
                    <a:ln>
                      <a:noFill/>
                    </a:ln>
                  </pic:spPr>
                </pic:pic>
              </a:graphicData>
            </a:graphic>
          </wp:inline>
        </w:drawing>
      </w:r>
    </w:p>
    <w:p w:rsidR="005A10B0" w:rsidRPr="005A10B0" w:rsidRDefault="005A10B0" w:rsidP="005A10B0">
      <w:pPr>
        <w:shd w:val="clear" w:color="auto" w:fill="EEEEFF"/>
        <w:spacing w:after="192" w:line="336" w:lineRule="atLeast"/>
        <w:rPr>
          <w:rFonts w:eastAsia="Times New Roman" w:cs="Arial"/>
          <w:color w:val="252525"/>
          <w:sz w:val="19"/>
          <w:szCs w:val="19"/>
          <w:lang w:val="fr-FR" w:eastAsia="sv-SE"/>
        </w:rPr>
      </w:pPr>
      <w:r w:rsidRPr="005A10B0">
        <w:rPr>
          <w:rFonts w:eastAsia="Times New Roman" w:cs="Arial"/>
          <w:color w:val="252525"/>
          <w:sz w:val="19"/>
          <w:szCs w:val="19"/>
          <w:lang w:val="fr-FR" w:eastAsia="sv-SE"/>
        </w:rPr>
        <w:t>Déjeuner à la cour de Frédéric II (avec Voltaire, le troisième à partir de la gauche). Peinture d'Adolph Menzel, 1850.</w:t>
      </w:r>
    </w:p>
    <w:p w:rsidR="005A10B0" w:rsidRPr="005A10B0" w:rsidRDefault="005A10B0" w:rsidP="005A10B0">
      <w:pPr>
        <w:spacing w:before="120" w:after="120" w:line="240" w:lineRule="auto"/>
        <w:rPr>
          <w:rFonts w:eastAsia="Times New Roman" w:cs="Arial"/>
          <w:color w:val="252525"/>
          <w:sz w:val="21"/>
          <w:szCs w:val="21"/>
          <w:lang w:val="fr-FR" w:eastAsia="sv-SE"/>
        </w:rPr>
      </w:pPr>
      <w:r w:rsidRPr="005A10B0">
        <w:rPr>
          <w:rFonts w:eastAsia="Times New Roman" w:cs="Arial"/>
          <w:color w:val="252525"/>
          <w:sz w:val="21"/>
          <w:szCs w:val="21"/>
          <w:lang w:val="fr-FR" w:eastAsia="sv-SE"/>
        </w:rPr>
        <w:t>Après la mort de Madame du Châtelet, il accepte l'invitation du roi de Prusse de s'installer à sa Cour et arrive en 1750 à</w:t>
      </w:r>
      <w:r w:rsidRPr="00F20DC7">
        <w:rPr>
          <w:rFonts w:eastAsia="Times New Roman" w:cs="Arial"/>
          <w:color w:val="252525"/>
          <w:sz w:val="21"/>
          <w:szCs w:val="21"/>
          <w:lang w:val="fr-FR" w:eastAsia="sv-SE"/>
        </w:rPr>
        <w:t> </w:t>
      </w:r>
      <w:r w:rsidRPr="00F20DC7">
        <w:rPr>
          <w:rFonts w:eastAsia="Times New Roman" w:cs="Arial"/>
          <w:color w:val="0B0080"/>
          <w:sz w:val="21"/>
          <w:szCs w:val="21"/>
          <w:u w:val="single"/>
          <w:lang w:val="fr-FR" w:eastAsia="sv-SE"/>
        </w:rPr>
        <w:t>Berlin</w:t>
      </w:r>
      <w:r w:rsidRPr="005A10B0">
        <w:rPr>
          <w:rFonts w:eastAsia="Times New Roman" w:cs="Arial"/>
          <w:color w:val="252525"/>
          <w:sz w:val="21"/>
          <w:szCs w:val="21"/>
          <w:lang w:val="fr-FR" w:eastAsia="sv-SE"/>
        </w:rPr>
        <w:t>. Très bien accueilli, il est nommé chambellan et conseille le roi (qui a l'ambition d'être aussi un écrivain) dans ses activités littéraires. Frédéric II a créé à Berlin une Académie, où Voltaire retrouve des hommes de lettres et des scientifiques français. Mais les relations entre le roi et Voltaire se dégradent peu à peu et, lorsque Voltaire publie sans l'accord du roi une brochure dans laquelle il se moque d'un autre académicien, Frédéric II se fâche et Voltaire quitte la Prusse en 1753.</w:t>
      </w:r>
    </w:p>
    <w:p w:rsidR="005A10B0" w:rsidRPr="005A10B0" w:rsidRDefault="005A10B0" w:rsidP="005A10B0">
      <w:pPr>
        <w:spacing w:before="120" w:after="120" w:line="240" w:lineRule="auto"/>
        <w:rPr>
          <w:rFonts w:eastAsia="Times New Roman" w:cs="Arial"/>
          <w:color w:val="252525"/>
          <w:sz w:val="21"/>
          <w:szCs w:val="21"/>
          <w:lang w:val="fr-FR" w:eastAsia="sv-SE"/>
        </w:rPr>
      </w:pPr>
      <w:r w:rsidRPr="005A10B0">
        <w:rPr>
          <w:rFonts w:eastAsia="Times New Roman" w:cs="Arial"/>
          <w:color w:val="252525"/>
          <w:sz w:val="21"/>
          <w:szCs w:val="21"/>
          <w:lang w:val="fr-FR" w:eastAsia="sv-SE"/>
        </w:rPr>
        <w:t>En France, le pouvoir royal n'autorise pas Voltaire à habiter à Paris, il s'installe donc aux</w:t>
      </w:r>
      <w:r w:rsidRPr="00F20DC7">
        <w:rPr>
          <w:rFonts w:eastAsia="Times New Roman" w:cs="Arial"/>
          <w:color w:val="252525"/>
          <w:sz w:val="21"/>
          <w:szCs w:val="21"/>
          <w:lang w:val="fr-FR" w:eastAsia="sv-SE"/>
        </w:rPr>
        <w:t> </w:t>
      </w:r>
      <w:r w:rsidRPr="005A10B0">
        <w:rPr>
          <w:rFonts w:eastAsia="Times New Roman" w:cs="Arial"/>
          <w:i/>
          <w:iCs/>
          <w:color w:val="252525"/>
          <w:sz w:val="21"/>
          <w:szCs w:val="21"/>
          <w:lang w:val="fr-FR" w:eastAsia="sv-SE"/>
        </w:rPr>
        <w:t>Délices</w:t>
      </w:r>
      <w:r w:rsidRPr="00F20DC7">
        <w:rPr>
          <w:rFonts w:eastAsia="Times New Roman" w:cs="Arial"/>
          <w:color w:val="252525"/>
          <w:sz w:val="21"/>
          <w:szCs w:val="21"/>
          <w:lang w:val="fr-FR" w:eastAsia="sv-SE"/>
        </w:rPr>
        <w:t> </w:t>
      </w:r>
      <w:r w:rsidRPr="005A10B0">
        <w:rPr>
          <w:rFonts w:eastAsia="Times New Roman" w:cs="Arial"/>
          <w:color w:val="252525"/>
          <w:sz w:val="21"/>
          <w:szCs w:val="21"/>
          <w:lang w:val="fr-FR" w:eastAsia="sv-SE"/>
        </w:rPr>
        <w:t>à</w:t>
      </w:r>
      <w:r w:rsidRPr="00F20DC7">
        <w:rPr>
          <w:rFonts w:eastAsia="Times New Roman" w:cs="Arial"/>
          <w:color w:val="252525"/>
          <w:sz w:val="21"/>
          <w:szCs w:val="21"/>
          <w:lang w:val="fr-FR" w:eastAsia="sv-SE"/>
        </w:rPr>
        <w:t> </w:t>
      </w:r>
      <w:r w:rsidRPr="00F20DC7">
        <w:rPr>
          <w:rFonts w:eastAsia="Times New Roman" w:cs="Arial"/>
          <w:color w:val="0B0080"/>
          <w:sz w:val="21"/>
          <w:szCs w:val="21"/>
          <w:u w:val="single"/>
          <w:lang w:val="fr-FR" w:eastAsia="sv-SE"/>
        </w:rPr>
        <w:t>Genève</w:t>
      </w:r>
      <w:r w:rsidRPr="005A10B0">
        <w:rPr>
          <w:rFonts w:eastAsia="Times New Roman" w:cs="Arial"/>
          <w:color w:val="252525"/>
          <w:sz w:val="21"/>
          <w:szCs w:val="21"/>
          <w:lang w:val="fr-FR" w:eastAsia="sv-SE"/>
        </w:rPr>
        <w:t>, puis au château de</w:t>
      </w:r>
      <w:r w:rsidRPr="00F20DC7">
        <w:rPr>
          <w:rFonts w:eastAsia="Times New Roman" w:cs="Arial"/>
          <w:color w:val="252525"/>
          <w:sz w:val="21"/>
          <w:szCs w:val="21"/>
          <w:lang w:val="fr-FR" w:eastAsia="sv-SE"/>
        </w:rPr>
        <w:t> </w:t>
      </w:r>
      <w:r w:rsidRPr="00F20DC7">
        <w:rPr>
          <w:rFonts w:eastAsia="Times New Roman" w:cs="Arial"/>
          <w:color w:val="0B0080"/>
          <w:sz w:val="21"/>
          <w:szCs w:val="21"/>
          <w:u w:val="single"/>
          <w:lang w:val="fr-FR" w:eastAsia="sv-SE"/>
        </w:rPr>
        <w:t>Ferney</w:t>
      </w:r>
      <w:r w:rsidRPr="00F20DC7">
        <w:rPr>
          <w:rFonts w:eastAsia="Times New Roman" w:cs="Arial"/>
          <w:color w:val="252525"/>
          <w:sz w:val="21"/>
          <w:szCs w:val="21"/>
          <w:lang w:val="fr-FR" w:eastAsia="sv-SE"/>
        </w:rPr>
        <w:t> </w:t>
      </w:r>
      <w:r w:rsidRPr="005A10B0">
        <w:rPr>
          <w:rFonts w:eastAsia="Times New Roman" w:cs="Arial"/>
          <w:color w:val="252525"/>
          <w:sz w:val="21"/>
          <w:szCs w:val="21"/>
          <w:lang w:val="fr-FR" w:eastAsia="sv-SE"/>
        </w:rPr>
        <w:t>près de la frontière franco-</w:t>
      </w:r>
      <w:r w:rsidRPr="00F20DC7">
        <w:rPr>
          <w:rFonts w:eastAsia="Times New Roman" w:cs="Arial"/>
          <w:color w:val="0B0080"/>
          <w:sz w:val="21"/>
          <w:szCs w:val="21"/>
          <w:u w:val="single"/>
          <w:lang w:val="fr-FR" w:eastAsia="sv-SE"/>
        </w:rPr>
        <w:t>suisse</w:t>
      </w:r>
      <w:r w:rsidRPr="005A10B0">
        <w:rPr>
          <w:rFonts w:eastAsia="Times New Roman" w:cs="Arial"/>
          <w:color w:val="252525"/>
          <w:sz w:val="21"/>
          <w:szCs w:val="21"/>
          <w:lang w:val="fr-FR" w:eastAsia="sv-SE"/>
        </w:rPr>
        <w:t>, où il va rester pendant vingt ans ; il vit quasiment en ménage avec sa nièce, Madame Denis. Dans les années 1760, il parvient à obtenir la</w:t>
      </w:r>
      <w:r w:rsidRPr="00F20DC7">
        <w:rPr>
          <w:rFonts w:eastAsia="Times New Roman" w:cs="Arial"/>
          <w:color w:val="252525"/>
          <w:sz w:val="21"/>
          <w:szCs w:val="21"/>
          <w:lang w:val="fr-FR" w:eastAsia="sv-SE"/>
        </w:rPr>
        <w:t> </w:t>
      </w:r>
      <w:r w:rsidRPr="005A10B0">
        <w:rPr>
          <w:rFonts w:eastAsia="Times New Roman" w:cs="Arial"/>
          <w:color w:val="252525"/>
          <w:sz w:val="21"/>
          <w:szCs w:val="21"/>
          <w:lang w:val="fr-FR" w:eastAsia="sv-SE"/>
        </w:rPr>
        <w:t>réhabilitation</w:t>
      </w:r>
      <w:r w:rsidRPr="00F20DC7">
        <w:rPr>
          <w:rFonts w:eastAsia="Times New Roman" w:cs="Arial"/>
          <w:noProof/>
          <w:color w:val="252525"/>
          <w:sz w:val="21"/>
          <w:szCs w:val="21"/>
          <w:lang w:eastAsia="sv-SE"/>
        </w:rPr>
        <w:drawing>
          <wp:inline distT="0" distB="0" distL="0" distR="0" wp14:anchorId="1D8D0420" wp14:editId="45E40A7A">
            <wp:extent cx="121920" cy="121920"/>
            <wp:effectExtent l="0" t="0" r="0" b="0"/>
            <wp:docPr id="1" name="Bildobjekt 1" descr="https://download.vikidia.org/vikidia/fr/images/thumb/9/9f/Interrogation.svg/13px-Interrogati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wnload.vikidia.org/vikidia/fr/images/thumb/9/9f/Interrogation.svg/13px-Interrogation.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F20DC7">
        <w:rPr>
          <w:rFonts w:eastAsia="Times New Roman" w:cs="Arial"/>
          <w:color w:val="252525"/>
          <w:sz w:val="21"/>
          <w:szCs w:val="21"/>
          <w:lang w:val="fr-FR" w:eastAsia="sv-SE"/>
        </w:rPr>
        <w:t> </w:t>
      </w:r>
      <w:r w:rsidRPr="005A10B0">
        <w:rPr>
          <w:rFonts w:eastAsia="Times New Roman" w:cs="Arial"/>
          <w:color w:val="252525"/>
          <w:sz w:val="21"/>
          <w:szCs w:val="21"/>
          <w:lang w:val="fr-FR" w:eastAsia="sv-SE"/>
        </w:rPr>
        <w:t>de plusieurs innocents condamnés et exécutés à tort (affaires</w:t>
      </w:r>
      <w:r w:rsidRPr="00F20DC7">
        <w:rPr>
          <w:rFonts w:eastAsia="Times New Roman" w:cs="Arial"/>
          <w:color w:val="252525"/>
          <w:sz w:val="21"/>
          <w:szCs w:val="21"/>
          <w:lang w:val="fr-FR" w:eastAsia="sv-SE"/>
        </w:rPr>
        <w:t> </w:t>
      </w:r>
      <w:r w:rsidRPr="00F20DC7">
        <w:rPr>
          <w:rFonts w:eastAsia="Times New Roman" w:cs="Arial"/>
          <w:color w:val="0B0080"/>
          <w:sz w:val="21"/>
          <w:szCs w:val="21"/>
          <w:u w:val="single"/>
          <w:lang w:val="fr-FR" w:eastAsia="sv-SE"/>
        </w:rPr>
        <w:t>Calas</w:t>
      </w:r>
      <w:r w:rsidRPr="005A10B0">
        <w:rPr>
          <w:rFonts w:eastAsia="Times New Roman" w:cs="Arial"/>
          <w:color w:val="252525"/>
          <w:sz w:val="21"/>
          <w:szCs w:val="21"/>
          <w:lang w:val="fr-FR" w:eastAsia="sv-SE"/>
        </w:rPr>
        <w:t>,</w:t>
      </w:r>
      <w:r w:rsidRPr="00F20DC7">
        <w:rPr>
          <w:rFonts w:eastAsia="Times New Roman" w:cs="Arial"/>
          <w:color w:val="252525"/>
          <w:sz w:val="21"/>
          <w:szCs w:val="21"/>
          <w:lang w:val="fr-FR" w:eastAsia="sv-SE"/>
        </w:rPr>
        <w:t> </w:t>
      </w:r>
      <w:r w:rsidRPr="00F20DC7">
        <w:rPr>
          <w:rFonts w:eastAsia="Times New Roman" w:cs="Arial"/>
          <w:color w:val="0B0080"/>
          <w:sz w:val="21"/>
          <w:szCs w:val="21"/>
          <w:u w:val="single"/>
          <w:lang w:val="fr-FR" w:eastAsia="sv-SE"/>
        </w:rPr>
        <w:t>Sirven</w:t>
      </w:r>
      <w:r w:rsidRPr="00F20DC7">
        <w:rPr>
          <w:rFonts w:eastAsia="Times New Roman" w:cs="Arial"/>
          <w:color w:val="252525"/>
          <w:sz w:val="21"/>
          <w:szCs w:val="21"/>
          <w:lang w:val="fr-FR" w:eastAsia="sv-SE"/>
        </w:rPr>
        <w:t> </w:t>
      </w:r>
      <w:r w:rsidRPr="005A10B0">
        <w:rPr>
          <w:rFonts w:eastAsia="Times New Roman" w:cs="Arial"/>
          <w:color w:val="252525"/>
          <w:sz w:val="21"/>
          <w:szCs w:val="21"/>
          <w:lang w:val="fr-FR" w:eastAsia="sv-SE"/>
        </w:rPr>
        <w:t>et</w:t>
      </w:r>
      <w:r w:rsidRPr="00F20DC7">
        <w:rPr>
          <w:rFonts w:eastAsia="Times New Roman" w:cs="Arial"/>
          <w:color w:val="252525"/>
          <w:sz w:val="21"/>
          <w:szCs w:val="21"/>
          <w:lang w:val="fr-FR" w:eastAsia="sv-SE"/>
        </w:rPr>
        <w:t> </w:t>
      </w:r>
      <w:r w:rsidRPr="00F20DC7">
        <w:rPr>
          <w:rFonts w:eastAsia="Times New Roman" w:cs="Arial"/>
          <w:color w:val="0B0080"/>
          <w:sz w:val="21"/>
          <w:szCs w:val="21"/>
          <w:u w:val="single"/>
          <w:lang w:val="fr-FR" w:eastAsia="sv-SE"/>
        </w:rPr>
        <w:t>La Barre</w:t>
      </w:r>
      <w:r w:rsidRPr="005A10B0">
        <w:rPr>
          <w:rFonts w:eastAsia="Times New Roman" w:cs="Arial"/>
          <w:color w:val="252525"/>
          <w:sz w:val="21"/>
          <w:szCs w:val="21"/>
          <w:lang w:val="fr-FR" w:eastAsia="sv-SE"/>
        </w:rPr>
        <w:t>) ; toutes ces personnes ont été victimes de l'intolérance religieuse, appelée</w:t>
      </w:r>
      <w:r w:rsidRPr="00F20DC7">
        <w:rPr>
          <w:rFonts w:eastAsia="Times New Roman" w:cs="Arial"/>
          <w:color w:val="252525"/>
          <w:sz w:val="21"/>
          <w:szCs w:val="21"/>
          <w:lang w:val="fr-FR" w:eastAsia="sv-SE"/>
        </w:rPr>
        <w:t> </w:t>
      </w:r>
      <w:r w:rsidRPr="005A10B0">
        <w:rPr>
          <w:rFonts w:eastAsia="Times New Roman" w:cs="Arial"/>
          <w:i/>
          <w:iCs/>
          <w:color w:val="252525"/>
          <w:sz w:val="21"/>
          <w:szCs w:val="21"/>
          <w:lang w:val="fr-FR" w:eastAsia="sv-SE"/>
        </w:rPr>
        <w:t>L'Infâme</w:t>
      </w:r>
      <w:r w:rsidRPr="00F20DC7">
        <w:rPr>
          <w:rFonts w:eastAsia="Times New Roman" w:cs="Arial"/>
          <w:color w:val="252525"/>
          <w:sz w:val="21"/>
          <w:szCs w:val="21"/>
          <w:lang w:val="fr-FR" w:eastAsia="sv-SE"/>
        </w:rPr>
        <w:t> </w:t>
      </w:r>
      <w:r w:rsidRPr="005A10B0">
        <w:rPr>
          <w:rFonts w:eastAsia="Times New Roman" w:cs="Arial"/>
          <w:color w:val="252525"/>
          <w:sz w:val="21"/>
          <w:szCs w:val="21"/>
          <w:lang w:val="fr-FR" w:eastAsia="sv-SE"/>
        </w:rPr>
        <w:t>par Voltaire. Le pouvoir continue d'interdire certains de ses livres (comme le</w:t>
      </w:r>
      <w:r w:rsidRPr="00F20DC7">
        <w:rPr>
          <w:rFonts w:eastAsia="Times New Roman" w:cs="Arial"/>
          <w:color w:val="252525"/>
          <w:sz w:val="21"/>
          <w:szCs w:val="21"/>
          <w:lang w:val="fr-FR" w:eastAsia="sv-SE"/>
        </w:rPr>
        <w:t> </w:t>
      </w:r>
      <w:r w:rsidRPr="005A10B0">
        <w:rPr>
          <w:rFonts w:eastAsia="Times New Roman" w:cs="Arial"/>
          <w:i/>
          <w:iCs/>
          <w:color w:val="252525"/>
          <w:sz w:val="21"/>
          <w:szCs w:val="21"/>
          <w:lang w:val="fr-FR" w:eastAsia="sv-SE"/>
        </w:rPr>
        <w:t>Dictionnaire philosophique</w:t>
      </w:r>
      <w:r w:rsidRPr="005A10B0">
        <w:rPr>
          <w:rFonts w:eastAsia="Times New Roman" w:cs="Arial"/>
          <w:color w:val="252525"/>
          <w:sz w:val="21"/>
          <w:szCs w:val="21"/>
          <w:lang w:val="fr-FR" w:eastAsia="sv-SE"/>
        </w:rPr>
        <w:t xml:space="preserve">, publié en 1764). Voltaire est reconnu comme une personnalité importante, de nombreux admirateurs lui </w:t>
      </w:r>
      <w:r w:rsidRPr="005A10B0">
        <w:rPr>
          <w:rFonts w:eastAsia="Times New Roman" w:cs="Arial"/>
          <w:color w:val="252525"/>
          <w:sz w:val="21"/>
          <w:szCs w:val="21"/>
          <w:lang w:val="fr-FR" w:eastAsia="sv-SE"/>
        </w:rPr>
        <w:lastRenderedPageBreak/>
        <w:t>rendent visite dans son château de</w:t>
      </w:r>
      <w:r w:rsidRPr="00F20DC7">
        <w:rPr>
          <w:rFonts w:eastAsia="Times New Roman" w:cs="Arial"/>
          <w:color w:val="252525"/>
          <w:sz w:val="21"/>
          <w:szCs w:val="21"/>
          <w:lang w:val="fr-FR" w:eastAsia="sv-SE"/>
        </w:rPr>
        <w:t> </w:t>
      </w:r>
      <w:r w:rsidRPr="00F20DC7">
        <w:rPr>
          <w:rFonts w:eastAsia="Times New Roman" w:cs="Arial"/>
          <w:color w:val="0B0080"/>
          <w:sz w:val="21"/>
          <w:szCs w:val="21"/>
          <w:u w:val="single"/>
          <w:lang w:val="fr-FR" w:eastAsia="sv-SE"/>
        </w:rPr>
        <w:t>Ferney</w:t>
      </w:r>
      <w:r w:rsidRPr="005A10B0">
        <w:rPr>
          <w:rFonts w:eastAsia="Times New Roman" w:cs="Arial"/>
          <w:color w:val="252525"/>
          <w:sz w:val="21"/>
          <w:szCs w:val="21"/>
          <w:lang w:val="fr-FR" w:eastAsia="sv-SE"/>
        </w:rPr>
        <w:t>. Il écrit quelques articles pour l'</w:t>
      </w:r>
      <w:r w:rsidRPr="00F20DC7">
        <w:rPr>
          <w:rFonts w:eastAsia="Times New Roman" w:cs="Arial"/>
          <w:i/>
          <w:iCs/>
          <w:color w:val="0B0080"/>
          <w:sz w:val="21"/>
          <w:szCs w:val="21"/>
          <w:u w:val="single"/>
          <w:lang w:val="fr-FR" w:eastAsia="sv-SE"/>
        </w:rPr>
        <w:t>Encyclopédie</w:t>
      </w:r>
      <w:r w:rsidRPr="00F20DC7">
        <w:rPr>
          <w:rFonts w:eastAsia="Times New Roman" w:cs="Arial"/>
          <w:color w:val="252525"/>
          <w:sz w:val="21"/>
          <w:szCs w:val="21"/>
          <w:lang w:val="fr-FR" w:eastAsia="sv-SE"/>
        </w:rPr>
        <w:t> </w:t>
      </w:r>
      <w:r w:rsidRPr="005A10B0">
        <w:rPr>
          <w:rFonts w:eastAsia="Times New Roman" w:cs="Arial"/>
          <w:color w:val="252525"/>
          <w:sz w:val="21"/>
          <w:szCs w:val="21"/>
          <w:lang w:val="fr-FR" w:eastAsia="sv-SE"/>
        </w:rPr>
        <w:t>de</w:t>
      </w:r>
      <w:r w:rsidRPr="00F20DC7">
        <w:rPr>
          <w:rFonts w:eastAsia="Times New Roman" w:cs="Arial"/>
          <w:color w:val="252525"/>
          <w:sz w:val="21"/>
          <w:szCs w:val="21"/>
          <w:lang w:val="fr-FR" w:eastAsia="sv-SE"/>
        </w:rPr>
        <w:t> </w:t>
      </w:r>
      <w:r w:rsidRPr="00F20DC7">
        <w:rPr>
          <w:rFonts w:eastAsia="Times New Roman" w:cs="Arial"/>
          <w:color w:val="0B0080"/>
          <w:sz w:val="21"/>
          <w:szCs w:val="21"/>
          <w:u w:val="single"/>
          <w:lang w:val="fr-FR" w:eastAsia="sv-SE"/>
        </w:rPr>
        <w:t>Diderot</w:t>
      </w:r>
      <w:r w:rsidRPr="00F20DC7">
        <w:rPr>
          <w:rFonts w:eastAsia="Times New Roman" w:cs="Arial"/>
          <w:color w:val="252525"/>
          <w:sz w:val="21"/>
          <w:szCs w:val="21"/>
          <w:lang w:val="fr-FR" w:eastAsia="sv-SE"/>
        </w:rPr>
        <w:t> </w:t>
      </w:r>
      <w:r w:rsidRPr="005A10B0">
        <w:rPr>
          <w:rFonts w:eastAsia="Times New Roman" w:cs="Arial"/>
          <w:color w:val="252525"/>
          <w:sz w:val="21"/>
          <w:szCs w:val="21"/>
          <w:lang w:val="fr-FR" w:eastAsia="sv-SE"/>
        </w:rPr>
        <w:t>et</w:t>
      </w:r>
      <w:r w:rsidRPr="00F20DC7">
        <w:rPr>
          <w:rFonts w:eastAsia="Times New Roman" w:cs="Arial"/>
          <w:color w:val="252525"/>
          <w:sz w:val="21"/>
          <w:szCs w:val="21"/>
          <w:lang w:val="fr-FR" w:eastAsia="sv-SE"/>
        </w:rPr>
        <w:t> </w:t>
      </w:r>
      <w:r w:rsidRPr="00F20DC7">
        <w:rPr>
          <w:rFonts w:eastAsia="Times New Roman" w:cs="Arial"/>
          <w:color w:val="0B0080"/>
          <w:sz w:val="21"/>
          <w:szCs w:val="21"/>
          <w:u w:val="single"/>
          <w:lang w:val="fr-FR" w:eastAsia="sv-SE"/>
        </w:rPr>
        <w:t>D'Alembert</w:t>
      </w:r>
      <w:r w:rsidRPr="005A10B0">
        <w:rPr>
          <w:rFonts w:eastAsia="Times New Roman" w:cs="Arial"/>
          <w:color w:val="252525"/>
          <w:sz w:val="21"/>
          <w:szCs w:val="21"/>
          <w:lang w:val="fr-FR" w:eastAsia="sv-SE"/>
        </w:rPr>
        <w:t>, travaille sur ses pièces de théâtre (il en dirige la mise en scène par correspondance, pour les</w:t>
      </w:r>
      <w:r w:rsidRPr="00F20DC7">
        <w:rPr>
          <w:rFonts w:eastAsia="Times New Roman" w:cs="Arial"/>
          <w:color w:val="252525"/>
          <w:sz w:val="21"/>
          <w:szCs w:val="21"/>
          <w:lang w:val="fr-FR" w:eastAsia="sv-SE"/>
        </w:rPr>
        <w:t> </w:t>
      </w:r>
      <w:r w:rsidRPr="00F20DC7">
        <w:rPr>
          <w:rFonts w:eastAsia="Times New Roman" w:cs="Arial"/>
          <w:color w:val="0B0080"/>
          <w:sz w:val="21"/>
          <w:szCs w:val="21"/>
          <w:u w:val="single"/>
          <w:lang w:val="fr-FR" w:eastAsia="sv-SE"/>
        </w:rPr>
        <w:t>comédiens</w:t>
      </w:r>
      <w:r w:rsidRPr="00F20DC7">
        <w:rPr>
          <w:rFonts w:eastAsia="Times New Roman" w:cs="Arial"/>
          <w:color w:val="252525"/>
          <w:sz w:val="21"/>
          <w:szCs w:val="21"/>
          <w:lang w:val="fr-FR" w:eastAsia="sv-SE"/>
        </w:rPr>
        <w:t> </w:t>
      </w:r>
      <w:r w:rsidRPr="005A10B0">
        <w:rPr>
          <w:rFonts w:eastAsia="Times New Roman" w:cs="Arial"/>
          <w:color w:val="252525"/>
          <w:sz w:val="21"/>
          <w:szCs w:val="21"/>
          <w:lang w:val="fr-FR" w:eastAsia="sv-SE"/>
        </w:rPr>
        <w:t>de la</w:t>
      </w:r>
      <w:r w:rsidRPr="00F20DC7">
        <w:rPr>
          <w:rFonts w:eastAsia="Times New Roman" w:cs="Arial"/>
          <w:color w:val="252525"/>
          <w:sz w:val="21"/>
          <w:szCs w:val="21"/>
          <w:lang w:val="fr-FR" w:eastAsia="sv-SE"/>
        </w:rPr>
        <w:t> </w:t>
      </w:r>
      <w:r w:rsidRPr="00F20DC7">
        <w:rPr>
          <w:rFonts w:eastAsia="Times New Roman" w:cs="Arial"/>
          <w:color w:val="0B0080"/>
          <w:sz w:val="21"/>
          <w:szCs w:val="21"/>
          <w:u w:val="single"/>
          <w:lang w:val="fr-FR" w:eastAsia="sv-SE"/>
        </w:rPr>
        <w:t>Comédie Française</w:t>
      </w:r>
      <w:r w:rsidRPr="005A10B0">
        <w:rPr>
          <w:rFonts w:eastAsia="Times New Roman" w:cs="Arial"/>
          <w:color w:val="252525"/>
          <w:sz w:val="21"/>
          <w:szCs w:val="21"/>
          <w:lang w:val="fr-FR" w:eastAsia="sv-SE"/>
        </w:rPr>
        <w:t>) et continue à publier des ouvrages. En 1778, malade et âgé (il a 83 ans), il est autorisé à se rendre à Paris pour la représentation de sa dernière pièce,</w:t>
      </w:r>
      <w:r w:rsidRPr="00F20DC7">
        <w:rPr>
          <w:rFonts w:eastAsia="Times New Roman" w:cs="Arial"/>
          <w:color w:val="252525"/>
          <w:sz w:val="21"/>
          <w:szCs w:val="21"/>
          <w:lang w:val="fr-FR" w:eastAsia="sv-SE"/>
        </w:rPr>
        <w:t> </w:t>
      </w:r>
      <w:r w:rsidRPr="005A10B0">
        <w:rPr>
          <w:rFonts w:eastAsia="Times New Roman" w:cs="Arial"/>
          <w:i/>
          <w:iCs/>
          <w:color w:val="252525"/>
          <w:sz w:val="21"/>
          <w:szCs w:val="21"/>
          <w:lang w:val="fr-FR" w:eastAsia="sv-SE"/>
        </w:rPr>
        <w:t>Irène</w:t>
      </w:r>
      <w:r w:rsidRPr="005A10B0">
        <w:rPr>
          <w:rFonts w:eastAsia="Times New Roman" w:cs="Arial"/>
          <w:color w:val="252525"/>
          <w:sz w:val="21"/>
          <w:szCs w:val="21"/>
          <w:lang w:val="fr-FR" w:eastAsia="sv-SE"/>
        </w:rPr>
        <w:t> ; il y est reçu triomphalement quelques semaines seulement avant sa mort.</w:t>
      </w:r>
    </w:p>
    <w:p w:rsidR="005A10B0" w:rsidRPr="005A10B0" w:rsidRDefault="005A10B0" w:rsidP="005A10B0">
      <w:pPr>
        <w:pBdr>
          <w:bottom w:val="single" w:sz="6" w:space="0" w:color="AAAAAA"/>
        </w:pBdr>
        <w:spacing w:before="240" w:after="60" w:line="240" w:lineRule="auto"/>
        <w:outlineLvl w:val="1"/>
        <w:rPr>
          <w:rFonts w:eastAsia="Times New Roman" w:cs="Arial"/>
          <w:color w:val="000000"/>
          <w:sz w:val="32"/>
          <w:szCs w:val="32"/>
          <w:lang w:val="fr-FR" w:eastAsia="sv-SE"/>
        </w:rPr>
      </w:pPr>
      <w:r w:rsidRPr="00F20DC7">
        <w:rPr>
          <w:rFonts w:eastAsia="Times New Roman" w:cs="Arial"/>
          <w:color w:val="000000"/>
          <w:sz w:val="32"/>
          <w:szCs w:val="32"/>
          <w:lang w:val="fr-FR" w:eastAsia="sv-SE"/>
        </w:rPr>
        <w:t>Œuvres</w:t>
      </w:r>
    </w:p>
    <w:p w:rsidR="005A10B0" w:rsidRPr="005A10B0" w:rsidRDefault="005A10B0" w:rsidP="005A10B0">
      <w:pPr>
        <w:spacing w:before="120" w:after="120" w:line="240" w:lineRule="auto"/>
        <w:rPr>
          <w:rFonts w:eastAsia="Times New Roman" w:cs="Arial"/>
          <w:color w:val="252525"/>
          <w:sz w:val="21"/>
          <w:szCs w:val="21"/>
          <w:lang w:val="fr-FR" w:eastAsia="sv-SE"/>
        </w:rPr>
      </w:pPr>
      <w:r w:rsidRPr="005A10B0">
        <w:rPr>
          <w:rFonts w:eastAsia="Times New Roman" w:cs="Arial"/>
          <w:color w:val="252525"/>
          <w:sz w:val="21"/>
          <w:szCs w:val="21"/>
          <w:lang w:val="fr-FR" w:eastAsia="sv-SE"/>
        </w:rPr>
        <w:t>Les écrits de Voltaire abordent beaucoup de genres différents : tragédie, conte philosophique, poésie, essai historique, poème épique et bien d'autres encore. Ses pièces de théâtre (dont plusieurs ont eu du succès à son époque) ne sont plus beaucoup jouées de nos jours.</w:t>
      </w:r>
    </w:p>
    <w:p w:rsidR="005A10B0" w:rsidRPr="005A10B0" w:rsidRDefault="005A10B0" w:rsidP="005A10B0">
      <w:pPr>
        <w:spacing w:before="120" w:after="120" w:line="240" w:lineRule="auto"/>
        <w:rPr>
          <w:rFonts w:eastAsia="Times New Roman" w:cs="Arial"/>
          <w:color w:val="252525"/>
          <w:sz w:val="21"/>
          <w:szCs w:val="21"/>
          <w:lang w:val="fr-FR" w:eastAsia="sv-SE"/>
        </w:rPr>
      </w:pPr>
      <w:r w:rsidRPr="005A10B0">
        <w:rPr>
          <w:rFonts w:eastAsia="Times New Roman" w:cs="Arial"/>
          <w:color w:val="252525"/>
          <w:sz w:val="21"/>
          <w:szCs w:val="21"/>
          <w:lang w:val="fr-FR" w:eastAsia="sv-SE"/>
        </w:rPr>
        <w:t>Il est aussi l'auteur d'une correspondance volumineuse (21 000 lettres ont été conservées) adressée à diverses personnalités (parmi lesquelles on retrouve des écrivains, scientifiques, comédiens, souverains, ministres, éditeurs, etc.) qui décrit la société et la vie intellectuelle au Siècle des Lumières, en France et en Europe.</w:t>
      </w:r>
    </w:p>
    <w:p w:rsidR="005A10B0" w:rsidRPr="005A10B0" w:rsidRDefault="005A10B0" w:rsidP="005A10B0">
      <w:pPr>
        <w:spacing w:before="120" w:after="120" w:line="240" w:lineRule="auto"/>
        <w:rPr>
          <w:rFonts w:eastAsia="Times New Roman" w:cs="Arial"/>
          <w:color w:val="252525"/>
          <w:sz w:val="21"/>
          <w:szCs w:val="21"/>
          <w:lang w:val="fr-FR" w:eastAsia="sv-SE"/>
        </w:rPr>
      </w:pPr>
      <w:r w:rsidRPr="005A10B0">
        <w:rPr>
          <w:rFonts w:eastAsia="Times New Roman" w:cs="Arial"/>
          <w:color w:val="252525"/>
          <w:sz w:val="21"/>
          <w:szCs w:val="21"/>
          <w:lang w:val="fr-FR" w:eastAsia="sv-SE"/>
        </w:rPr>
        <w:t>Quelques œuvres parmi les plus connues :</w:t>
      </w:r>
    </w:p>
    <w:p w:rsidR="005A10B0" w:rsidRPr="005A10B0" w:rsidRDefault="005A10B0" w:rsidP="005A10B0">
      <w:pPr>
        <w:numPr>
          <w:ilvl w:val="0"/>
          <w:numId w:val="2"/>
        </w:numPr>
        <w:spacing w:before="100" w:beforeAutospacing="1" w:after="24" w:line="240" w:lineRule="auto"/>
        <w:ind w:left="384"/>
        <w:rPr>
          <w:rFonts w:eastAsia="Times New Roman" w:cs="Arial"/>
          <w:color w:val="252525"/>
          <w:sz w:val="21"/>
          <w:szCs w:val="21"/>
          <w:lang w:val="fr-FR" w:eastAsia="sv-SE"/>
        </w:rPr>
      </w:pPr>
      <w:r w:rsidRPr="00F20DC7">
        <w:rPr>
          <w:rFonts w:eastAsia="Times New Roman" w:cs="Arial"/>
          <w:i/>
          <w:iCs/>
          <w:color w:val="0B0080"/>
          <w:sz w:val="21"/>
          <w:szCs w:val="21"/>
          <w:u w:val="single"/>
          <w:lang w:val="fr-FR" w:eastAsia="sv-SE"/>
        </w:rPr>
        <w:t>Lettres philosophiques</w:t>
      </w:r>
      <w:r w:rsidRPr="00F20DC7">
        <w:rPr>
          <w:rFonts w:eastAsia="Times New Roman" w:cs="Arial"/>
          <w:color w:val="252525"/>
          <w:sz w:val="21"/>
          <w:szCs w:val="21"/>
          <w:lang w:val="fr-FR" w:eastAsia="sv-SE"/>
        </w:rPr>
        <w:t> </w:t>
      </w:r>
      <w:r w:rsidRPr="005A10B0">
        <w:rPr>
          <w:rFonts w:eastAsia="Times New Roman" w:cs="Arial"/>
          <w:color w:val="252525"/>
          <w:sz w:val="21"/>
          <w:szCs w:val="21"/>
          <w:lang w:val="fr-FR" w:eastAsia="sv-SE"/>
        </w:rPr>
        <w:t>(ou</w:t>
      </w:r>
      <w:r w:rsidRPr="00F20DC7">
        <w:rPr>
          <w:rFonts w:eastAsia="Times New Roman" w:cs="Arial"/>
          <w:color w:val="252525"/>
          <w:sz w:val="21"/>
          <w:szCs w:val="21"/>
          <w:lang w:val="fr-FR" w:eastAsia="sv-SE"/>
        </w:rPr>
        <w:t> </w:t>
      </w:r>
      <w:r w:rsidRPr="005A10B0">
        <w:rPr>
          <w:rFonts w:eastAsia="Times New Roman" w:cs="Arial"/>
          <w:i/>
          <w:iCs/>
          <w:color w:val="252525"/>
          <w:sz w:val="21"/>
          <w:szCs w:val="21"/>
          <w:lang w:val="fr-FR" w:eastAsia="sv-SE"/>
        </w:rPr>
        <w:t>Lettres anglaises</w:t>
      </w:r>
      <w:r w:rsidRPr="005A10B0">
        <w:rPr>
          <w:rFonts w:eastAsia="Times New Roman" w:cs="Arial"/>
          <w:color w:val="252525"/>
          <w:sz w:val="21"/>
          <w:szCs w:val="21"/>
          <w:lang w:val="fr-FR" w:eastAsia="sv-SE"/>
        </w:rPr>
        <w:t>), 1734 ;</w:t>
      </w:r>
    </w:p>
    <w:p w:rsidR="005A10B0" w:rsidRPr="005A10B0" w:rsidRDefault="005A10B0" w:rsidP="005A10B0">
      <w:pPr>
        <w:numPr>
          <w:ilvl w:val="0"/>
          <w:numId w:val="2"/>
        </w:numPr>
        <w:spacing w:before="100" w:beforeAutospacing="1" w:after="24" w:line="240" w:lineRule="auto"/>
        <w:ind w:left="384"/>
        <w:rPr>
          <w:rFonts w:eastAsia="Times New Roman" w:cs="Arial"/>
          <w:color w:val="252525"/>
          <w:sz w:val="21"/>
          <w:szCs w:val="21"/>
          <w:lang w:val="fr-FR" w:eastAsia="sv-SE"/>
        </w:rPr>
      </w:pPr>
      <w:r w:rsidRPr="005A10B0">
        <w:rPr>
          <w:rFonts w:eastAsia="Times New Roman" w:cs="Arial"/>
          <w:i/>
          <w:iCs/>
          <w:color w:val="252525"/>
          <w:sz w:val="21"/>
          <w:szCs w:val="21"/>
          <w:lang w:val="fr-FR" w:eastAsia="sv-SE"/>
        </w:rPr>
        <w:t>Zadig ou La Destinée</w:t>
      </w:r>
      <w:r w:rsidRPr="005A10B0">
        <w:rPr>
          <w:rFonts w:eastAsia="Times New Roman" w:cs="Arial"/>
          <w:color w:val="252525"/>
          <w:sz w:val="21"/>
          <w:szCs w:val="21"/>
          <w:lang w:val="fr-FR" w:eastAsia="sv-SE"/>
        </w:rPr>
        <w:t>, 1747 ;</w:t>
      </w:r>
    </w:p>
    <w:p w:rsidR="005A10B0" w:rsidRPr="005A10B0" w:rsidRDefault="005A10B0" w:rsidP="005A10B0">
      <w:pPr>
        <w:numPr>
          <w:ilvl w:val="0"/>
          <w:numId w:val="2"/>
        </w:numPr>
        <w:spacing w:before="100" w:beforeAutospacing="1" w:after="24" w:line="240" w:lineRule="auto"/>
        <w:ind w:left="384"/>
        <w:rPr>
          <w:rFonts w:eastAsia="Times New Roman" w:cs="Arial"/>
          <w:color w:val="252525"/>
          <w:sz w:val="21"/>
          <w:szCs w:val="21"/>
          <w:lang w:val="fr-FR" w:eastAsia="sv-SE"/>
        </w:rPr>
      </w:pPr>
      <w:r w:rsidRPr="005A10B0">
        <w:rPr>
          <w:rFonts w:eastAsia="Times New Roman" w:cs="Arial"/>
          <w:i/>
          <w:iCs/>
          <w:color w:val="252525"/>
          <w:sz w:val="21"/>
          <w:szCs w:val="21"/>
          <w:lang w:val="fr-FR" w:eastAsia="sv-SE"/>
        </w:rPr>
        <w:t>Le Siècle de Louis XIV</w:t>
      </w:r>
      <w:r w:rsidRPr="005A10B0">
        <w:rPr>
          <w:rFonts w:eastAsia="Times New Roman" w:cs="Arial"/>
          <w:color w:val="252525"/>
          <w:sz w:val="21"/>
          <w:szCs w:val="21"/>
          <w:lang w:val="fr-FR" w:eastAsia="sv-SE"/>
        </w:rPr>
        <w:t>, 1751 ;</w:t>
      </w:r>
    </w:p>
    <w:p w:rsidR="005A10B0" w:rsidRPr="005A10B0" w:rsidRDefault="005A10B0" w:rsidP="005A10B0">
      <w:pPr>
        <w:numPr>
          <w:ilvl w:val="0"/>
          <w:numId w:val="2"/>
        </w:numPr>
        <w:spacing w:before="100" w:beforeAutospacing="1" w:after="24" w:line="240" w:lineRule="auto"/>
        <w:ind w:left="384"/>
        <w:rPr>
          <w:rFonts w:eastAsia="Times New Roman" w:cs="Arial"/>
          <w:color w:val="252525"/>
          <w:sz w:val="21"/>
          <w:szCs w:val="21"/>
          <w:lang w:val="fr-FR" w:eastAsia="sv-SE"/>
        </w:rPr>
      </w:pPr>
      <w:r w:rsidRPr="005A10B0">
        <w:rPr>
          <w:rFonts w:eastAsia="Times New Roman" w:cs="Arial"/>
          <w:i/>
          <w:iCs/>
          <w:color w:val="252525"/>
          <w:sz w:val="21"/>
          <w:szCs w:val="21"/>
          <w:lang w:val="fr-FR" w:eastAsia="sv-SE"/>
        </w:rPr>
        <w:t>Poème sur le désastre de Lisbonne</w:t>
      </w:r>
      <w:r w:rsidRPr="005A10B0">
        <w:rPr>
          <w:rFonts w:eastAsia="Times New Roman" w:cs="Arial"/>
          <w:color w:val="252525"/>
          <w:sz w:val="21"/>
          <w:szCs w:val="21"/>
          <w:lang w:val="fr-FR" w:eastAsia="sv-SE"/>
        </w:rPr>
        <w:t>, 1756</w:t>
      </w:r>
    </w:p>
    <w:p w:rsidR="005A10B0" w:rsidRPr="005A10B0" w:rsidRDefault="005A10B0" w:rsidP="005A10B0">
      <w:pPr>
        <w:numPr>
          <w:ilvl w:val="0"/>
          <w:numId w:val="2"/>
        </w:numPr>
        <w:spacing w:before="100" w:beforeAutospacing="1" w:after="24" w:line="240" w:lineRule="auto"/>
        <w:ind w:left="384"/>
        <w:rPr>
          <w:rFonts w:eastAsia="Times New Roman" w:cs="Arial"/>
          <w:color w:val="252525"/>
          <w:sz w:val="21"/>
          <w:szCs w:val="21"/>
          <w:lang w:val="fr-FR" w:eastAsia="sv-SE"/>
        </w:rPr>
      </w:pPr>
      <w:r w:rsidRPr="005A10B0">
        <w:rPr>
          <w:rFonts w:eastAsia="Times New Roman" w:cs="Arial"/>
          <w:i/>
          <w:iCs/>
          <w:color w:val="252525"/>
          <w:sz w:val="21"/>
          <w:szCs w:val="21"/>
          <w:lang w:val="fr-FR" w:eastAsia="sv-SE"/>
        </w:rPr>
        <w:t>Candide ou l'Optimisme</w:t>
      </w:r>
      <w:r w:rsidRPr="005A10B0">
        <w:rPr>
          <w:rFonts w:eastAsia="Times New Roman" w:cs="Arial"/>
          <w:color w:val="252525"/>
          <w:sz w:val="21"/>
          <w:szCs w:val="21"/>
          <w:lang w:val="fr-FR" w:eastAsia="sv-SE"/>
        </w:rPr>
        <w:t>, 1759 ;</w:t>
      </w:r>
    </w:p>
    <w:p w:rsidR="005A10B0" w:rsidRPr="005A10B0" w:rsidRDefault="005A10B0" w:rsidP="005A10B0">
      <w:pPr>
        <w:numPr>
          <w:ilvl w:val="0"/>
          <w:numId w:val="2"/>
        </w:numPr>
        <w:spacing w:before="100" w:beforeAutospacing="1" w:after="24" w:line="240" w:lineRule="auto"/>
        <w:ind w:left="384"/>
        <w:rPr>
          <w:rFonts w:eastAsia="Times New Roman" w:cs="Arial"/>
          <w:color w:val="252525"/>
          <w:sz w:val="21"/>
          <w:szCs w:val="21"/>
          <w:lang w:val="fr-FR" w:eastAsia="sv-SE"/>
        </w:rPr>
      </w:pPr>
      <w:r w:rsidRPr="005A10B0">
        <w:rPr>
          <w:rFonts w:eastAsia="Times New Roman" w:cs="Arial"/>
          <w:i/>
          <w:iCs/>
          <w:color w:val="252525"/>
          <w:sz w:val="21"/>
          <w:szCs w:val="21"/>
          <w:lang w:val="fr-FR" w:eastAsia="sv-SE"/>
        </w:rPr>
        <w:t>Traité sur la tolérance</w:t>
      </w:r>
      <w:r w:rsidRPr="005A10B0">
        <w:rPr>
          <w:rFonts w:eastAsia="Times New Roman" w:cs="Arial"/>
          <w:color w:val="252525"/>
          <w:sz w:val="21"/>
          <w:szCs w:val="21"/>
          <w:lang w:val="fr-FR" w:eastAsia="sv-SE"/>
        </w:rPr>
        <w:t>, 1763 ;</w:t>
      </w:r>
    </w:p>
    <w:p w:rsidR="005A10B0" w:rsidRPr="005A10B0" w:rsidRDefault="005A10B0" w:rsidP="005A10B0">
      <w:pPr>
        <w:numPr>
          <w:ilvl w:val="0"/>
          <w:numId w:val="2"/>
        </w:numPr>
        <w:spacing w:before="100" w:beforeAutospacing="1" w:after="24" w:line="240" w:lineRule="auto"/>
        <w:ind w:left="384"/>
        <w:rPr>
          <w:rFonts w:eastAsia="Times New Roman" w:cs="Arial"/>
          <w:color w:val="252525"/>
          <w:sz w:val="21"/>
          <w:szCs w:val="21"/>
          <w:lang w:val="fr-FR" w:eastAsia="sv-SE"/>
        </w:rPr>
      </w:pPr>
      <w:r w:rsidRPr="005A10B0">
        <w:rPr>
          <w:rFonts w:eastAsia="Times New Roman" w:cs="Arial"/>
          <w:i/>
          <w:iCs/>
          <w:color w:val="252525"/>
          <w:sz w:val="21"/>
          <w:szCs w:val="21"/>
          <w:lang w:val="fr-FR" w:eastAsia="sv-SE"/>
        </w:rPr>
        <w:t>Dictionnaire philosophique</w:t>
      </w:r>
      <w:r w:rsidRPr="005A10B0">
        <w:rPr>
          <w:rFonts w:eastAsia="Times New Roman" w:cs="Arial"/>
          <w:color w:val="252525"/>
          <w:sz w:val="21"/>
          <w:szCs w:val="21"/>
          <w:lang w:val="fr-FR" w:eastAsia="sv-SE"/>
        </w:rPr>
        <w:t>, 1764</w:t>
      </w:r>
    </w:p>
    <w:p w:rsidR="005A10B0" w:rsidRPr="005A10B0" w:rsidRDefault="005A10B0" w:rsidP="005A10B0">
      <w:pPr>
        <w:numPr>
          <w:ilvl w:val="0"/>
          <w:numId w:val="2"/>
        </w:numPr>
        <w:spacing w:before="100" w:beforeAutospacing="1" w:after="24" w:line="240" w:lineRule="auto"/>
        <w:ind w:left="384"/>
        <w:rPr>
          <w:rFonts w:eastAsia="Times New Roman" w:cs="Arial"/>
          <w:color w:val="252525"/>
          <w:sz w:val="21"/>
          <w:szCs w:val="21"/>
          <w:lang w:val="fr-FR" w:eastAsia="sv-SE"/>
        </w:rPr>
      </w:pPr>
      <w:r w:rsidRPr="005A10B0">
        <w:rPr>
          <w:rFonts w:eastAsia="Times New Roman" w:cs="Arial"/>
          <w:i/>
          <w:iCs/>
          <w:color w:val="252525"/>
          <w:sz w:val="21"/>
          <w:szCs w:val="21"/>
          <w:lang w:val="fr-FR" w:eastAsia="sv-SE"/>
        </w:rPr>
        <w:t>L'Ingénu</w:t>
      </w:r>
      <w:r w:rsidRPr="005A10B0">
        <w:rPr>
          <w:rFonts w:eastAsia="Times New Roman" w:cs="Arial"/>
          <w:color w:val="252525"/>
          <w:sz w:val="21"/>
          <w:szCs w:val="21"/>
          <w:lang w:val="fr-FR" w:eastAsia="sv-SE"/>
        </w:rPr>
        <w:t>, 1767</w:t>
      </w:r>
    </w:p>
    <w:p w:rsidR="005A10B0" w:rsidRPr="005A10B0" w:rsidRDefault="005A10B0" w:rsidP="005A10B0">
      <w:pPr>
        <w:pBdr>
          <w:bottom w:val="single" w:sz="6" w:space="0" w:color="AAAAAA"/>
        </w:pBdr>
        <w:spacing w:before="240" w:after="60" w:line="240" w:lineRule="auto"/>
        <w:outlineLvl w:val="1"/>
        <w:rPr>
          <w:rFonts w:eastAsia="Times New Roman" w:cs="Arial"/>
          <w:color w:val="000000"/>
          <w:sz w:val="32"/>
          <w:szCs w:val="32"/>
          <w:lang w:val="fr-FR" w:eastAsia="sv-SE"/>
        </w:rPr>
      </w:pPr>
      <w:r w:rsidRPr="00F20DC7">
        <w:rPr>
          <w:rFonts w:eastAsia="Times New Roman" w:cs="Arial"/>
          <w:color w:val="000000"/>
          <w:sz w:val="32"/>
          <w:szCs w:val="32"/>
          <w:lang w:val="fr-FR" w:eastAsia="sv-SE"/>
        </w:rPr>
        <w:t>Voltaire et Jean-Jacques Rousseau</w:t>
      </w:r>
    </w:p>
    <w:p w:rsidR="005A10B0" w:rsidRPr="005A10B0" w:rsidRDefault="005A10B0" w:rsidP="005A10B0">
      <w:pPr>
        <w:spacing w:before="120" w:after="120" w:line="240" w:lineRule="auto"/>
        <w:rPr>
          <w:rFonts w:eastAsia="Times New Roman" w:cs="Arial"/>
          <w:color w:val="252525"/>
          <w:sz w:val="21"/>
          <w:szCs w:val="21"/>
          <w:lang w:val="fr-FR" w:eastAsia="sv-SE"/>
        </w:rPr>
      </w:pPr>
      <w:r w:rsidRPr="005A10B0">
        <w:rPr>
          <w:rFonts w:eastAsia="Times New Roman" w:cs="Arial"/>
          <w:color w:val="252525"/>
          <w:sz w:val="21"/>
          <w:szCs w:val="21"/>
          <w:lang w:val="fr-FR" w:eastAsia="sv-SE"/>
        </w:rPr>
        <w:t>Voltaire avait de bonnes relations avec la plupart des philosophes de son temps (</w:t>
      </w:r>
      <w:r w:rsidRPr="00F20DC7">
        <w:rPr>
          <w:rFonts w:eastAsia="Times New Roman" w:cs="Arial"/>
          <w:color w:val="0B0080"/>
          <w:sz w:val="21"/>
          <w:szCs w:val="21"/>
          <w:u w:val="single"/>
          <w:lang w:val="fr-FR" w:eastAsia="sv-SE"/>
        </w:rPr>
        <w:t>D'Alembert</w:t>
      </w:r>
      <w:r w:rsidRPr="005A10B0">
        <w:rPr>
          <w:rFonts w:eastAsia="Times New Roman" w:cs="Arial"/>
          <w:color w:val="252525"/>
          <w:sz w:val="21"/>
          <w:szCs w:val="21"/>
          <w:lang w:val="fr-FR" w:eastAsia="sv-SE"/>
        </w:rPr>
        <w:t>,</w:t>
      </w:r>
      <w:r w:rsidRPr="00F20DC7">
        <w:rPr>
          <w:rFonts w:eastAsia="Times New Roman" w:cs="Arial"/>
          <w:color w:val="252525"/>
          <w:sz w:val="21"/>
          <w:szCs w:val="21"/>
          <w:lang w:val="fr-FR" w:eastAsia="sv-SE"/>
        </w:rPr>
        <w:t> </w:t>
      </w:r>
      <w:r w:rsidRPr="00F20DC7">
        <w:rPr>
          <w:rFonts w:eastAsia="Times New Roman" w:cs="Arial"/>
          <w:color w:val="0B0080"/>
          <w:sz w:val="21"/>
          <w:szCs w:val="21"/>
          <w:u w:val="single"/>
          <w:lang w:val="fr-FR" w:eastAsia="sv-SE"/>
        </w:rPr>
        <w:t>Diderot</w:t>
      </w:r>
      <w:r w:rsidRPr="005A10B0">
        <w:rPr>
          <w:rFonts w:eastAsia="Times New Roman" w:cs="Arial"/>
          <w:color w:val="252525"/>
          <w:sz w:val="21"/>
          <w:szCs w:val="21"/>
          <w:lang w:val="fr-FR" w:eastAsia="sv-SE"/>
        </w:rPr>
        <w:t>…), mais il n'appréciait pas beaucoup</w:t>
      </w:r>
      <w:r w:rsidRPr="00F20DC7">
        <w:rPr>
          <w:rFonts w:eastAsia="Times New Roman" w:cs="Arial"/>
          <w:color w:val="252525"/>
          <w:sz w:val="21"/>
          <w:szCs w:val="21"/>
          <w:lang w:val="fr-FR" w:eastAsia="sv-SE"/>
        </w:rPr>
        <w:t> </w:t>
      </w:r>
      <w:r w:rsidRPr="00F20DC7">
        <w:rPr>
          <w:rFonts w:eastAsia="Times New Roman" w:cs="Arial"/>
          <w:color w:val="0B0080"/>
          <w:sz w:val="21"/>
          <w:szCs w:val="21"/>
          <w:u w:val="single"/>
          <w:lang w:val="fr-FR" w:eastAsia="sv-SE"/>
        </w:rPr>
        <w:t>Jean-Jacques Rousseau</w:t>
      </w:r>
      <w:r w:rsidRPr="005A10B0">
        <w:rPr>
          <w:rFonts w:eastAsia="Times New Roman" w:cs="Arial"/>
          <w:color w:val="252525"/>
          <w:sz w:val="21"/>
          <w:szCs w:val="21"/>
          <w:lang w:val="fr-FR" w:eastAsia="sv-SE"/>
        </w:rPr>
        <w:t>. Il se moquait de ses livres et de son mode de vie et l'appelait « Jean-Jacques » par moquerie</w:t>
      </w:r>
      <w:hyperlink r:id="rId11" w:anchor="cite_note-1" w:history="1">
        <w:r w:rsidRPr="00F20DC7">
          <w:rPr>
            <w:rFonts w:eastAsia="Times New Roman" w:cs="Arial"/>
            <w:color w:val="0B0080"/>
            <w:sz w:val="21"/>
            <w:szCs w:val="21"/>
            <w:u w:val="single"/>
            <w:vertAlign w:val="superscript"/>
            <w:lang w:val="fr-FR" w:eastAsia="sv-SE"/>
          </w:rPr>
          <w:t>1</w:t>
        </w:r>
      </w:hyperlink>
      <w:r w:rsidRPr="005A10B0">
        <w:rPr>
          <w:rFonts w:eastAsia="Times New Roman" w:cs="Arial"/>
          <w:color w:val="252525"/>
          <w:sz w:val="21"/>
          <w:szCs w:val="21"/>
          <w:lang w:val="fr-FR" w:eastAsia="sv-SE"/>
        </w:rPr>
        <w:t>. De son côté, Rousseau était persuadé d'être persécuté par son rival, ce que Voltaire a nié : « Comment peut-on être persuadé que j'ai persécuté Jean-Jacques ? voilà une étrange idée ; cela est absurde. Je me suis moqué de son</w:t>
      </w:r>
      <w:r w:rsidRPr="00F20DC7">
        <w:rPr>
          <w:rFonts w:eastAsia="Times New Roman" w:cs="Arial"/>
          <w:color w:val="252525"/>
          <w:sz w:val="21"/>
          <w:szCs w:val="21"/>
          <w:lang w:val="fr-FR" w:eastAsia="sv-SE"/>
        </w:rPr>
        <w:t> </w:t>
      </w:r>
      <w:r w:rsidRPr="005A10B0">
        <w:rPr>
          <w:rFonts w:eastAsia="Times New Roman" w:cs="Arial"/>
          <w:i/>
          <w:iCs/>
          <w:color w:val="252525"/>
          <w:sz w:val="21"/>
          <w:szCs w:val="21"/>
          <w:lang w:val="fr-FR" w:eastAsia="sv-SE"/>
        </w:rPr>
        <w:t>Émile</w:t>
      </w:r>
      <w:r w:rsidRPr="005A10B0">
        <w:rPr>
          <w:rFonts w:eastAsia="Times New Roman" w:cs="Arial"/>
          <w:color w:val="252525"/>
          <w:sz w:val="21"/>
          <w:szCs w:val="21"/>
          <w:lang w:val="fr-FR" w:eastAsia="sv-SE"/>
        </w:rPr>
        <w:t>, qui est assurément un plat personnage ; son livre m'a ennuyé […] » (Lettre de Voltaire à D'Alembert, 1762).</w:t>
      </w:r>
    </w:p>
    <w:p w:rsidR="005A10B0" w:rsidRPr="005A10B0" w:rsidRDefault="005A10B0" w:rsidP="005A10B0">
      <w:pPr>
        <w:spacing w:before="120" w:after="120" w:line="240" w:lineRule="auto"/>
        <w:rPr>
          <w:rFonts w:eastAsia="Times New Roman" w:cs="Arial"/>
          <w:color w:val="252525"/>
          <w:sz w:val="21"/>
          <w:szCs w:val="21"/>
          <w:lang w:val="fr-FR" w:eastAsia="sv-SE"/>
        </w:rPr>
      </w:pPr>
      <w:r w:rsidRPr="005A10B0">
        <w:rPr>
          <w:rFonts w:eastAsia="Times New Roman" w:cs="Arial"/>
          <w:color w:val="252525"/>
          <w:sz w:val="21"/>
          <w:szCs w:val="21"/>
          <w:lang w:val="fr-FR" w:eastAsia="sv-SE"/>
        </w:rPr>
        <w:t>Pendant la</w:t>
      </w:r>
      <w:r w:rsidRPr="00F20DC7">
        <w:rPr>
          <w:rFonts w:eastAsia="Times New Roman" w:cs="Arial"/>
          <w:color w:val="252525"/>
          <w:sz w:val="21"/>
          <w:szCs w:val="21"/>
          <w:lang w:val="fr-FR" w:eastAsia="sv-SE"/>
        </w:rPr>
        <w:t> </w:t>
      </w:r>
      <w:r w:rsidRPr="00F20DC7">
        <w:rPr>
          <w:rFonts w:eastAsia="Times New Roman" w:cs="Arial"/>
          <w:color w:val="0B0080"/>
          <w:sz w:val="21"/>
          <w:szCs w:val="21"/>
          <w:u w:val="single"/>
          <w:lang w:val="fr-FR" w:eastAsia="sv-SE"/>
        </w:rPr>
        <w:t>Révolution française</w:t>
      </w:r>
      <w:r w:rsidRPr="005A10B0">
        <w:rPr>
          <w:rFonts w:eastAsia="Times New Roman" w:cs="Arial"/>
          <w:color w:val="252525"/>
          <w:sz w:val="21"/>
          <w:szCs w:val="21"/>
          <w:lang w:val="fr-FR" w:eastAsia="sv-SE"/>
        </w:rPr>
        <w:t>, les cendres des deux philosophes ont été transférées au</w:t>
      </w:r>
      <w:r w:rsidRPr="00F20DC7">
        <w:rPr>
          <w:rFonts w:eastAsia="Times New Roman" w:cs="Arial"/>
          <w:color w:val="252525"/>
          <w:sz w:val="21"/>
          <w:szCs w:val="21"/>
          <w:lang w:val="fr-FR" w:eastAsia="sv-SE"/>
        </w:rPr>
        <w:t> </w:t>
      </w:r>
      <w:r w:rsidRPr="00F20DC7">
        <w:rPr>
          <w:rFonts w:eastAsia="Times New Roman" w:cs="Arial"/>
          <w:color w:val="0B0080"/>
          <w:sz w:val="21"/>
          <w:szCs w:val="21"/>
          <w:u w:val="single"/>
          <w:lang w:val="fr-FR" w:eastAsia="sv-SE"/>
        </w:rPr>
        <w:t>Panthéon</w:t>
      </w:r>
      <w:r w:rsidRPr="005A10B0">
        <w:rPr>
          <w:rFonts w:eastAsia="Times New Roman" w:cs="Arial"/>
          <w:color w:val="252525"/>
          <w:sz w:val="21"/>
          <w:szCs w:val="21"/>
          <w:lang w:val="fr-FR" w:eastAsia="sv-SE"/>
        </w:rPr>
        <w:t>.</w:t>
      </w:r>
    </w:p>
    <w:p w:rsidR="00180761" w:rsidRPr="00F20DC7" w:rsidRDefault="00180761">
      <w:pPr>
        <w:rPr>
          <w:lang w:val="fr-FR"/>
        </w:rPr>
      </w:pPr>
    </w:p>
    <w:sectPr w:rsidR="00180761" w:rsidRPr="00F20DC7" w:rsidSect="00AA3695">
      <w:pgSz w:w="11900" w:h="16840"/>
      <w:pgMar w:top="397" w:right="397" w:bottom="397"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49B3"/>
    <w:multiLevelType w:val="multilevel"/>
    <w:tmpl w:val="4EA2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662005"/>
    <w:multiLevelType w:val="multilevel"/>
    <w:tmpl w:val="234E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0B0"/>
    <w:rsid w:val="000C537D"/>
    <w:rsid w:val="00132FE5"/>
    <w:rsid w:val="00180761"/>
    <w:rsid w:val="00287E2F"/>
    <w:rsid w:val="003E522A"/>
    <w:rsid w:val="004E4EE1"/>
    <w:rsid w:val="005A10B0"/>
    <w:rsid w:val="00811246"/>
    <w:rsid w:val="00966128"/>
    <w:rsid w:val="00AA3695"/>
    <w:rsid w:val="00CB7B56"/>
    <w:rsid w:val="00D4687D"/>
    <w:rsid w:val="00E35841"/>
    <w:rsid w:val="00F20DC7"/>
    <w:rsid w:val="00FC5A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5A10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5A10B0"/>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A10B0"/>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5A10B0"/>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5A10B0"/>
    <w:rPr>
      <w:color w:val="0000FF"/>
      <w:u w:val="single"/>
    </w:rPr>
  </w:style>
  <w:style w:type="paragraph" w:styleId="Normalwebb">
    <w:name w:val="Normal (Web)"/>
    <w:basedOn w:val="Normal"/>
    <w:uiPriority w:val="99"/>
    <w:semiHidden/>
    <w:unhideWhenUsed/>
    <w:rsid w:val="005A10B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5A10B0"/>
  </w:style>
  <w:style w:type="character" w:customStyle="1" w:styleId="romain">
    <w:name w:val="romain"/>
    <w:basedOn w:val="Standardstycketeckensnitt"/>
    <w:rsid w:val="005A10B0"/>
  </w:style>
  <w:style w:type="character" w:customStyle="1" w:styleId="toctoggle">
    <w:name w:val="toctoggle"/>
    <w:basedOn w:val="Standardstycketeckensnitt"/>
    <w:rsid w:val="005A10B0"/>
  </w:style>
  <w:style w:type="character" w:customStyle="1" w:styleId="tocnumber">
    <w:name w:val="tocnumber"/>
    <w:basedOn w:val="Standardstycketeckensnitt"/>
    <w:rsid w:val="005A10B0"/>
  </w:style>
  <w:style w:type="character" w:customStyle="1" w:styleId="toctext">
    <w:name w:val="toctext"/>
    <w:basedOn w:val="Standardstycketeckensnitt"/>
    <w:rsid w:val="005A10B0"/>
  </w:style>
  <w:style w:type="character" w:customStyle="1" w:styleId="mw-headline">
    <w:name w:val="mw-headline"/>
    <w:basedOn w:val="Standardstycketeckensnitt"/>
    <w:rsid w:val="005A10B0"/>
  </w:style>
  <w:style w:type="character" w:customStyle="1" w:styleId="mw-editsection">
    <w:name w:val="mw-editsection"/>
    <w:basedOn w:val="Standardstycketeckensnitt"/>
    <w:rsid w:val="005A10B0"/>
  </w:style>
  <w:style w:type="character" w:customStyle="1" w:styleId="mw-editsection-bracket">
    <w:name w:val="mw-editsection-bracket"/>
    <w:basedOn w:val="Standardstycketeckensnitt"/>
    <w:rsid w:val="005A10B0"/>
  </w:style>
  <w:style w:type="character" w:customStyle="1" w:styleId="mw-editsection-divider">
    <w:name w:val="mw-editsection-divider"/>
    <w:basedOn w:val="Standardstycketeckensnitt"/>
    <w:rsid w:val="005A10B0"/>
  </w:style>
  <w:style w:type="paragraph" w:styleId="Ballongtext">
    <w:name w:val="Balloon Text"/>
    <w:basedOn w:val="Normal"/>
    <w:link w:val="BallongtextChar"/>
    <w:uiPriority w:val="99"/>
    <w:semiHidden/>
    <w:unhideWhenUsed/>
    <w:rsid w:val="005A10B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A10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5A10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5A10B0"/>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A10B0"/>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5A10B0"/>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5A10B0"/>
    <w:rPr>
      <w:color w:val="0000FF"/>
      <w:u w:val="single"/>
    </w:rPr>
  </w:style>
  <w:style w:type="paragraph" w:styleId="Normalwebb">
    <w:name w:val="Normal (Web)"/>
    <w:basedOn w:val="Normal"/>
    <w:uiPriority w:val="99"/>
    <w:semiHidden/>
    <w:unhideWhenUsed/>
    <w:rsid w:val="005A10B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5A10B0"/>
  </w:style>
  <w:style w:type="character" w:customStyle="1" w:styleId="romain">
    <w:name w:val="romain"/>
    <w:basedOn w:val="Standardstycketeckensnitt"/>
    <w:rsid w:val="005A10B0"/>
  </w:style>
  <w:style w:type="character" w:customStyle="1" w:styleId="toctoggle">
    <w:name w:val="toctoggle"/>
    <w:basedOn w:val="Standardstycketeckensnitt"/>
    <w:rsid w:val="005A10B0"/>
  </w:style>
  <w:style w:type="character" w:customStyle="1" w:styleId="tocnumber">
    <w:name w:val="tocnumber"/>
    <w:basedOn w:val="Standardstycketeckensnitt"/>
    <w:rsid w:val="005A10B0"/>
  </w:style>
  <w:style w:type="character" w:customStyle="1" w:styleId="toctext">
    <w:name w:val="toctext"/>
    <w:basedOn w:val="Standardstycketeckensnitt"/>
    <w:rsid w:val="005A10B0"/>
  </w:style>
  <w:style w:type="character" w:customStyle="1" w:styleId="mw-headline">
    <w:name w:val="mw-headline"/>
    <w:basedOn w:val="Standardstycketeckensnitt"/>
    <w:rsid w:val="005A10B0"/>
  </w:style>
  <w:style w:type="character" w:customStyle="1" w:styleId="mw-editsection">
    <w:name w:val="mw-editsection"/>
    <w:basedOn w:val="Standardstycketeckensnitt"/>
    <w:rsid w:val="005A10B0"/>
  </w:style>
  <w:style w:type="character" w:customStyle="1" w:styleId="mw-editsection-bracket">
    <w:name w:val="mw-editsection-bracket"/>
    <w:basedOn w:val="Standardstycketeckensnitt"/>
    <w:rsid w:val="005A10B0"/>
  </w:style>
  <w:style w:type="character" w:customStyle="1" w:styleId="mw-editsection-divider">
    <w:name w:val="mw-editsection-divider"/>
    <w:basedOn w:val="Standardstycketeckensnitt"/>
    <w:rsid w:val="005A10B0"/>
  </w:style>
  <w:style w:type="paragraph" w:styleId="Ballongtext">
    <w:name w:val="Balloon Text"/>
    <w:basedOn w:val="Normal"/>
    <w:link w:val="BallongtextChar"/>
    <w:uiPriority w:val="99"/>
    <w:semiHidden/>
    <w:unhideWhenUsed/>
    <w:rsid w:val="005A10B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A10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253421">
      <w:bodyDiv w:val="1"/>
      <w:marLeft w:val="0"/>
      <w:marRight w:val="0"/>
      <w:marTop w:val="0"/>
      <w:marBottom w:val="0"/>
      <w:divBdr>
        <w:top w:val="none" w:sz="0" w:space="0" w:color="auto"/>
        <w:left w:val="none" w:sz="0" w:space="0" w:color="auto"/>
        <w:bottom w:val="none" w:sz="0" w:space="0" w:color="auto"/>
        <w:right w:val="none" w:sz="0" w:space="0" w:color="auto"/>
      </w:divBdr>
      <w:divsChild>
        <w:div w:id="5058415">
          <w:marLeft w:val="0"/>
          <w:marRight w:val="0"/>
          <w:marTop w:val="0"/>
          <w:marBottom w:val="0"/>
          <w:divBdr>
            <w:top w:val="none" w:sz="0" w:space="0" w:color="auto"/>
            <w:left w:val="none" w:sz="0" w:space="0" w:color="auto"/>
            <w:bottom w:val="none" w:sz="0" w:space="0" w:color="auto"/>
            <w:right w:val="none" w:sz="0" w:space="0" w:color="auto"/>
          </w:divBdr>
        </w:div>
        <w:div w:id="2033072503">
          <w:marLeft w:val="0"/>
          <w:marRight w:val="0"/>
          <w:marTop w:val="0"/>
          <w:marBottom w:val="0"/>
          <w:divBdr>
            <w:top w:val="none" w:sz="0" w:space="0" w:color="auto"/>
            <w:left w:val="none" w:sz="0" w:space="0" w:color="auto"/>
            <w:bottom w:val="none" w:sz="0" w:space="0" w:color="auto"/>
            <w:right w:val="none" w:sz="0" w:space="0" w:color="auto"/>
          </w:divBdr>
          <w:divsChild>
            <w:div w:id="148717816">
              <w:marLeft w:val="0"/>
              <w:marRight w:val="0"/>
              <w:marTop w:val="0"/>
              <w:marBottom w:val="0"/>
              <w:divBdr>
                <w:top w:val="none" w:sz="0" w:space="0" w:color="auto"/>
                <w:left w:val="none" w:sz="0" w:space="0" w:color="auto"/>
                <w:bottom w:val="none" w:sz="0" w:space="0" w:color="auto"/>
                <w:right w:val="none" w:sz="0" w:space="0" w:color="auto"/>
              </w:divBdr>
              <w:divsChild>
                <w:div w:id="1000545185">
                  <w:marLeft w:val="336"/>
                  <w:marRight w:val="0"/>
                  <w:marTop w:val="120"/>
                  <w:marBottom w:val="192"/>
                  <w:divBdr>
                    <w:top w:val="none" w:sz="0" w:space="0" w:color="auto"/>
                    <w:left w:val="none" w:sz="0" w:space="0" w:color="auto"/>
                    <w:bottom w:val="none" w:sz="0" w:space="0" w:color="auto"/>
                    <w:right w:val="none" w:sz="0" w:space="0" w:color="auto"/>
                  </w:divBdr>
                  <w:divsChild>
                    <w:div w:id="146966752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704090369">
                  <w:marLeft w:val="0"/>
                  <w:marRight w:val="0"/>
                  <w:marTop w:val="0"/>
                  <w:marBottom w:val="0"/>
                  <w:divBdr>
                    <w:top w:val="single" w:sz="6" w:space="5" w:color="AAAAAA"/>
                    <w:left w:val="single" w:sz="6" w:space="5" w:color="AAAAAA"/>
                    <w:bottom w:val="single" w:sz="6" w:space="5" w:color="AAAAAA"/>
                    <w:right w:val="single" w:sz="6" w:space="5" w:color="AAAAAA"/>
                  </w:divBdr>
                </w:div>
                <w:div w:id="1189177444">
                  <w:marLeft w:val="0"/>
                  <w:marRight w:val="336"/>
                  <w:marTop w:val="120"/>
                  <w:marBottom w:val="192"/>
                  <w:divBdr>
                    <w:top w:val="none" w:sz="0" w:space="0" w:color="auto"/>
                    <w:left w:val="none" w:sz="0" w:space="0" w:color="auto"/>
                    <w:bottom w:val="none" w:sz="0" w:space="0" w:color="auto"/>
                    <w:right w:val="none" w:sz="0" w:space="0" w:color="auto"/>
                  </w:divBdr>
                  <w:divsChild>
                    <w:div w:id="133818913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5011838">
                  <w:marLeft w:val="336"/>
                  <w:marRight w:val="0"/>
                  <w:marTop w:val="120"/>
                  <w:marBottom w:val="192"/>
                  <w:divBdr>
                    <w:top w:val="none" w:sz="0" w:space="0" w:color="auto"/>
                    <w:left w:val="none" w:sz="0" w:space="0" w:color="auto"/>
                    <w:bottom w:val="none" w:sz="0" w:space="0" w:color="auto"/>
                    <w:right w:val="none" w:sz="0" w:space="0" w:color="auto"/>
                  </w:divBdr>
                  <w:divsChild>
                    <w:div w:id="1772773513">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vikidia.org/wiki/Fichier:Emilie_Chatelet_portrait_by_Latour.jpg" TargetMode="External"/><Relationship Id="rId11" Type="http://schemas.openxmlformats.org/officeDocument/2006/relationships/hyperlink" Target="https://fr.vikidia.org/wiki/Voltaire"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fr.vikidia.org/wiki/Fichier:Adolph-von-Menzel-Tafelrunde2.j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818</Words>
  <Characters>4340</Characters>
  <Application>Microsoft Office Word</Application>
  <DocSecurity>0</DocSecurity>
  <Lines>36</Lines>
  <Paragraphs>10</Paragraphs>
  <ScaleCrop>false</ScaleCrop>
  <HeadingPairs>
    <vt:vector size="4" baseType="variant">
      <vt:variant>
        <vt:lpstr>Rubrik</vt:lpstr>
      </vt:variant>
      <vt:variant>
        <vt:i4>1</vt:i4>
      </vt:variant>
      <vt:variant>
        <vt:lpstr>Rubriker</vt:lpstr>
      </vt:variant>
      <vt:variant>
        <vt:i4>3</vt:i4>
      </vt:variant>
    </vt:vector>
  </HeadingPairs>
  <TitlesOfParts>
    <vt:vector size="4" baseType="lpstr">
      <vt:lpstr/>
      <vt:lpstr>Voltaire</vt:lpstr>
      <vt:lpstr>    Œuvres</vt:lpstr>
      <vt:lpstr>    Voltaire et Jean-Jacques Rousseau</vt:lpstr>
    </vt:vector>
  </TitlesOfParts>
  <LinksUpToDate>false</LinksUpToDate>
  <CharactersWithSpaces>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2017-02-27T08:21:00Z</cp:lastPrinted>
  <dcterms:created xsi:type="dcterms:W3CDTF">2017-02-26T08:52:00Z</dcterms:created>
  <dcterms:modified xsi:type="dcterms:W3CDTF">2017-02-27T08:21:00Z</dcterms:modified>
</cp:coreProperties>
</file>