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1B3153" w:rsidRDefault="00D07869">
      <w:pPr>
        <w:rPr>
          <w:lang w:val="en-US"/>
        </w:rPr>
      </w:pPr>
      <w:r w:rsidRPr="001B3153">
        <w:rPr>
          <w:lang w:val="en-US"/>
        </w:rPr>
        <w:t>6701inteformpafranska</w:t>
      </w:r>
      <w:r w:rsidR="00F363B7">
        <w:rPr>
          <w:lang w:val="en-US"/>
        </w:rPr>
        <w:t>1</w:t>
      </w:r>
      <w:bookmarkStart w:id="0" w:name="_GoBack"/>
      <w:bookmarkEnd w:id="0"/>
    </w:p>
    <w:p w:rsidR="00D07869" w:rsidRPr="00FA4873" w:rsidRDefault="001B3153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Il a </w:t>
      </w:r>
      <w:proofErr w:type="spellStart"/>
      <w:r w:rsidRPr="00FA4873">
        <w:rPr>
          <w:sz w:val="36"/>
          <w:szCs w:val="36"/>
          <w:lang w:val="en-US"/>
        </w:rPr>
        <w:t>trente</w:t>
      </w:r>
      <w:proofErr w:type="spellEnd"/>
      <w:r w:rsidRPr="00FA4873">
        <w:rPr>
          <w:sz w:val="36"/>
          <w:szCs w:val="36"/>
          <w:lang w:val="en-US"/>
        </w:rPr>
        <w:t xml:space="preserve"> ans. Il </w:t>
      </w:r>
      <w:proofErr w:type="spellStart"/>
      <w:r w:rsidRPr="00FA4873">
        <w:rPr>
          <w:sz w:val="36"/>
          <w:szCs w:val="36"/>
          <w:lang w:val="en-US"/>
        </w:rPr>
        <w:t>habite</w:t>
      </w:r>
      <w:proofErr w:type="spellEnd"/>
      <w:r w:rsidRPr="00FA4873">
        <w:rPr>
          <w:sz w:val="36"/>
          <w:szCs w:val="36"/>
          <w:lang w:val="en-US"/>
        </w:rPr>
        <w:t xml:space="preserve"> à Lyon. Son </w:t>
      </w:r>
      <w:proofErr w:type="spellStart"/>
      <w:r w:rsidRPr="00FA4873">
        <w:rPr>
          <w:sz w:val="36"/>
          <w:szCs w:val="36"/>
          <w:lang w:val="en-US"/>
        </w:rPr>
        <w:t>père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s’appelle</w:t>
      </w:r>
      <w:proofErr w:type="spellEnd"/>
      <w:r w:rsidRPr="00FA4873">
        <w:rPr>
          <w:sz w:val="36"/>
          <w:szCs w:val="36"/>
          <w:lang w:val="en-US"/>
        </w:rPr>
        <w:t xml:space="preserve"> Gabriel.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a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aime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fait beau à Lyon. Il fait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proofErr w:type="spellStart"/>
      <w:r w:rsidRPr="00FA4873">
        <w:rPr>
          <w:sz w:val="36"/>
          <w:szCs w:val="36"/>
          <w:lang w:val="en-US"/>
        </w:rPr>
        <w:t>C’est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r w:rsidR="00D21CB5" w:rsidRPr="00FA4873">
        <w:rPr>
          <w:sz w:val="36"/>
          <w:szCs w:val="36"/>
          <w:lang w:val="en-US"/>
        </w:rPr>
        <w:t>fume beaucoup.</w:t>
      </w:r>
    </w:p>
    <w:p w:rsidR="00D21CB5" w:rsidRDefault="00D21CB5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ne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r w:rsidRPr="00FA4873">
        <w:rPr>
          <w:sz w:val="36"/>
          <w:szCs w:val="36"/>
        </w:rPr>
        <w:t xml:space="preserve">Il </w:t>
      </w:r>
      <w:proofErr w:type="spellStart"/>
      <w:r w:rsidRPr="00FA4873">
        <w:rPr>
          <w:sz w:val="36"/>
          <w:szCs w:val="36"/>
        </w:rPr>
        <w:t>n’a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trente</w:t>
      </w:r>
      <w:proofErr w:type="spellEnd"/>
      <w:r w:rsidRPr="00FA4873">
        <w:rPr>
          <w:sz w:val="36"/>
          <w:szCs w:val="36"/>
        </w:rPr>
        <w:t xml:space="preserve"> ans. Il </w:t>
      </w:r>
      <w:proofErr w:type="spellStart"/>
      <w:r w:rsidRPr="00FA4873">
        <w:rPr>
          <w:sz w:val="36"/>
          <w:szCs w:val="36"/>
        </w:rPr>
        <w:t>n’habite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à Lyon. Son </w:t>
      </w:r>
      <w:proofErr w:type="spellStart"/>
      <w:r w:rsidRPr="00FA4873">
        <w:rPr>
          <w:sz w:val="36"/>
          <w:szCs w:val="36"/>
        </w:rPr>
        <w:t>père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ne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s’appelle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Gabriel. </w:t>
      </w:r>
      <w:r w:rsidRPr="00FA4873">
        <w:rPr>
          <w:sz w:val="36"/>
          <w:szCs w:val="36"/>
          <w:lang w:val="en-US"/>
        </w:rPr>
        <w:t xml:space="preserve">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n’a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n’aime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ne fait pas beau à Lyon. Il ne fait pas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 pas. </w:t>
      </w:r>
      <w:proofErr w:type="spellStart"/>
      <w:r w:rsidRPr="00FA4873">
        <w:rPr>
          <w:sz w:val="36"/>
          <w:szCs w:val="36"/>
          <w:lang w:val="en-US"/>
        </w:rPr>
        <w:t>Ce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ne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pas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ne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pas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fume pas beaucoup.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ne </w:t>
            </w:r>
            <w:proofErr w:type="spellStart"/>
            <w:r>
              <w:rPr>
                <w:lang w:val="en-US"/>
              </w:rPr>
              <w:t>suis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 w:rsidRPr="00784E76">
              <w:t>elle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chante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bien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efter bageriet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cherchez</w:t>
            </w:r>
            <w:proofErr w:type="spellEnd"/>
            <w:r>
              <w:t xml:space="preserve"> la </w:t>
            </w:r>
            <w:proofErr w:type="spellStart"/>
            <w: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inte efter bageriet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vous</w:t>
            </w:r>
            <w:proofErr w:type="spellEnd"/>
            <w:r w:rsidRPr="00784E76">
              <w:rPr>
                <w:lang w:val="en-US"/>
              </w:rPr>
              <w:t xml:space="preserve"> ne cherchez pas la </w:t>
            </w:r>
            <w:proofErr w:type="spellStart"/>
            <w:r w:rsidRPr="00784E76">
              <w:rPr>
                <w:lang w:val="en-US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hittar</w:t>
            </w:r>
            <w:proofErr w:type="spellEnd"/>
            <w:r>
              <w:rPr>
                <w:lang w:val="en-US"/>
              </w:rPr>
              <w:t xml:space="preserve"> sin </w:t>
            </w:r>
            <w:proofErr w:type="spellStart"/>
            <w:r>
              <w:rPr>
                <w:lang w:val="en-US"/>
              </w:rPr>
              <w:t>nyckel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trouve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hon hittar inte sin nyckel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 w:rsidRPr="00784E76">
              <w:t>elle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trouve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sa </w:t>
            </w:r>
            <w:proofErr w:type="spellStart"/>
            <w:r w:rsidRPr="00784E76">
              <w:t>cl</w:t>
            </w:r>
            <w:r>
              <w:t>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idag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il </w:t>
            </w:r>
            <w:proofErr w:type="spellStart"/>
            <w:r>
              <w:t>pleut</w:t>
            </w:r>
            <w:proofErr w:type="spellEnd"/>
            <w:r>
              <w:t xml:space="preserve"> </w:t>
            </w:r>
            <w:proofErr w:type="spellStart"/>
            <w: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inte idag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il</w:t>
            </w:r>
            <w:proofErr w:type="spellEnd"/>
            <w:r w:rsidRPr="00784E76">
              <w:rPr>
                <w:lang w:val="en-US"/>
              </w:rPr>
              <w:t xml:space="preserve"> ne </w:t>
            </w:r>
            <w:proofErr w:type="spellStart"/>
            <w:r w:rsidRPr="00784E76">
              <w:rPr>
                <w:lang w:val="en-US"/>
              </w:rPr>
              <w:t>pleut</w:t>
            </w:r>
            <w:proofErr w:type="spellEnd"/>
            <w:r w:rsidRPr="00784E76">
              <w:rPr>
                <w:lang w:val="en-US"/>
              </w:rPr>
              <w:t xml:space="preserve"> pas </w:t>
            </w:r>
            <w:proofErr w:type="spellStart"/>
            <w:r w:rsidRPr="00784E76">
              <w:rPr>
                <w:lang w:val="en-US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neige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det snöar inte ofta här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ne </w:t>
            </w:r>
            <w:proofErr w:type="spellStart"/>
            <w:r>
              <w:rPr>
                <w:lang w:val="en-US"/>
              </w:rPr>
              <w:t>neige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souvent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manges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vite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 xml:space="preserve">tu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manges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vite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sallad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aime</w:t>
            </w:r>
            <w:proofErr w:type="spellEnd"/>
            <w: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inte sallad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n’aime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 Marseille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habitez</w:t>
            </w:r>
            <w:proofErr w:type="spellEnd"/>
            <w: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inte i Marseille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n’habitez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  <w: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min väska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tu </w:t>
            </w:r>
            <w:proofErr w:type="spellStart"/>
            <w:r>
              <w:t>prends</w:t>
            </w:r>
            <w:proofErr w:type="spellEnd"/>
            <w:r>
              <w:t xml:space="preserve"> mon </w:t>
            </w:r>
            <w:proofErr w:type="spellStart"/>
            <w:r>
              <w:t>sac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inte min väska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 w:rsidRPr="00784E76">
              <w:rPr>
                <w:lang w:val="en-US"/>
              </w:rPr>
              <w:t>tu</w:t>
            </w:r>
            <w:proofErr w:type="spellEnd"/>
            <w:r w:rsidRPr="00784E7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ne </w:t>
            </w:r>
            <w:proofErr w:type="spellStart"/>
            <w:r w:rsidRPr="00784E76">
              <w:rPr>
                <w:lang w:val="en-US"/>
              </w:rPr>
              <w:t>prends</w:t>
            </w:r>
            <w:proofErr w:type="spellEnd"/>
            <w:r w:rsidRPr="00784E76">
              <w:rPr>
                <w:lang w:val="en-US"/>
              </w:rPr>
              <w:t xml:space="preserve"> pas </w:t>
            </w:r>
            <w:proofErr w:type="spellStart"/>
            <w:r w:rsidRPr="00784E76">
              <w:rPr>
                <w:lang w:val="en-US"/>
              </w:rPr>
              <w:t>mon</w:t>
            </w:r>
            <w:proofErr w:type="spellEnd"/>
            <w:r w:rsidRPr="00784E76">
              <w:rPr>
                <w:lang w:val="en-US"/>
              </w:rPr>
              <w:t xml:space="preserve"> sac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euro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ni har inte en euro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n’avez</w:t>
            </w:r>
            <w:proofErr w:type="spellEnd"/>
            <w:r>
              <w:rPr>
                <w:lang w:val="en-US"/>
              </w:rPr>
              <w:t xml:space="preserve"> pas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les </w:t>
            </w:r>
            <w:proofErr w:type="spellStart"/>
            <w:r>
              <w:rPr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teve</w:t>
            </w:r>
            <w:proofErr w:type="spellEnd"/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regardes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du tittar inte på teve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 xml:space="preserve">tu </w:t>
            </w:r>
            <w:proofErr w:type="spellStart"/>
            <w:r w:rsidRPr="00784E76">
              <w:t>ne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regardes</w:t>
            </w:r>
            <w:proofErr w:type="spellEnd"/>
            <w:r w:rsidRPr="00784E76">
              <w:t xml:space="preserve"> </w:t>
            </w:r>
            <w:proofErr w:type="spellStart"/>
            <w:r w:rsidRPr="00784E76">
              <w:t>pas</w:t>
            </w:r>
            <w:proofErr w:type="spellEnd"/>
            <w:r w:rsidRPr="00784E76">
              <w:t xml:space="preserve"> la </w:t>
            </w:r>
            <w:proofErr w:type="spellStart"/>
            <w:r w:rsidRPr="00784E76">
              <w:t>t</w:t>
            </w:r>
            <w:r>
              <w:t>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je </w:t>
            </w:r>
            <w:proofErr w:type="spellStart"/>
            <w:r>
              <w:t>comprends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 inte</w:t>
            </w:r>
          </w:p>
        </w:tc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 xml:space="preserve">je </w:t>
            </w:r>
            <w:proofErr w:type="spellStart"/>
            <w:r>
              <w:t>ne</w:t>
            </w:r>
            <w:proofErr w:type="spellEnd"/>
            <w:r>
              <w:t xml:space="preserve"> </w:t>
            </w:r>
            <w:proofErr w:type="spellStart"/>
            <w:r>
              <w:t>comprends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</w:tbl>
    <w:p w:rsidR="00D07869" w:rsidRPr="00784E76" w:rsidRDefault="00D07869" w:rsidP="00784E76"/>
    <w:sectPr w:rsidR="00D07869" w:rsidRPr="00784E76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9"/>
    <w:rsid w:val="001B3153"/>
    <w:rsid w:val="00215114"/>
    <w:rsid w:val="00226B1F"/>
    <w:rsid w:val="00272CAD"/>
    <w:rsid w:val="006E215A"/>
    <w:rsid w:val="00713F38"/>
    <w:rsid w:val="00784E76"/>
    <w:rsid w:val="009153E5"/>
    <w:rsid w:val="009E4938"/>
    <w:rsid w:val="00D07869"/>
    <w:rsid w:val="00D21CB5"/>
    <w:rsid w:val="00E1660F"/>
    <w:rsid w:val="00E37549"/>
    <w:rsid w:val="00E64988"/>
    <w:rsid w:val="00F127F3"/>
    <w:rsid w:val="00F363B7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2013-10-25T18:14:00Z</dcterms:created>
  <dcterms:modified xsi:type="dcterms:W3CDTF">2013-10-26T17:29:00Z</dcterms:modified>
</cp:coreProperties>
</file>