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E8" w:rsidRPr="007E4CE8" w:rsidRDefault="007E4CE8" w:rsidP="007E4CE8">
      <w:pPr>
        <w:shd w:val="clear" w:color="auto" w:fill="FFFFFF"/>
        <w:spacing w:after="0" w:line="420" w:lineRule="atLeast"/>
        <w:outlineLvl w:val="0"/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38"/>
          <w:szCs w:val="38"/>
          <w:lang w:val="en-US" w:eastAsia="sv-SE"/>
        </w:rPr>
      </w:pPr>
      <w:bookmarkStart w:id="0" w:name="_GoBack"/>
      <w:r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38"/>
          <w:szCs w:val="38"/>
          <w:lang w:val="en-US" w:eastAsia="sv-SE"/>
        </w:rPr>
        <w:t>6743</w:t>
      </w:r>
      <w:r w:rsidRPr="007E4CE8"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38"/>
          <w:szCs w:val="38"/>
          <w:lang w:val="en-US" w:eastAsia="sv-SE"/>
        </w:rPr>
        <w:t xml:space="preserve">Macarons </w:t>
      </w:r>
      <w:proofErr w:type="spellStart"/>
      <w:r w:rsidRPr="007E4CE8"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38"/>
          <w:szCs w:val="38"/>
          <w:lang w:val="en-US" w:eastAsia="sv-SE"/>
        </w:rPr>
        <w:t>inratables</w:t>
      </w:r>
      <w:proofErr w:type="spellEnd"/>
      <w:r w:rsidRPr="007E4CE8">
        <w:rPr>
          <w:rFonts w:ascii="Lucida Sans Unicode" w:eastAsia="Times New Roman" w:hAnsi="Lucida Sans Unicode" w:cs="Lucida Sans Unicode"/>
          <w:b/>
          <w:bCs/>
          <w:color w:val="F47321"/>
          <w:kern w:val="36"/>
          <w:sz w:val="38"/>
          <w:szCs w:val="38"/>
          <w:lang w:val="en-US" w:eastAsia="sv-SE"/>
        </w:rPr>
        <w:t xml:space="preserve"> </w:t>
      </w:r>
    </w:p>
    <w:bookmarkEnd w:id="0"/>
    <w:p w:rsidR="007E4CE8" w:rsidRPr="007E4CE8" w:rsidRDefault="007E4CE8" w:rsidP="007E4CE8">
      <w:pPr>
        <w:shd w:val="clear" w:color="auto" w:fill="FFFFFF"/>
        <w:spacing w:line="285" w:lineRule="atLeast"/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</w:pPr>
      <w:proofErr w:type="spellStart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Confiserie</w:t>
      </w:r>
      <w:proofErr w:type="spellEnd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 xml:space="preserve"> - </w:t>
      </w:r>
      <w:proofErr w:type="spellStart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Moyennement</w:t>
      </w:r>
      <w:proofErr w:type="spellEnd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difficile</w:t>
      </w:r>
      <w:proofErr w:type="spellEnd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 xml:space="preserve"> - </w:t>
      </w:r>
      <w:proofErr w:type="spellStart"/>
      <w:r w:rsidRPr="007E4CE8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Moyen</w:t>
      </w:r>
      <w:proofErr w:type="spellEnd"/>
    </w:p>
    <w:p w:rsidR="007E4CE8" w:rsidRPr="007E4CE8" w:rsidRDefault="007E4CE8" w:rsidP="007E4C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sv-SE"/>
        </w:rPr>
      </w:pPr>
    </w:p>
    <w:p w:rsidR="007E4CE8" w:rsidRPr="007E4CE8" w:rsidRDefault="007E4CE8" w:rsidP="007E4CE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sv-SE"/>
        </w:rPr>
      </w:pPr>
      <w:r>
        <w:rPr>
          <w:rFonts w:ascii="Verdana" w:eastAsia="Times New Roman" w:hAnsi="Verdana" w:cs="Times New Roman"/>
          <w:noProof/>
          <w:color w:val="F47321"/>
          <w:sz w:val="16"/>
          <w:szCs w:val="16"/>
          <w:lang w:eastAsia="sv-SE"/>
        </w:rPr>
        <w:drawing>
          <wp:inline distT="0" distB="0" distL="0" distR="0">
            <wp:extent cx="2146935" cy="1600200"/>
            <wp:effectExtent l="0" t="0" r="5715" b="0"/>
            <wp:docPr id="3" name="Bildobjekt 3" descr="Recette Macarons inratables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Macarons inratables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F47321"/>
          <w:sz w:val="16"/>
          <w:szCs w:val="16"/>
          <w:bdr w:val="single" w:sz="12" w:space="1" w:color="FF721D" w:frame="1"/>
          <w:lang w:eastAsia="sv-SE"/>
        </w:rPr>
        <w:drawing>
          <wp:inline distT="0" distB="0" distL="0" distR="0">
            <wp:extent cx="1143000" cy="1143000"/>
            <wp:effectExtent l="0" t="0" r="0" b="0"/>
            <wp:docPr id="2" name="Bildobjekt 2" descr="http://images.marmitoncdn.org/recipephotos/multiphoto/bd/bdce157b-b056-4f43-8031-1b1c471d80ce_tn-60x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0_m_imgCarrouselPhoto" descr="http://images.marmitoncdn.org/recipephotos/multiphoto/bd/bdce157b-b056-4f43-8031-1b1c471d80ce_tn-60x6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76" cy="114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F47321"/>
          <w:sz w:val="16"/>
          <w:szCs w:val="16"/>
          <w:bdr w:val="single" w:sz="12" w:space="1" w:color="FF721D" w:frame="1"/>
          <w:lang w:eastAsia="sv-SE"/>
        </w:rPr>
        <w:drawing>
          <wp:inline distT="0" distB="0" distL="0" distR="0">
            <wp:extent cx="1162878" cy="1162878"/>
            <wp:effectExtent l="0" t="0" r="0" b="0"/>
            <wp:docPr id="1" name="Bildobjekt 1" descr="http://images.marmitoncdn.org/recipephotos/multiphoto/86/86977b73-26e8-4fa1-80bc-4aae26333fc0_tn-60x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1_m_imgCarrouselPhoto" descr="http://images.marmitoncdn.org/recipephotos/multiphoto/86/86977b73-26e8-4fa1-80bc-4aae26333fc0_tn-60x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50" cy="11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E8" w:rsidRPr="007E4CE8" w:rsidRDefault="007E4CE8" w:rsidP="007E4CE8">
      <w:pPr>
        <w:shd w:val="clear" w:color="auto" w:fill="FFFFFF"/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</w:pPr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Temps de 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préparation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: 40 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minutes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br/>
        <w:t xml:space="preserve">Temps de 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cuisson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: 10 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minutes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</w:t>
      </w:r>
    </w:p>
    <w:p w:rsidR="007E4CE8" w:rsidRPr="007E4CE8" w:rsidRDefault="007E4CE8" w:rsidP="007E4CE8">
      <w:pPr>
        <w:shd w:val="clear" w:color="auto" w:fill="FFFFFF"/>
        <w:spacing w:before="100" w:beforeAutospacing="1" w:after="240" w:line="285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Ingrédients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(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pour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4 </w:t>
      </w:r>
      <w:proofErr w:type="spellStart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personnes</w:t>
      </w:r>
      <w:proofErr w:type="spellEnd"/>
      <w:r w:rsidRPr="007E4CE8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 xml:space="preserve"> ) :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- 1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blanc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d'oeuf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- 74 g de </w:t>
      </w:r>
      <w:hyperlink r:id="rId12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sucre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glace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- 42 g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d'amande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poudre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- 10 g de </w:t>
      </w:r>
      <w:hyperlink r:id="rId13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sucre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poudre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- 1/2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cuillère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à café de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colorant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alimentaire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pâte</w:t>
      </w:r>
      <w:proofErr w:type="spellEnd"/>
    </w:p>
    <w:p w:rsidR="007E4CE8" w:rsidRPr="007E4CE8" w:rsidRDefault="007E4CE8" w:rsidP="007E4CE8">
      <w:pPr>
        <w:shd w:val="clear" w:color="auto" w:fill="FFFFFF"/>
        <w:spacing w:after="0" w:line="285" w:lineRule="atLeast"/>
        <w:outlineLvl w:val="4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</w:pPr>
      <w:proofErr w:type="spellStart"/>
      <w:r w:rsidRPr="007E4CE8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>Préparation</w:t>
      </w:r>
      <w:proofErr w:type="spellEnd"/>
      <w:r w:rsidRPr="007E4CE8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 xml:space="preserve"> de la </w:t>
      </w:r>
      <w:proofErr w:type="spellStart"/>
      <w:r w:rsidRPr="007E4CE8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>recette</w:t>
      </w:r>
      <w:proofErr w:type="spellEnd"/>
      <w:r w:rsidRPr="007E4CE8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 xml:space="preserve"> :</w:t>
      </w:r>
    </w:p>
    <w:p w:rsidR="007E4CE8" w:rsidRPr="007E4CE8" w:rsidRDefault="007E4CE8" w:rsidP="007E4CE8">
      <w:pPr>
        <w:shd w:val="clear" w:color="auto" w:fill="FFFFFF"/>
        <w:spacing w:line="285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Commencer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par mixer le </w:t>
      </w:r>
      <w:hyperlink r:id="rId14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sucre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glace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avec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poudre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d'amande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dans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mixeur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. 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Passer au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tamis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(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il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faut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que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poudre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soit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la plus fine possible,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enlever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impuretés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).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Battre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blanc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neige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, et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ajouter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10 g de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sucre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, et le colorant,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peu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à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peu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mixant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jusqu'à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que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blancs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soient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bien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figés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Ajouter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sucre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glace + les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amandes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poudre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au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blanc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neige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et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mélanger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délicatement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avec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une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spatule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afin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de "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casser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" un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peu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blancs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Mettre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pâte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à </w:t>
      </w:r>
      <w:hyperlink r:id="rId15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val="en-US" w:eastAsia="sv-SE"/>
          </w:rPr>
          <w:t>macaron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dans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une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poche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à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douille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et faire des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petits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tas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une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plaque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recouverte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de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papier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sulfurisé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Laisser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reposer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</w:t>
      </w:r>
      <w:hyperlink r:id="rId16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val="en-US" w:eastAsia="sv-SE"/>
          </w:rPr>
          <w:t>macarons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pendant 15 min.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Enfourner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la plaque de </w:t>
      </w:r>
      <w:hyperlink r:id="rId17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val="en-US" w:eastAsia="sv-SE"/>
          </w:rPr>
          <w:t>macarons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sur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une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plaques déjà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chaude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dans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 four pour 10 min à 140-150°C (thermostat 4-5)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chaleur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tournante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et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porte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entrouverte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fois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cuits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,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sortir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la plaque du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four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, et verser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un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peu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d'eau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sous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feuille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de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papier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sulfurisé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.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Cela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va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dégager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de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vapeur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qui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permet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de bien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décoller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les </w:t>
      </w:r>
      <w:hyperlink r:id="rId18" w:history="1"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macarons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.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Il ne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reste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plus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qu'à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les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fourrer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avec la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ganache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de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votre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choix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 xml:space="preserve"> ! 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Par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exemple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,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chocolat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blanc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ou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</w:t>
      </w:r>
      <w:hyperlink r:id="rId19" w:history="1"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 xml:space="preserve">crème au </w:t>
        </w:r>
        <w:proofErr w:type="spellStart"/>
        <w:r w:rsidRPr="007E4CE8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beurre</w:t>
        </w:r>
        <w:proofErr w:type="spellEnd"/>
      </w:hyperlink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. </w:t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</w:r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Bon </w:t>
      </w:r>
      <w:proofErr w:type="spellStart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appétit</w:t>
      </w:r>
      <w:proofErr w:type="spellEnd"/>
      <w:r w:rsidRPr="007E4CE8">
        <w:rPr>
          <w:rFonts w:ascii="Arial" w:eastAsia="Times New Roman" w:hAnsi="Arial" w:cs="Arial"/>
          <w:color w:val="333333"/>
          <w:sz w:val="20"/>
          <w:szCs w:val="20"/>
          <w:lang w:eastAsia="sv-SE"/>
        </w:rPr>
        <w:t xml:space="preserve"> !</w:t>
      </w:r>
    </w:p>
    <w:p w:rsidR="00226B1F" w:rsidRDefault="007E4CE8">
      <w:hyperlink r:id="rId20" w:history="1">
        <w:r w:rsidRPr="00FC57C5">
          <w:rPr>
            <w:rStyle w:val="Hyperlnk"/>
          </w:rPr>
          <w:t>http://www.marmiton.org/recettes/recette_macarons-inratables_72497.aspx</w:t>
        </w:r>
      </w:hyperlink>
    </w:p>
    <w:p w:rsidR="007E4CE8" w:rsidRDefault="007E4CE8"/>
    <w:sectPr w:rsidR="007E4CE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15690414"/>
    <w:multiLevelType w:val="multilevel"/>
    <w:tmpl w:val="67C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E8"/>
    <w:rsid w:val="00215114"/>
    <w:rsid w:val="00226B1F"/>
    <w:rsid w:val="00272CAD"/>
    <w:rsid w:val="006E215A"/>
    <w:rsid w:val="00713F38"/>
    <w:rsid w:val="00721558"/>
    <w:rsid w:val="007E4CE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E4CE8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4CE8"/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E4CE8"/>
    <w:rPr>
      <w:strike w:val="0"/>
      <w:dstrike w:val="0"/>
      <w:color w:val="F47321"/>
      <w:u w:val="none"/>
      <w:effect w:val="none"/>
    </w:rPr>
  </w:style>
  <w:style w:type="paragraph" w:customStyle="1" w:styleId="mcontentrecetteingredients">
    <w:name w:val="m_content_recette_ingredients"/>
    <w:basedOn w:val="Normal"/>
    <w:rsid w:val="007E4CE8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mcontentrecetteinfo">
    <w:name w:val="m_content_recette_info"/>
    <w:basedOn w:val="Normal"/>
    <w:rsid w:val="007E4CE8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sv-SE"/>
    </w:rPr>
  </w:style>
  <w:style w:type="character" w:customStyle="1" w:styleId="item">
    <w:name w:val="item"/>
    <w:basedOn w:val="Standardstycketeckensnitt"/>
    <w:rsid w:val="007E4CE8"/>
  </w:style>
  <w:style w:type="character" w:customStyle="1" w:styleId="fn">
    <w:name w:val="fn"/>
    <w:basedOn w:val="Standardstycketeckensnitt"/>
    <w:rsid w:val="007E4CE8"/>
  </w:style>
  <w:style w:type="character" w:customStyle="1" w:styleId="pin1382951143856pinitbuttoncount">
    <w:name w:val="pin_1382951143856_pin_it_button_count"/>
    <w:basedOn w:val="Standardstycketeckensnitt"/>
    <w:rsid w:val="007E4CE8"/>
  </w:style>
  <w:style w:type="character" w:customStyle="1" w:styleId="preptime">
    <w:name w:val="preptime"/>
    <w:basedOn w:val="Standardstycketeckensnitt"/>
    <w:rsid w:val="007E4CE8"/>
  </w:style>
  <w:style w:type="character" w:customStyle="1" w:styleId="cooktime">
    <w:name w:val="cooktime"/>
    <w:basedOn w:val="Standardstycketeckensnitt"/>
    <w:rsid w:val="007E4CE8"/>
  </w:style>
  <w:style w:type="paragraph" w:styleId="Ballongtext">
    <w:name w:val="Balloon Text"/>
    <w:basedOn w:val="Normal"/>
    <w:link w:val="BallongtextChar"/>
    <w:uiPriority w:val="99"/>
    <w:semiHidden/>
    <w:unhideWhenUsed/>
    <w:rsid w:val="007E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E4CE8"/>
    <w:pPr>
      <w:spacing w:after="0" w:line="240" w:lineRule="auto"/>
      <w:outlineLvl w:val="0"/>
    </w:pPr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4CE8"/>
    <w:rPr>
      <w:rFonts w:ascii="Trebuchet MS" w:eastAsia="Times New Roman" w:hAnsi="Trebuchet MS" w:cs="Times New Roman"/>
      <w:b/>
      <w:bCs/>
      <w:kern w:val="36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7E4CE8"/>
    <w:rPr>
      <w:strike w:val="0"/>
      <w:dstrike w:val="0"/>
      <w:color w:val="F47321"/>
      <w:u w:val="none"/>
      <w:effect w:val="none"/>
    </w:rPr>
  </w:style>
  <w:style w:type="paragraph" w:customStyle="1" w:styleId="mcontentrecetteingredients">
    <w:name w:val="m_content_recette_ingredients"/>
    <w:basedOn w:val="Normal"/>
    <w:rsid w:val="007E4CE8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333333"/>
      <w:sz w:val="20"/>
      <w:szCs w:val="20"/>
      <w:lang w:eastAsia="sv-SE"/>
    </w:rPr>
  </w:style>
  <w:style w:type="paragraph" w:customStyle="1" w:styleId="mcontentrecetteinfo">
    <w:name w:val="m_content_recette_info"/>
    <w:basedOn w:val="Normal"/>
    <w:rsid w:val="007E4CE8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F47321"/>
      <w:sz w:val="20"/>
      <w:szCs w:val="20"/>
      <w:lang w:eastAsia="sv-SE"/>
    </w:rPr>
  </w:style>
  <w:style w:type="character" w:customStyle="1" w:styleId="item">
    <w:name w:val="item"/>
    <w:basedOn w:val="Standardstycketeckensnitt"/>
    <w:rsid w:val="007E4CE8"/>
  </w:style>
  <w:style w:type="character" w:customStyle="1" w:styleId="fn">
    <w:name w:val="fn"/>
    <w:basedOn w:val="Standardstycketeckensnitt"/>
    <w:rsid w:val="007E4CE8"/>
  </w:style>
  <w:style w:type="character" w:customStyle="1" w:styleId="pin1382951143856pinitbuttoncount">
    <w:name w:val="pin_1382951143856_pin_it_button_count"/>
    <w:basedOn w:val="Standardstycketeckensnitt"/>
    <w:rsid w:val="007E4CE8"/>
  </w:style>
  <w:style w:type="character" w:customStyle="1" w:styleId="preptime">
    <w:name w:val="preptime"/>
    <w:basedOn w:val="Standardstycketeckensnitt"/>
    <w:rsid w:val="007E4CE8"/>
  </w:style>
  <w:style w:type="character" w:customStyle="1" w:styleId="cooktime">
    <w:name w:val="cooktime"/>
    <w:basedOn w:val="Standardstycketeckensnitt"/>
    <w:rsid w:val="007E4CE8"/>
  </w:style>
  <w:style w:type="paragraph" w:styleId="Ballongtext">
    <w:name w:val="Balloon Text"/>
    <w:basedOn w:val="Normal"/>
    <w:link w:val="BallongtextChar"/>
    <w:uiPriority w:val="99"/>
    <w:semiHidden/>
    <w:unhideWhenUsed/>
    <w:rsid w:val="007E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7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1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35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6610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9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F2EFE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-photo_macarons-inratables_72497.aspx?RecipeMultiPhotoId=bdce157b-b056-4f43-8031-1b1c471d80ce" TargetMode="External"/><Relationship Id="rId13" Type="http://schemas.openxmlformats.org/officeDocument/2006/relationships/hyperlink" Target="http://www.marmiton.org/Magazine/Tendances-Gourmandes_le-gout-des-sucres_1.aspx" TargetMode="External"/><Relationship Id="rId18" Type="http://schemas.openxmlformats.org/officeDocument/2006/relationships/hyperlink" Target="http://www.marmiton.org/recettes/recette_macarons-inratables_72497.asp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armiton.org/Magazine/Tendances-Gourmandes_le-gout-des-sucres_1.aspx" TargetMode="External"/><Relationship Id="rId17" Type="http://schemas.openxmlformats.org/officeDocument/2006/relationships/hyperlink" Target="http://www.marmiton.org/recettes/recette_macarons-inratables_72497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miton.org/recettes/recette_macarons-inratables_72497.aspx" TargetMode="External"/><Relationship Id="rId20" Type="http://schemas.openxmlformats.org/officeDocument/2006/relationships/hyperlink" Target="http://www.marmiton.org/recettes/recette_macarons-inratables_72497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rmiton.org/recettes/recette-photo_macarons-inratables_72497.aspx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armiton.org/Magazine/Dossiers-Marmiton_macaron-foverer_1.aspx" TargetMode="External"/><Relationship Id="rId10" Type="http://schemas.openxmlformats.org/officeDocument/2006/relationships/hyperlink" Target="http://www.marmiton.org/recettes/recette-photo_macarons-inratables_72497.aspx?RecipeMultiPhotoId=86977b73-26e8-4fa1-80bc-4aae26333fc0" TargetMode="External"/><Relationship Id="rId19" Type="http://schemas.openxmlformats.org/officeDocument/2006/relationships/hyperlink" Target="http://www.marmiton.org/Pratique/Techniques-Culinaires-Video-Cuisine_creme-au-beurr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rmiton.org/Magazine/Tendances-Gourmandes_le-gout-des-sucres_1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2013-10-28T09:06:00Z</dcterms:created>
  <dcterms:modified xsi:type="dcterms:W3CDTF">2013-10-28T09:07:00Z</dcterms:modified>
</cp:coreProperties>
</file>