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D7" w:rsidRPr="006F7FD7" w:rsidRDefault="006F7FD7" w:rsidP="006F7FD7">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6"/>
          <w:szCs w:val="36"/>
          <w:lang w:eastAsia="sv-SE"/>
        </w:rPr>
      </w:pPr>
      <w:r w:rsidRPr="00AE01F7">
        <w:rPr>
          <w:rFonts w:ascii="Times New Roman" w:eastAsia="Times New Roman" w:hAnsi="Times New Roman" w:cs="Times New Roman"/>
          <w:b/>
          <w:bCs/>
          <w:color w:val="000000" w:themeColor="text1"/>
          <w:kern w:val="36"/>
          <w:sz w:val="36"/>
          <w:szCs w:val="36"/>
          <w:lang w:eastAsia="sv-SE"/>
        </w:rPr>
        <w:t>6769</w:t>
      </w:r>
      <w:r w:rsidRPr="006F7FD7">
        <w:rPr>
          <w:rFonts w:ascii="Times New Roman" w:eastAsia="Times New Roman" w:hAnsi="Times New Roman" w:cs="Times New Roman"/>
          <w:b/>
          <w:bCs/>
          <w:color w:val="000000" w:themeColor="text1"/>
          <w:kern w:val="36"/>
          <w:sz w:val="36"/>
          <w:szCs w:val="36"/>
          <w:lang w:eastAsia="sv-SE"/>
        </w:rPr>
        <w:t>Communes : 36 780 maires et mairies</w:t>
      </w:r>
    </w:p>
    <w:p w:rsidR="006F7FD7" w:rsidRPr="006F7FD7" w:rsidRDefault="006F7FD7" w:rsidP="006F7FD7">
      <w:pPr>
        <w:spacing w:after="100"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 « </w:t>
      </w:r>
      <w:r w:rsidRPr="006F7FD7">
        <w:rPr>
          <w:rFonts w:ascii="Times New Roman" w:eastAsia="Times New Roman" w:hAnsi="Times New Roman" w:cs="Times New Roman"/>
          <w:i/>
          <w:iCs/>
          <w:color w:val="000000" w:themeColor="text1"/>
          <w:sz w:val="24"/>
          <w:szCs w:val="24"/>
          <w:lang w:eastAsia="sv-SE"/>
        </w:rPr>
        <w:t>Les villages sont des familles élargies. »</w:t>
      </w:r>
      <w:r w:rsidRPr="006F7FD7">
        <w:rPr>
          <w:rFonts w:ascii="Times New Roman" w:eastAsia="Times New Roman" w:hAnsi="Times New Roman" w:cs="Times New Roman"/>
          <w:color w:val="000000" w:themeColor="text1"/>
          <w:sz w:val="24"/>
          <w:szCs w:val="24"/>
          <w:lang w:eastAsia="sv-SE"/>
        </w:rPr>
        <w:t xml:space="preserve"> Charles Ceyrac</w:t>
      </w:r>
    </w:p>
    <w:p w:rsidR="006F7FD7" w:rsidRPr="006F7FD7" w:rsidRDefault="00CC13A0"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8240" behindDoc="0" locked="0" layoutInCell="1" allowOverlap="1" wp14:anchorId="474E37D9" wp14:editId="1EC15435">
            <wp:simplePos x="0" y="0"/>
            <wp:positionH relativeFrom="margin">
              <wp:posOffset>34290</wp:posOffset>
            </wp:positionH>
            <wp:positionV relativeFrom="margin">
              <wp:posOffset>807085</wp:posOffset>
            </wp:positionV>
            <wp:extent cx="1494790" cy="1118235"/>
            <wp:effectExtent l="0" t="0" r="0" b="5715"/>
            <wp:wrapSquare wrapText="bothSides"/>
            <wp:docPr id="6" name="Bildobjekt 6" descr="Mairie de la Brévière (14)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rie de la Brévière (14) - Photo : G. Br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790"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FD7" w:rsidRPr="006F7FD7">
        <w:rPr>
          <w:rFonts w:ascii="Times New Roman" w:eastAsia="Times New Roman" w:hAnsi="Times New Roman" w:cs="Times New Roman"/>
          <w:color w:val="000000" w:themeColor="text1"/>
          <w:sz w:val="24"/>
          <w:szCs w:val="24"/>
          <w:lang w:eastAsia="sv-SE"/>
        </w:rPr>
        <w:t xml:space="preserve">La France compte </w:t>
      </w:r>
      <w:hyperlink r:id="rId7" w:tooltip="36 780 villes et villages" w:history="1">
        <w:r w:rsidR="006F7FD7" w:rsidRPr="006F7FD7">
          <w:rPr>
            <w:rFonts w:ascii="Times New Roman" w:eastAsia="Times New Roman" w:hAnsi="Times New Roman" w:cs="Times New Roman"/>
            <w:b/>
            <w:bCs/>
            <w:color w:val="000000" w:themeColor="text1"/>
            <w:sz w:val="24"/>
            <w:szCs w:val="24"/>
            <w:lang w:eastAsia="sv-SE"/>
          </w:rPr>
          <w:t>36 780 villes et villages</w:t>
        </w:r>
      </w:hyperlink>
      <w:r w:rsidR="006F7FD7" w:rsidRPr="006F7FD7">
        <w:rPr>
          <w:rFonts w:ascii="Times New Roman" w:eastAsia="Times New Roman" w:hAnsi="Times New Roman" w:cs="Times New Roman"/>
          <w:color w:val="000000" w:themeColor="text1"/>
          <w:sz w:val="24"/>
          <w:szCs w:val="24"/>
          <w:lang w:eastAsia="sv-SE"/>
        </w:rPr>
        <w:t xml:space="preserve"> qui ont le statut de commune. Chaque commune, citadine ou rurale, a une mairie. </w:t>
      </w:r>
      <w:r w:rsidR="006F7FD7" w:rsidRPr="006F7FD7">
        <w:rPr>
          <w:rFonts w:ascii="Times New Roman" w:eastAsia="Times New Roman" w:hAnsi="Times New Roman" w:cs="Times New Roman"/>
          <w:b/>
          <w:bCs/>
          <w:color w:val="000000" w:themeColor="text1"/>
          <w:sz w:val="24"/>
          <w:szCs w:val="24"/>
          <w:lang w:eastAsia="sv-SE"/>
        </w:rPr>
        <w:t>Le maire et son conseil municipal</w:t>
      </w:r>
      <w:r w:rsidR="006F7FD7" w:rsidRPr="006F7FD7">
        <w:rPr>
          <w:rFonts w:ascii="Times New Roman" w:eastAsia="Times New Roman" w:hAnsi="Times New Roman" w:cs="Times New Roman"/>
          <w:color w:val="000000" w:themeColor="text1"/>
          <w:sz w:val="24"/>
          <w:szCs w:val="24"/>
          <w:lang w:eastAsia="sv-SE"/>
        </w:rPr>
        <w:t xml:space="preserve"> dirigent la vie communale. Ils sont élus tous les 6 ans par les citoyens majeurs de la commune. Les dernières élections municipales ont eu lieu le 9 et le 16 mars 2008.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A la </w:t>
      </w:r>
      <w:r w:rsidRPr="006F7FD7">
        <w:rPr>
          <w:rFonts w:ascii="Times New Roman" w:eastAsia="Times New Roman" w:hAnsi="Times New Roman" w:cs="Times New Roman"/>
          <w:b/>
          <w:bCs/>
          <w:color w:val="000000" w:themeColor="text1"/>
          <w:sz w:val="24"/>
          <w:szCs w:val="24"/>
          <w:lang w:eastAsia="sv-SE"/>
        </w:rPr>
        <w:t>mairie</w:t>
      </w:r>
      <w:r w:rsidRPr="006F7FD7">
        <w:rPr>
          <w:rFonts w:ascii="Times New Roman" w:eastAsia="Times New Roman" w:hAnsi="Times New Roman" w:cs="Times New Roman"/>
          <w:color w:val="000000" w:themeColor="text1"/>
          <w:sz w:val="24"/>
          <w:szCs w:val="24"/>
          <w:lang w:eastAsia="sv-SE"/>
        </w:rPr>
        <w:t xml:space="preserve"> ou </w:t>
      </w:r>
      <w:r w:rsidRPr="006F7FD7">
        <w:rPr>
          <w:rFonts w:ascii="Times New Roman" w:eastAsia="Times New Roman" w:hAnsi="Times New Roman" w:cs="Times New Roman"/>
          <w:b/>
          <w:bCs/>
          <w:color w:val="000000" w:themeColor="text1"/>
          <w:sz w:val="24"/>
          <w:szCs w:val="24"/>
          <w:lang w:eastAsia="sv-SE"/>
        </w:rPr>
        <w:t>hôtel de ville</w:t>
      </w:r>
      <w:r w:rsidRPr="006F7FD7">
        <w:rPr>
          <w:rFonts w:ascii="Times New Roman" w:eastAsia="Times New Roman" w:hAnsi="Times New Roman" w:cs="Times New Roman"/>
          <w:color w:val="000000" w:themeColor="text1"/>
          <w:sz w:val="24"/>
          <w:szCs w:val="24"/>
          <w:lang w:eastAsia="sv-SE"/>
        </w:rPr>
        <w:t xml:space="preserve"> (pour les grandes communes) se trouve le service où l’on doit déclarer tous les évènements importants de la vie des personnes : naissance, mariage, PACS, divorce, décès. Ces informations sont inscrites dans le registre de l’</w:t>
      </w:r>
      <w:r w:rsidRPr="006F7FD7">
        <w:rPr>
          <w:rFonts w:ascii="Times New Roman" w:eastAsia="Times New Roman" w:hAnsi="Times New Roman" w:cs="Times New Roman"/>
          <w:b/>
          <w:bCs/>
          <w:color w:val="000000" w:themeColor="text1"/>
          <w:sz w:val="24"/>
          <w:szCs w:val="24"/>
          <w:lang w:eastAsia="sv-SE"/>
        </w:rPr>
        <w:t>Etat-civil</w:t>
      </w:r>
      <w:r w:rsidRPr="006F7FD7">
        <w:rPr>
          <w:rFonts w:ascii="Times New Roman" w:eastAsia="Times New Roman" w:hAnsi="Times New Roman" w:cs="Times New Roman"/>
          <w:color w:val="000000" w:themeColor="text1"/>
          <w:sz w:val="24"/>
          <w:szCs w:val="24"/>
          <w:lang w:eastAsia="sv-SE"/>
        </w:rPr>
        <w:t>. On obtient à la mairie aussi les papiers tels que carte d’identité, passeport, extrait d’acte de naissance, etc...</w:t>
      </w:r>
    </w:p>
    <w:p w:rsidR="006F7FD7" w:rsidRPr="006F7FD7" w:rsidRDefault="00CC13A0"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0288" behindDoc="0" locked="0" layoutInCell="1" allowOverlap="1" wp14:anchorId="33B0D65B" wp14:editId="221C2EFC">
            <wp:simplePos x="0" y="0"/>
            <wp:positionH relativeFrom="margin">
              <wp:posOffset>-73025</wp:posOffset>
            </wp:positionH>
            <wp:positionV relativeFrom="margin">
              <wp:posOffset>3228340</wp:posOffset>
            </wp:positionV>
            <wp:extent cx="1189990" cy="1233805"/>
            <wp:effectExtent l="0" t="0" r="0" b="4445"/>
            <wp:wrapSquare wrapText="bothSides"/>
            <wp:docPr id="4" name="Bildobjekt 4" descr="http://www.asapfrance.info/files/images/france/symboles/mair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apfrance.info/files/images/france/symboles/mairi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990" cy="1233805"/>
                    </a:xfrm>
                    <a:prstGeom prst="rect">
                      <a:avLst/>
                    </a:prstGeom>
                    <a:noFill/>
                    <a:ln>
                      <a:noFill/>
                    </a:ln>
                  </pic:spPr>
                </pic:pic>
              </a:graphicData>
            </a:graphic>
          </wp:anchor>
        </w:drawing>
      </w: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9264" behindDoc="0" locked="0" layoutInCell="1" allowOverlap="1" wp14:anchorId="22CBE94A" wp14:editId="03C18FA8">
            <wp:simplePos x="0" y="0"/>
            <wp:positionH relativeFrom="margin">
              <wp:posOffset>5774055</wp:posOffset>
            </wp:positionH>
            <wp:positionV relativeFrom="margin">
              <wp:posOffset>3231515</wp:posOffset>
            </wp:positionV>
            <wp:extent cx="1030605" cy="1378585"/>
            <wp:effectExtent l="0" t="0" r="0" b="0"/>
            <wp:wrapSquare wrapText="bothSides"/>
            <wp:docPr id="5" name="Bildobjekt 5" descr="Hôtel de ville de Rouen (76) Photo : M. Déche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ôtel de ville de Rouen (76) Photo : M. Déchele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FD7" w:rsidRPr="006F7FD7">
        <w:rPr>
          <w:rFonts w:ascii="Times New Roman" w:eastAsia="Times New Roman" w:hAnsi="Times New Roman" w:cs="Times New Roman"/>
          <w:color w:val="000000" w:themeColor="text1"/>
          <w:sz w:val="24"/>
          <w:szCs w:val="24"/>
          <w:lang w:eastAsia="sv-SE"/>
        </w:rPr>
        <w:t>Un mariage est d’abord un acte civil, c’est-à-dire que le couple se rend à la mairie avec chacun son témoin pour déclarer officiellement son engagement devant le maire ou son adjoint. C’est un acte juridique. Si le couple le souhaite, un mariage religieux peut être célébré après le mariage civil. L'âge légal du mariage, pour un garçon comme pour une fille, est de 18 ans.</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br/>
        <w:t xml:space="preserve">On peut lire sur le fronton de la mairie </w:t>
      </w:r>
      <w:r w:rsidRPr="006F7FD7">
        <w:rPr>
          <w:rFonts w:ascii="Times New Roman" w:eastAsia="Times New Roman" w:hAnsi="Times New Roman" w:cs="Times New Roman"/>
          <w:b/>
          <w:bCs/>
          <w:color w:val="000000" w:themeColor="text1"/>
          <w:sz w:val="24"/>
          <w:szCs w:val="24"/>
          <w:lang w:eastAsia="sv-SE"/>
        </w:rPr>
        <w:t>République Française</w:t>
      </w:r>
      <w:r w:rsidRPr="006F7FD7">
        <w:rPr>
          <w:rFonts w:ascii="Times New Roman" w:eastAsia="Times New Roman" w:hAnsi="Times New Roman" w:cs="Times New Roman"/>
          <w:color w:val="000000" w:themeColor="text1"/>
          <w:sz w:val="24"/>
          <w:szCs w:val="24"/>
          <w:lang w:eastAsia="sv-SE"/>
        </w:rPr>
        <w:t xml:space="preserve"> ou « </w:t>
      </w:r>
      <w:r w:rsidRPr="006F7FD7">
        <w:rPr>
          <w:rFonts w:ascii="Times New Roman" w:eastAsia="Times New Roman" w:hAnsi="Times New Roman" w:cs="Times New Roman"/>
          <w:b/>
          <w:bCs/>
          <w:color w:val="000000" w:themeColor="text1"/>
          <w:sz w:val="24"/>
          <w:szCs w:val="24"/>
          <w:lang w:eastAsia="sv-SE"/>
        </w:rPr>
        <w:t>RF</w:t>
      </w:r>
      <w:r w:rsidRPr="006F7FD7">
        <w:rPr>
          <w:rFonts w:ascii="Times New Roman" w:eastAsia="Times New Roman" w:hAnsi="Times New Roman" w:cs="Times New Roman"/>
          <w:color w:val="000000" w:themeColor="text1"/>
          <w:sz w:val="24"/>
          <w:szCs w:val="24"/>
          <w:lang w:eastAsia="sv-SE"/>
        </w:rPr>
        <w:t xml:space="preserve"> » et la devise de la France :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 </w:t>
      </w:r>
      <w:r w:rsidRPr="006F7FD7">
        <w:rPr>
          <w:rFonts w:ascii="Times New Roman" w:eastAsia="Times New Roman" w:hAnsi="Times New Roman" w:cs="Times New Roman"/>
          <w:b/>
          <w:bCs/>
          <w:color w:val="000000" w:themeColor="text1"/>
          <w:sz w:val="24"/>
          <w:szCs w:val="24"/>
          <w:lang w:eastAsia="sv-SE"/>
        </w:rPr>
        <w:t>LIBERTE, EGALITE, FRATERNITE</w:t>
      </w:r>
      <w:r w:rsidRPr="006F7FD7">
        <w:rPr>
          <w:rFonts w:ascii="Times New Roman" w:eastAsia="Times New Roman" w:hAnsi="Times New Roman" w:cs="Times New Roman"/>
          <w:color w:val="000000" w:themeColor="text1"/>
          <w:sz w:val="24"/>
          <w:szCs w:val="24"/>
          <w:lang w:eastAsia="sv-SE"/>
        </w:rPr>
        <w:t xml:space="preserve"> ».  </w:t>
      </w:r>
    </w:p>
    <w:p w:rsidR="006F7FD7" w:rsidRPr="006F7FD7" w:rsidRDefault="006F7FD7" w:rsidP="00A451E4">
      <w:pPr>
        <w:spacing w:after="0" w:line="240" w:lineRule="auto"/>
        <w:rPr>
          <w:rFonts w:ascii="Times New Roman" w:eastAsia="Times New Roman" w:hAnsi="Times New Roman" w:cs="Times New Roman"/>
          <w:b/>
          <w:bCs/>
          <w:color w:val="000000" w:themeColor="text1"/>
          <w:sz w:val="36"/>
          <w:szCs w:val="36"/>
          <w:lang w:eastAsia="sv-SE"/>
        </w:rPr>
      </w:pPr>
      <w:r w:rsidRPr="006F7FD7">
        <w:rPr>
          <w:rFonts w:ascii="Times New Roman" w:eastAsia="Times New Roman" w:hAnsi="Times New Roman" w:cs="Times New Roman"/>
          <w:b/>
          <w:bCs/>
          <w:color w:val="000000" w:themeColor="text1"/>
          <w:sz w:val="36"/>
          <w:szCs w:val="36"/>
          <w:lang w:eastAsia="sv-SE"/>
        </w:rPr>
        <w:t>Conseil municipal junior</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C’est bien connu, les jeunes ont de bonnes idées. Aussi certaines villes ont choisi de créer des </w:t>
      </w:r>
      <w:r w:rsidRPr="006F7FD7">
        <w:rPr>
          <w:rFonts w:ascii="Times New Roman" w:eastAsia="Times New Roman" w:hAnsi="Times New Roman" w:cs="Times New Roman"/>
          <w:b/>
          <w:bCs/>
          <w:color w:val="000000" w:themeColor="text1"/>
          <w:sz w:val="24"/>
          <w:szCs w:val="24"/>
          <w:lang w:eastAsia="sv-SE"/>
        </w:rPr>
        <w:t>conseils municipaux de jeunes.</w:t>
      </w:r>
      <w:r w:rsidRPr="006F7FD7">
        <w:rPr>
          <w:rFonts w:ascii="Times New Roman" w:eastAsia="Times New Roman" w:hAnsi="Times New Roman" w:cs="Times New Roman"/>
          <w:color w:val="000000" w:themeColor="text1"/>
          <w:sz w:val="24"/>
          <w:szCs w:val="24"/>
          <w:lang w:eastAsia="sv-SE"/>
        </w:rPr>
        <w:t xml:space="preserve"> Ces citoyens en herbe, élus par leurs camarades de classe, proposent au Maire des projets utiles à tous. Le </w:t>
      </w:r>
      <w:r w:rsidRPr="006F7FD7">
        <w:rPr>
          <w:rFonts w:ascii="Times New Roman" w:eastAsia="Times New Roman" w:hAnsi="Times New Roman" w:cs="Times New Roman"/>
          <w:b/>
          <w:bCs/>
          <w:color w:val="000000" w:themeColor="text1"/>
          <w:sz w:val="24"/>
          <w:szCs w:val="24"/>
          <w:lang w:eastAsia="sv-SE"/>
        </w:rPr>
        <w:t>conseil municipal</w:t>
      </w:r>
      <w:r w:rsidRPr="006F7FD7">
        <w:rPr>
          <w:rFonts w:ascii="Times New Roman" w:eastAsia="Times New Roman" w:hAnsi="Times New Roman" w:cs="Times New Roman"/>
          <w:color w:val="000000" w:themeColor="text1"/>
          <w:sz w:val="24"/>
          <w:szCs w:val="24"/>
          <w:lang w:eastAsia="sv-SE"/>
        </w:rPr>
        <w:t xml:space="preserve"> des adultes retient les meilleures idées et les met en application avec les jeunes qui se sentent ainsi plus responsables et heureux de participer à la vie civique de leur commune.</w:t>
      </w:r>
    </w:p>
    <w:p w:rsidR="006F7FD7" w:rsidRPr="006F7FD7" w:rsidRDefault="00CC13A0"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2336" behindDoc="0" locked="0" layoutInCell="1" allowOverlap="1" wp14:anchorId="600A5025" wp14:editId="06B19581">
            <wp:simplePos x="0" y="0"/>
            <wp:positionH relativeFrom="margin">
              <wp:posOffset>5866765</wp:posOffset>
            </wp:positionH>
            <wp:positionV relativeFrom="margin">
              <wp:posOffset>6278880</wp:posOffset>
            </wp:positionV>
            <wp:extent cx="929640" cy="1727200"/>
            <wp:effectExtent l="0" t="0" r="3810" b="6350"/>
            <wp:wrapSquare wrapText="bothSides"/>
            <wp:docPr id="2" name="Bildobjekt 2" descr="Monument aux morts, Occagnes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ument aux morts, Occagnes - Photo : G. Br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1312" behindDoc="0" locked="0" layoutInCell="1" allowOverlap="1" wp14:anchorId="32C99497" wp14:editId="7A5625BD">
            <wp:simplePos x="0" y="0"/>
            <wp:positionH relativeFrom="margin">
              <wp:posOffset>-73025</wp:posOffset>
            </wp:positionH>
            <wp:positionV relativeFrom="margin">
              <wp:posOffset>7002780</wp:posOffset>
            </wp:positionV>
            <wp:extent cx="1059815" cy="856615"/>
            <wp:effectExtent l="0" t="0" r="6985" b="635"/>
            <wp:wrapSquare wrapText="bothSides"/>
            <wp:docPr id="3" name="Bildobjekt 3" descr="plaque école Saint-Exupé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que école Saint-Exupé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815" cy="856615"/>
                    </a:xfrm>
                    <a:prstGeom prst="rect">
                      <a:avLst/>
                    </a:prstGeom>
                    <a:noFill/>
                    <a:ln>
                      <a:noFill/>
                    </a:ln>
                  </pic:spPr>
                </pic:pic>
              </a:graphicData>
            </a:graphic>
          </wp:anchor>
        </w:drawing>
      </w:r>
      <w:r w:rsidR="006F7FD7" w:rsidRPr="006F7FD7">
        <w:rPr>
          <w:rFonts w:ascii="Times New Roman" w:eastAsia="Times New Roman" w:hAnsi="Times New Roman" w:cs="Times New Roman"/>
          <w:color w:val="000000" w:themeColor="text1"/>
          <w:sz w:val="24"/>
          <w:szCs w:val="24"/>
          <w:lang w:eastAsia="sv-SE"/>
        </w:rPr>
        <w:t xml:space="preserve">Il existe également des conseils de jeunes au niveau du département, de la région ainsi qu’un </w:t>
      </w:r>
      <w:r w:rsidR="006F7FD7" w:rsidRPr="006F7FD7">
        <w:rPr>
          <w:rFonts w:ascii="Times New Roman" w:eastAsia="Times New Roman" w:hAnsi="Times New Roman" w:cs="Times New Roman"/>
          <w:b/>
          <w:bCs/>
          <w:color w:val="000000" w:themeColor="text1"/>
          <w:sz w:val="24"/>
          <w:szCs w:val="24"/>
          <w:lang w:eastAsia="sv-SE"/>
        </w:rPr>
        <w:t>Parlement des enfants</w:t>
      </w:r>
      <w:r w:rsidR="006F7FD7" w:rsidRPr="006F7FD7">
        <w:rPr>
          <w:rFonts w:ascii="Times New Roman" w:eastAsia="Times New Roman" w:hAnsi="Times New Roman" w:cs="Times New Roman"/>
          <w:color w:val="000000" w:themeColor="text1"/>
          <w:sz w:val="24"/>
          <w:szCs w:val="24"/>
          <w:lang w:eastAsia="sv-SE"/>
        </w:rPr>
        <w:t xml:space="preserve"> : chaque année, 577 jeunes sont désignés députés d’un jour et s’installent à la place des 577 députés élus à l’Assemblée Nationale. Ils présentent à cette occasion le projet d’une nouvelle loi qui sera examinée par les vrais députés avant d'être  éventuellement votée.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L’école est un signe de vitalité dans une commune, mais hélas beaucoup de petits villages doivent fermer des classes lorsque le nombre d’enfants scolarisés devient insuffisant. D’autres communes se sont réunies pour créer ensemble une école.</w:t>
      </w:r>
    </w:p>
    <w:p w:rsidR="006F7FD7" w:rsidRPr="006F7FD7" w:rsidRDefault="00CC13A0"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3360" behindDoc="0" locked="0" layoutInCell="1" allowOverlap="1" wp14:anchorId="7D06AF35" wp14:editId="047C7103">
            <wp:simplePos x="0" y="0"/>
            <wp:positionH relativeFrom="margin">
              <wp:posOffset>6178550</wp:posOffset>
            </wp:positionH>
            <wp:positionV relativeFrom="margin">
              <wp:posOffset>8514080</wp:posOffset>
            </wp:positionV>
            <wp:extent cx="699135" cy="754380"/>
            <wp:effectExtent l="0" t="0" r="5715" b="7620"/>
            <wp:wrapSquare wrapText="bothSides"/>
            <wp:docPr id="1" name="Bildobjekt 1" descr="http://www.asapfrance.info/files/images/asapix/asapix-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apfrance.info/files/images/asapix/asapix-lett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13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FD7" w:rsidRPr="006F7FD7">
        <w:rPr>
          <w:rFonts w:ascii="Times New Roman" w:eastAsia="Times New Roman" w:hAnsi="Times New Roman" w:cs="Times New Roman"/>
          <w:color w:val="000000" w:themeColor="text1"/>
          <w:sz w:val="24"/>
          <w:szCs w:val="24"/>
          <w:lang w:eastAsia="sv-SE"/>
        </w:rPr>
        <w:t xml:space="preserve">La France est un pays </w:t>
      </w:r>
      <w:hyperlink r:id="rId13" w:tooltip="laïque" w:history="1">
        <w:r w:rsidR="006F7FD7" w:rsidRPr="006F7FD7">
          <w:rPr>
            <w:rFonts w:ascii="Times New Roman" w:eastAsia="Times New Roman" w:hAnsi="Times New Roman" w:cs="Times New Roman"/>
            <w:b/>
            <w:bCs/>
            <w:color w:val="000000" w:themeColor="text1"/>
            <w:sz w:val="24"/>
            <w:szCs w:val="24"/>
            <w:lang w:eastAsia="sv-SE"/>
          </w:rPr>
          <w:t>laïque</w:t>
        </w:r>
      </w:hyperlink>
      <w:r w:rsidR="006F7FD7" w:rsidRPr="006F7FD7">
        <w:rPr>
          <w:rFonts w:ascii="Times New Roman" w:eastAsia="Times New Roman" w:hAnsi="Times New Roman" w:cs="Times New Roman"/>
          <w:color w:val="000000" w:themeColor="text1"/>
          <w:sz w:val="24"/>
          <w:szCs w:val="24"/>
          <w:lang w:eastAsia="sv-SE"/>
        </w:rPr>
        <w:t>, c'est-à-dire que les affaires de l'Etat et les affaires religieuses sont séparés. Toutefois la France est un pays de tradition catholique et des églises ont été bâties dès le Moyen-Age sur tout le territoire. Aujourd’hui elles sont moins fréquentées comme lieu de culte mais elles font bien sûr partie du patrimoine architectural et culturel de la commune.</w:t>
      </w:r>
    </w:p>
    <w:p w:rsidR="006F7FD7" w:rsidRPr="006F7FD7" w:rsidRDefault="006F7FD7" w:rsidP="00A451E4">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On peut remarquer dans la plupart des villes et villages, sur la place principale ou dans le cimetière, un </w:t>
      </w:r>
      <w:hyperlink r:id="rId14" w:tooltip="monument aux morts" w:history="1">
        <w:r w:rsidRPr="006F7FD7">
          <w:rPr>
            <w:rFonts w:ascii="Times New Roman" w:eastAsia="Times New Roman" w:hAnsi="Times New Roman" w:cs="Times New Roman"/>
            <w:b/>
            <w:bCs/>
            <w:color w:val="000000" w:themeColor="text1"/>
            <w:sz w:val="24"/>
            <w:szCs w:val="24"/>
            <w:lang w:eastAsia="sv-SE"/>
          </w:rPr>
          <w:t>monument aux morts</w:t>
        </w:r>
      </w:hyperlink>
      <w:r w:rsidRPr="006F7FD7">
        <w:rPr>
          <w:rFonts w:ascii="Times New Roman" w:eastAsia="Times New Roman" w:hAnsi="Times New Roman" w:cs="Times New Roman"/>
          <w:color w:val="000000" w:themeColor="text1"/>
          <w:sz w:val="24"/>
          <w:szCs w:val="24"/>
          <w:lang w:eastAsia="sv-SE"/>
        </w:rPr>
        <w:t>, qui rend hommage aux soldats tués au cours des guerres du 20ème siècle. Le nom des soldats morts pour la France sont gravés sur le monument et les Français leur rendent hommage deux fois par an : le 8 mai (fin de la 2ème guerre mondiale) et le 11 novembre (</w:t>
      </w:r>
      <w:hyperlink r:id="rId15" w:tooltip="Armistice" w:history="1">
        <w:r w:rsidRPr="006F7FD7">
          <w:rPr>
            <w:rFonts w:ascii="Times New Roman" w:eastAsia="Times New Roman" w:hAnsi="Times New Roman" w:cs="Times New Roman"/>
            <w:b/>
            <w:bCs/>
            <w:color w:val="000000" w:themeColor="text1"/>
            <w:sz w:val="24"/>
            <w:szCs w:val="24"/>
            <w:lang w:eastAsia="sv-SE"/>
          </w:rPr>
          <w:t>Armistice</w:t>
        </w:r>
      </w:hyperlink>
      <w:r w:rsidRPr="006F7FD7">
        <w:rPr>
          <w:rFonts w:ascii="Times New Roman" w:eastAsia="Times New Roman" w:hAnsi="Times New Roman" w:cs="Times New Roman"/>
          <w:color w:val="000000" w:themeColor="text1"/>
          <w:sz w:val="24"/>
          <w:szCs w:val="24"/>
          <w:lang w:eastAsia="sv-SE"/>
        </w:rPr>
        <w:t>, c'est la fin de la Première guerre mondiale et les armes se taisent enfin). </w:t>
      </w:r>
      <w:bookmarkStart w:id="0" w:name="_GoBack"/>
      <w:bookmarkEnd w:id="0"/>
    </w:p>
    <w:sectPr w:rsidR="006F7FD7" w:rsidRPr="006F7FD7"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43FF5"/>
    <w:multiLevelType w:val="multilevel"/>
    <w:tmpl w:val="D970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77ED7"/>
    <w:multiLevelType w:val="multilevel"/>
    <w:tmpl w:val="AA0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D7"/>
    <w:rsid w:val="00215114"/>
    <w:rsid w:val="00226B1F"/>
    <w:rsid w:val="00272CAD"/>
    <w:rsid w:val="006E215A"/>
    <w:rsid w:val="006F7FD7"/>
    <w:rsid w:val="00713F38"/>
    <w:rsid w:val="00721558"/>
    <w:rsid w:val="009153E5"/>
    <w:rsid w:val="00995C09"/>
    <w:rsid w:val="009E4938"/>
    <w:rsid w:val="00A451E4"/>
    <w:rsid w:val="00AE01F7"/>
    <w:rsid w:val="00CC13A0"/>
    <w:rsid w:val="00DA675D"/>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6F7FD7"/>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6F7FD7"/>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7FD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7FD7"/>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6F7FD7"/>
  </w:style>
  <w:style w:type="character" w:styleId="Hyperlnk">
    <w:name w:val="Hyperlink"/>
    <w:basedOn w:val="Standardstycketeckensnitt"/>
    <w:uiPriority w:val="99"/>
    <w:semiHidden/>
    <w:unhideWhenUsed/>
    <w:rsid w:val="006F7FD7"/>
    <w:rPr>
      <w:color w:val="0000FF"/>
      <w:u w:val="single"/>
    </w:rPr>
  </w:style>
  <w:style w:type="paragraph" w:styleId="Normalwebb">
    <w:name w:val="Normal (Web)"/>
    <w:basedOn w:val="Normal"/>
    <w:uiPriority w:val="99"/>
    <w:semiHidden/>
    <w:unhideWhenUsed/>
    <w:rsid w:val="006F7FD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6F7FD7"/>
    <w:rPr>
      <w:i/>
      <w:iCs/>
    </w:rPr>
  </w:style>
  <w:style w:type="character" w:customStyle="1" w:styleId="selected">
    <w:name w:val="selected"/>
    <w:basedOn w:val="Standardstycketeckensnitt"/>
    <w:rsid w:val="006F7FD7"/>
  </w:style>
  <w:style w:type="character" w:styleId="Stark">
    <w:name w:val="Strong"/>
    <w:basedOn w:val="Standardstycketeckensnitt"/>
    <w:uiPriority w:val="22"/>
    <w:qFormat/>
    <w:rsid w:val="006F7FD7"/>
    <w:rPr>
      <w:b/>
      <w:bCs/>
    </w:rPr>
  </w:style>
  <w:style w:type="character" w:customStyle="1" w:styleId="bg">
    <w:name w:val="bg"/>
    <w:basedOn w:val="Standardstycketeckensnitt"/>
    <w:rsid w:val="006F7FD7"/>
  </w:style>
  <w:style w:type="paragraph" w:styleId="Ballongtext">
    <w:name w:val="Balloon Text"/>
    <w:basedOn w:val="Normal"/>
    <w:link w:val="BallongtextChar"/>
    <w:uiPriority w:val="99"/>
    <w:semiHidden/>
    <w:unhideWhenUsed/>
    <w:rsid w:val="006F7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FD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6F7FD7"/>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6F7FD7"/>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7FD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7FD7"/>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6F7FD7"/>
  </w:style>
  <w:style w:type="character" w:styleId="Hyperlnk">
    <w:name w:val="Hyperlink"/>
    <w:basedOn w:val="Standardstycketeckensnitt"/>
    <w:uiPriority w:val="99"/>
    <w:semiHidden/>
    <w:unhideWhenUsed/>
    <w:rsid w:val="006F7FD7"/>
    <w:rPr>
      <w:color w:val="0000FF"/>
      <w:u w:val="single"/>
    </w:rPr>
  </w:style>
  <w:style w:type="paragraph" w:styleId="Normalwebb">
    <w:name w:val="Normal (Web)"/>
    <w:basedOn w:val="Normal"/>
    <w:uiPriority w:val="99"/>
    <w:semiHidden/>
    <w:unhideWhenUsed/>
    <w:rsid w:val="006F7FD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6F7FD7"/>
    <w:rPr>
      <w:i/>
      <w:iCs/>
    </w:rPr>
  </w:style>
  <w:style w:type="character" w:customStyle="1" w:styleId="selected">
    <w:name w:val="selected"/>
    <w:basedOn w:val="Standardstycketeckensnitt"/>
    <w:rsid w:val="006F7FD7"/>
  </w:style>
  <w:style w:type="character" w:styleId="Stark">
    <w:name w:val="Strong"/>
    <w:basedOn w:val="Standardstycketeckensnitt"/>
    <w:uiPriority w:val="22"/>
    <w:qFormat/>
    <w:rsid w:val="006F7FD7"/>
    <w:rPr>
      <w:b/>
      <w:bCs/>
    </w:rPr>
  </w:style>
  <w:style w:type="character" w:customStyle="1" w:styleId="bg">
    <w:name w:val="bg"/>
    <w:basedOn w:val="Standardstycketeckensnitt"/>
    <w:rsid w:val="006F7FD7"/>
  </w:style>
  <w:style w:type="paragraph" w:styleId="Ballongtext">
    <w:name w:val="Balloon Text"/>
    <w:basedOn w:val="Normal"/>
    <w:link w:val="BallongtextChar"/>
    <w:uiPriority w:val="99"/>
    <w:semiHidden/>
    <w:unhideWhenUsed/>
    <w:rsid w:val="006F7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FD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5383">
      <w:bodyDiv w:val="1"/>
      <w:marLeft w:val="0"/>
      <w:marRight w:val="0"/>
      <w:marTop w:val="0"/>
      <w:marBottom w:val="0"/>
      <w:divBdr>
        <w:top w:val="none" w:sz="0" w:space="0" w:color="auto"/>
        <w:left w:val="none" w:sz="0" w:space="0" w:color="auto"/>
        <w:bottom w:val="none" w:sz="0" w:space="0" w:color="auto"/>
        <w:right w:val="none" w:sz="0" w:space="0" w:color="auto"/>
      </w:divBdr>
      <w:divsChild>
        <w:div w:id="491264513">
          <w:marLeft w:val="0"/>
          <w:marRight w:val="0"/>
          <w:marTop w:val="0"/>
          <w:marBottom w:val="0"/>
          <w:divBdr>
            <w:top w:val="none" w:sz="0" w:space="0" w:color="auto"/>
            <w:left w:val="none" w:sz="0" w:space="0" w:color="auto"/>
            <w:bottom w:val="none" w:sz="0" w:space="0" w:color="auto"/>
            <w:right w:val="none" w:sz="0" w:space="0" w:color="auto"/>
          </w:divBdr>
          <w:divsChild>
            <w:div w:id="1314262821">
              <w:marLeft w:val="0"/>
              <w:marRight w:val="0"/>
              <w:marTop w:val="0"/>
              <w:marBottom w:val="0"/>
              <w:divBdr>
                <w:top w:val="none" w:sz="0" w:space="0" w:color="auto"/>
                <w:left w:val="none" w:sz="0" w:space="0" w:color="auto"/>
                <w:bottom w:val="none" w:sz="0" w:space="0" w:color="auto"/>
                <w:right w:val="none" w:sz="0" w:space="0" w:color="auto"/>
              </w:divBdr>
              <w:divsChild>
                <w:div w:id="981467425">
                  <w:marLeft w:val="0"/>
                  <w:marRight w:val="0"/>
                  <w:marTop w:val="0"/>
                  <w:marBottom w:val="0"/>
                  <w:divBdr>
                    <w:top w:val="none" w:sz="0" w:space="0" w:color="auto"/>
                    <w:left w:val="none" w:sz="0" w:space="0" w:color="auto"/>
                    <w:bottom w:val="none" w:sz="0" w:space="0" w:color="auto"/>
                    <w:right w:val="none" w:sz="0" w:space="0" w:color="auto"/>
                  </w:divBdr>
                  <w:divsChild>
                    <w:div w:id="252401924">
                      <w:marLeft w:val="0"/>
                      <w:marRight w:val="0"/>
                      <w:marTop w:val="0"/>
                      <w:marBottom w:val="0"/>
                      <w:divBdr>
                        <w:top w:val="none" w:sz="0" w:space="0" w:color="auto"/>
                        <w:left w:val="none" w:sz="0" w:space="0" w:color="auto"/>
                        <w:bottom w:val="none" w:sz="0" w:space="0" w:color="auto"/>
                        <w:right w:val="none" w:sz="0" w:space="0" w:color="auto"/>
                      </w:divBdr>
                    </w:div>
                    <w:div w:id="169569822">
                      <w:marLeft w:val="0"/>
                      <w:marRight w:val="0"/>
                      <w:marTop w:val="0"/>
                      <w:marBottom w:val="0"/>
                      <w:divBdr>
                        <w:top w:val="none" w:sz="0" w:space="0" w:color="auto"/>
                        <w:left w:val="none" w:sz="0" w:space="0" w:color="auto"/>
                        <w:bottom w:val="none" w:sz="0" w:space="0" w:color="auto"/>
                        <w:right w:val="none" w:sz="0" w:space="0" w:color="auto"/>
                      </w:divBdr>
                      <w:divsChild>
                        <w:div w:id="207840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2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76647">
      <w:bodyDiv w:val="1"/>
      <w:marLeft w:val="0"/>
      <w:marRight w:val="0"/>
      <w:marTop w:val="0"/>
      <w:marBottom w:val="0"/>
      <w:divBdr>
        <w:top w:val="none" w:sz="0" w:space="0" w:color="auto"/>
        <w:left w:val="none" w:sz="0" w:space="0" w:color="auto"/>
        <w:bottom w:val="none" w:sz="0" w:space="0" w:color="auto"/>
        <w:right w:val="none" w:sz="0" w:space="0" w:color="auto"/>
      </w:divBdr>
      <w:divsChild>
        <w:div w:id="2073263040">
          <w:marLeft w:val="0"/>
          <w:marRight w:val="0"/>
          <w:marTop w:val="0"/>
          <w:marBottom w:val="0"/>
          <w:divBdr>
            <w:top w:val="none" w:sz="0" w:space="0" w:color="auto"/>
            <w:left w:val="none" w:sz="0" w:space="0" w:color="auto"/>
            <w:bottom w:val="none" w:sz="0" w:space="0" w:color="auto"/>
            <w:right w:val="none" w:sz="0" w:space="0" w:color="auto"/>
          </w:divBdr>
          <w:divsChild>
            <w:div w:id="1258557254">
              <w:marLeft w:val="0"/>
              <w:marRight w:val="0"/>
              <w:marTop w:val="0"/>
              <w:marBottom w:val="0"/>
              <w:divBdr>
                <w:top w:val="none" w:sz="0" w:space="0" w:color="auto"/>
                <w:left w:val="none" w:sz="0" w:space="0" w:color="auto"/>
                <w:bottom w:val="none" w:sz="0" w:space="0" w:color="auto"/>
                <w:right w:val="none" w:sz="0" w:space="0" w:color="auto"/>
              </w:divBdr>
              <w:divsChild>
                <w:div w:id="401025616">
                  <w:marLeft w:val="0"/>
                  <w:marRight w:val="0"/>
                  <w:marTop w:val="0"/>
                  <w:marBottom w:val="0"/>
                  <w:divBdr>
                    <w:top w:val="none" w:sz="0" w:space="0" w:color="auto"/>
                    <w:left w:val="none" w:sz="0" w:space="0" w:color="auto"/>
                    <w:bottom w:val="none" w:sz="0" w:space="0" w:color="auto"/>
                    <w:right w:val="none" w:sz="0" w:space="0" w:color="auto"/>
                  </w:divBdr>
                  <w:divsChild>
                    <w:div w:id="941839877">
                      <w:marLeft w:val="0"/>
                      <w:marRight w:val="0"/>
                      <w:marTop w:val="0"/>
                      <w:marBottom w:val="0"/>
                      <w:divBdr>
                        <w:top w:val="none" w:sz="0" w:space="0" w:color="auto"/>
                        <w:left w:val="none" w:sz="0" w:space="0" w:color="auto"/>
                        <w:bottom w:val="none" w:sz="0" w:space="0" w:color="auto"/>
                        <w:right w:val="none" w:sz="0" w:space="0" w:color="auto"/>
                      </w:divBdr>
                    </w:div>
                    <w:div w:id="1230652580">
                      <w:marLeft w:val="0"/>
                      <w:marRight w:val="0"/>
                      <w:marTop w:val="0"/>
                      <w:marBottom w:val="0"/>
                      <w:divBdr>
                        <w:top w:val="none" w:sz="0" w:space="0" w:color="auto"/>
                        <w:left w:val="none" w:sz="0" w:space="0" w:color="auto"/>
                        <w:bottom w:val="none" w:sz="0" w:space="0" w:color="auto"/>
                        <w:right w:val="none" w:sz="0" w:space="0" w:color="auto"/>
                      </w:divBdr>
                      <w:divsChild>
                        <w:div w:id="40129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9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asapfrance.info/zoom-france/la-france-d-ici-et-d-ailleurs/carte-d-identite-de-la-france/" TargetMode="External"/><Relationship Id="rId3" Type="http://schemas.microsoft.com/office/2007/relationships/stylesWithEffects" Target="stylesWithEffects.xml"/><Relationship Id="rId7" Type="http://schemas.openxmlformats.org/officeDocument/2006/relationships/hyperlink" Target="http://www.asapfrance.info/zoom-france/villes-villages-et-paris/"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ww.asapfrance.info/zoom-france/au-fil-des-saisons/novembr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sapfrance.info/zoom-france/histoire/20eme-siec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589</Words>
  <Characters>3126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2013-10-30T08:25:00Z</dcterms:created>
  <dcterms:modified xsi:type="dcterms:W3CDTF">2013-10-30T08:35:00Z</dcterms:modified>
</cp:coreProperties>
</file>