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11AD" w:rsidRPr="00D711AD" w:rsidRDefault="00D711AD" w:rsidP="00D711AD">
      <w:pPr>
        <w:spacing w:before="100" w:beforeAutospacing="1" w:after="100" w:afterAutospacing="1" w:line="240" w:lineRule="auto"/>
        <w:outlineLvl w:val="0"/>
        <w:rPr>
          <w:rFonts w:ascii="Times New Roman" w:eastAsia="Times New Roman" w:hAnsi="Times New Roman" w:cs="Times New Roman"/>
          <w:b/>
          <w:bCs/>
          <w:color w:val="000000" w:themeColor="text1"/>
          <w:kern w:val="36"/>
          <w:sz w:val="48"/>
          <w:szCs w:val="48"/>
          <w:lang w:eastAsia="sv-SE"/>
        </w:rPr>
      </w:pPr>
      <w:r w:rsidRPr="002139EA">
        <w:rPr>
          <w:rFonts w:ascii="Times New Roman" w:eastAsia="Times New Roman" w:hAnsi="Times New Roman" w:cs="Times New Roman"/>
          <w:b/>
          <w:bCs/>
          <w:color w:val="000000" w:themeColor="text1"/>
          <w:kern w:val="36"/>
          <w:sz w:val="48"/>
          <w:szCs w:val="48"/>
          <w:lang w:eastAsia="sv-SE"/>
        </w:rPr>
        <w:t>6780</w:t>
      </w:r>
      <w:r w:rsidRPr="00D711AD">
        <w:rPr>
          <w:rFonts w:ascii="Times New Roman" w:eastAsia="Times New Roman" w:hAnsi="Times New Roman" w:cs="Times New Roman"/>
          <w:b/>
          <w:bCs/>
          <w:color w:val="000000" w:themeColor="text1"/>
          <w:kern w:val="36"/>
          <w:sz w:val="48"/>
          <w:szCs w:val="48"/>
          <w:lang w:eastAsia="sv-SE"/>
        </w:rPr>
        <w:t>Carte d'identité de la France</w:t>
      </w:r>
    </w:p>
    <w:p w:rsidR="00D711AD" w:rsidRPr="00D711AD" w:rsidRDefault="00D711AD" w:rsidP="00D711AD">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D711AD">
        <w:rPr>
          <w:rFonts w:ascii="Times New Roman" w:eastAsia="Times New Roman" w:hAnsi="Times New Roman" w:cs="Times New Roman"/>
          <w:color w:val="000000" w:themeColor="text1"/>
          <w:sz w:val="24"/>
          <w:szCs w:val="24"/>
          <w:lang w:eastAsia="sv-SE"/>
        </w:rPr>
        <w:t xml:space="preserve">La France est à la fois un </w:t>
      </w:r>
      <w:r w:rsidRPr="002139EA">
        <w:rPr>
          <w:rFonts w:ascii="Times New Roman" w:eastAsia="Times New Roman" w:hAnsi="Times New Roman" w:cs="Times New Roman"/>
          <w:b/>
          <w:bCs/>
          <w:color w:val="000000" w:themeColor="text1"/>
          <w:sz w:val="24"/>
          <w:szCs w:val="24"/>
          <w:lang w:eastAsia="sv-SE"/>
        </w:rPr>
        <w:t>pays</w:t>
      </w:r>
      <w:r w:rsidRPr="00D711AD">
        <w:rPr>
          <w:rFonts w:ascii="Times New Roman" w:eastAsia="Times New Roman" w:hAnsi="Times New Roman" w:cs="Times New Roman"/>
          <w:color w:val="000000" w:themeColor="text1"/>
          <w:sz w:val="24"/>
          <w:szCs w:val="24"/>
          <w:lang w:eastAsia="sv-SE"/>
        </w:rPr>
        <w:t xml:space="preserve">, un </w:t>
      </w:r>
      <w:r w:rsidRPr="002139EA">
        <w:rPr>
          <w:rFonts w:ascii="Times New Roman" w:eastAsia="Times New Roman" w:hAnsi="Times New Roman" w:cs="Times New Roman"/>
          <w:b/>
          <w:bCs/>
          <w:color w:val="000000" w:themeColor="text1"/>
          <w:sz w:val="24"/>
          <w:szCs w:val="24"/>
          <w:lang w:eastAsia="sv-SE"/>
        </w:rPr>
        <w:t>Etat</w:t>
      </w:r>
      <w:r w:rsidRPr="00D711AD">
        <w:rPr>
          <w:rFonts w:ascii="Times New Roman" w:eastAsia="Times New Roman" w:hAnsi="Times New Roman" w:cs="Times New Roman"/>
          <w:color w:val="000000" w:themeColor="text1"/>
          <w:sz w:val="24"/>
          <w:szCs w:val="24"/>
          <w:lang w:eastAsia="sv-SE"/>
        </w:rPr>
        <w:t xml:space="preserve"> et une </w:t>
      </w:r>
      <w:r w:rsidRPr="002139EA">
        <w:rPr>
          <w:rFonts w:ascii="Times New Roman" w:eastAsia="Times New Roman" w:hAnsi="Times New Roman" w:cs="Times New Roman"/>
          <w:b/>
          <w:bCs/>
          <w:color w:val="000000" w:themeColor="text1"/>
          <w:sz w:val="24"/>
          <w:szCs w:val="24"/>
          <w:lang w:eastAsia="sv-SE"/>
        </w:rPr>
        <w:t>nation</w:t>
      </w:r>
      <w:r w:rsidRPr="00D711AD">
        <w:rPr>
          <w:rFonts w:ascii="Times New Roman" w:eastAsia="Times New Roman" w:hAnsi="Times New Roman" w:cs="Times New Roman"/>
          <w:color w:val="000000" w:themeColor="text1"/>
          <w:sz w:val="24"/>
          <w:szCs w:val="24"/>
          <w:lang w:eastAsia="sv-SE"/>
        </w:rPr>
        <w:t xml:space="preserve">. Les 63,5 millions de Français ont en commun un territoire, des lois et une </w:t>
      </w:r>
      <w:hyperlink r:id="rId6" w:tooltip="langue" w:history="1">
        <w:r w:rsidRPr="002139EA">
          <w:rPr>
            <w:rFonts w:ascii="Times New Roman" w:eastAsia="Times New Roman" w:hAnsi="Times New Roman" w:cs="Times New Roman"/>
            <w:b/>
            <w:bCs/>
            <w:color w:val="000000" w:themeColor="text1"/>
            <w:sz w:val="24"/>
            <w:szCs w:val="24"/>
            <w:lang w:eastAsia="sv-SE"/>
          </w:rPr>
          <w:t>langue</w:t>
        </w:r>
      </w:hyperlink>
      <w:r w:rsidRPr="00D711AD">
        <w:rPr>
          <w:rFonts w:ascii="Times New Roman" w:eastAsia="Times New Roman" w:hAnsi="Times New Roman" w:cs="Times New Roman"/>
          <w:color w:val="000000" w:themeColor="text1"/>
          <w:sz w:val="24"/>
          <w:szCs w:val="24"/>
          <w:lang w:eastAsia="sv-SE"/>
        </w:rPr>
        <w:t>.</w:t>
      </w:r>
    </w:p>
    <w:p w:rsidR="00D711AD" w:rsidRPr="00D711AD" w:rsidRDefault="00D711AD" w:rsidP="00D711AD">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2139EA">
        <w:rPr>
          <w:rFonts w:ascii="Times New Roman" w:eastAsia="Times New Roman" w:hAnsi="Times New Roman" w:cs="Times New Roman"/>
          <w:noProof/>
          <w:color w:val="000000" w:themeColor="text1"/>
          <w:sz w:val="24"/>
          <w:szCs w:val="24"/>
          <w:lang w:val="sv-SE" w:eastAsia="sv-SE"/>
        </w:rPr>
        <w:drawing>
          <wp:inline distT="0" distB="0" distL="0" distR="0" wp14:anchorId="3F2493E4" wp14:editId="794A661F">
            <wp:extent cx="1423670" cy="1747520"/>
            <wp:effectExtent l="0" t="0" r="5080" b="5080"/>
            <wp:docPr id="9" name="Bildobjekt 9" descr="http://www.asapfrance.info/files/images/france/cartes-plans/francesour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sapfrance.info/files/images/france/cartes-plans/francesouri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3670" cy="1747520"/>
                    </a:xfrm>
                    <a:prstGeom prst="rect">
                      <a:avLst/>
                    </a:prstGeom>
                    <a:noFill/>
                    <a:ln>
                      <a:noFill/>
                    </a:ln>
                  </pic:spPr>
                </pic:pic>
              </a:graphicData>
            </a:graphic>
          </wp:inline>
        </w:drawing>
      </w:r>
      <w:r w:rsidRPr="00D711AD">
        <w:rPr>
          <w:rFonts w:ascii="Times New Roman" w:eastAsia="Times New Roman" w:hAnsi="Times New Roman" w:cs="Times New Roman"/>
          <w:color w:val="000000" w:themeColor="text1"/>
          <w:sz w:val="24"/>
          <w:szCs w:val="24"/>
          <w:lang w:eastAsia="sv-SE"/>
        </w:rPr>
        <w:t>Au fil des siècles l’</w:t>
      </w:r>
      <w:r w:rsidRPr="002139EA">
        <w:rPr>
          <w:rFonts w:ascii="Times New Roman" w:eastAsia="Times New Roman" w:hAnsi="Times New Roman" w:cs="Times New Roman"/>
          <w:b/>
          <w:bCs/>
          <w:color w:val="000000" w:themeColor="text1"/>
          <w:sz w:val="24"/>
          <w:szCs w:val="24"/>
          <w:lang w:eastAsia="sv-SE"/>
        </w:rPr>
        <w:t>Histoire</w:t>
      </w:r>
      <w:r w:rsidRPr="00D711AD">
        <w:rPr>
          <w:rFonts w:ascii="Times New Roman" w:eastAsia="Times New Roman" w:hAnsi="Times New Roman" w:cs="Times New Roman"/>
          <w:color w:val="000000" w:themeColor="text1"/>
          <w:sz w:val="24"/>
          <w:szCs w:val="24"/>
          <w:lang w:eastAsia="sv-SE"/>
        </w:rPr>
        <w:t>, faite de guerres et de paix, a forgé l’</w:t>
      </w:r>
      <w:r w:rsidRPr="002139EA">
        <w:rPr>
          <w:rFonts w:ascii="Times New Roman" w:eastAsia="Times New Roman" w:hAnsi="Times New Roman" w:cs="Times New Roman"/>
          <w:b/>
          <w:bCs/>
          <w:color w:val="000000" w:themeColor="text1"/>
          <w:sz w:val="24"/>
          <w:szCs w:val="24"/>
          <w:lang w:eastAsia="sv-SE"/>
        </w:rPr>
        <w:t>identité</w:t>
      </w:r>
      <w:r w:rsidRPr="00D711AD">
        <w:rPr>
          <w:rFonts w:ascii="Times New Roman" w:eastAsia="Times New Roman" w:hAnsi="Times New Roman" w:cs="Times New Roman"/>
          <w:color w:val="000000" w:themeColor="text1"/>
          <w:sz w:val="24"/>
          <w:szCs w:val="24"/>
          <w:lang w:eastAsia="sv-SE"/>
        </w:rPr>
        <w:t xml:space="preserve"> française autour de symboles et de valeurs que les Français ont à partager pour mieux vivre ensemble. Il s'agit donc de connaitre et reconnaitre les lois de l'Etat, l'histoire de la nation, la langue française et les valeurs telles que la liberté, l'égalité, la solidarité et la </w:t>
      </w:r>
      <w:hyperlink r:id="rId8" w:tooltip="laïcité" w:history="1">
        <w:r w:rsidRPr="002139EA">
          <w:rPr>
            <w:rFonts w:ascii="Times New Roman" w:eastAsia="Times New Roman" w:hAnsi="Times New Roman" w:cs="Times New Roman"/>
            <w:b/>
            <w:bCs/>
            <w:color w:val="000000" w:themeColor="text1"/>
            <w:sz w:val="24"/>
            <w:szCs w:val="24"/>
            <w:lang w:eastAsia="sv-SE"/>
          </w:rPr>
          <w:t>laïcité</w:t>
        </w:r>
      </w:hyperlink>
      <w:r w:rsidRPr="00D711AD">
        <w:rPr>
          <w:rFonts w:ascii="Times New Roman" w:eastAsia="Times New Roman" w:hAnsi="Times New Roman" w:cs="Times New Roman"/>
          <w:color w:val="000000" w:themeColor="text1"/>
          <w:sz w:val="24"/>
          <w:szCs w:val="24"/>
          <w:lang w:eastAsia="sv-SE"/>
        </w:rPr>
        <w:t>.</w:t>
      </w:r>
    </w:p>
    <w:p w:rsidR="00D711AD" w:rsidRPr="00D711AD" w:rsidRDefault="00D711AD" w:rsidP="00D711AD">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D711AD">
        <w:rPr>
          <w:rFonts w:ascii="Times New Roman" w:eastAsia="Times New Roman" w:hAnsi="Times New Roman" w:cs="Times New Roman"/>
          <w:color w:val="000000" w:themeColor="text1"/>
          <w:sz w:val="24"/>
          <w:szCs w:val="24"/>
          <w:lang w:eastAsia="sv-SE"/>
        </w:rPr>
        <w:t xml:space="preserve">Nombre d’étrangers, venus de différents pays du monde, ont, par leur travail, leur talent artistique ou leurs exploits sportifs contribué au développement de la France et à sa réputation de </w:t>
      </w:r>
      <w:r w:rsidRPr="002139EA">
        <w:rPr>
          <w:rFonts w:ascii="Times New Roman" w:eastAsia="Times New Roman" w:hAnsi="Times New Roman" w:cs="Times New Roman"/>
          <w:b/>
          <w:bCs/>
          <w:color w:val="000000" w:themeColor="text1"/>
          <w:sz w:val="24"/>
          <w:szCs w:val="24"/>
          <w:lang w:eastAsia="sv-SE"/>
        </w:rPr>
        <w:t>terre d’accueil</w:t>
      </w:r>
      <w:r w:rsidRPr="00D711AD">
        <w:rPr>
          <w:rFonts w:ascii="Times New Roman" w:eastAsia="Times New Roman" w:hAnsi="Times New Roman" w:cs="Times New Roman"/>
          <w:color w:val="000000" w:themeColor="text1"/>
          <w:sz w:val="24"/>
          <w:szCs w:val="24"/>
          <w:lang w:eastAsia="sv-SE"/>
        </w:rPr>
        <w:t>.</w:t>
      </w:r>
    </w:p>
    <w:p w:rsidR="00D711AD" w:rsidRPr="00D711AD" w:rsidRDefault="00D711AD" w:rsidP="00D711AD">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D711AD">
        <w:rPr>
          <w:rFonts w:ascii="Times New Roman" w:eastAsia="Times New Roman" w:hAnsi="Times New Roman" w:cs="Times New Roman"/>
          <w:color w:val="000000" w:themeColor="text1"/>
          <w:sz w:val="24"/>
          <w:szCs w:val="24"/>
          <w:lang w:eastAsia="sv-SE"/>
        </w:rPr>
        <w:t xml:space="preserve">Que serait la France sans </w:t>
      </w:r>
      <w:r w:rsidRPr="002139EA">
        <w:rPr>
          <w:rFonts w:ascii="Times New Roman" w:eastAsia="Times New Roman" w:hAnsi="Times New Roman" w:cs="Times New Roman"/>
          <w:b/>
          <w:bCs/>
          <w:color w:val="000000" w:themeColor="text1"/>
          <w:sz w:val="24"/>
          <w:szCs w:val="24"/>
          <w:lang w:eastAsia="sv-SE"/>
        </w:rPr>
        <w:t>Marie Curie</w:t>
      </w:r>
      <w:r w:rsidRPr="00D711AD">
        <w:rPr>
          <w:rFonts w:ascii="Times New Roman" w:eastAsia="Times New Roman" w:hAnsi="Times New Roman" w:cs="Times New Roman"/>
          <w:color w:val="000000" w:themeColor="text1"/>
          <w:sz w:val="24"/>
          <w:szCs w:val="24"/>
          <w:lang w:eastAsia="sv-SE"/>
        </w:rPr>
        <w:t xml:space="preserve"> et </w:t>
      </w:r>
      <w:r w:rsidRPr="002139EA">
        <w:rPr>
          <w:rFonts w:ascii="Times New Roman" w:eastAsia="Times New Roman" w:hAnsi="Times New Roman" w:cs="Times New Roman"/>
          <w:b/>
          <w:bCs/>
          <w:color w:val="000000" w:themeColor="text1"/>
          <w:sz w:val="24"/>
          <w:szCs w:val="24"/>
          <w:lang w:eastAsia="sv-SE"/>
        </w:rPr>
        <w:t>Georges Charpak</w:t>
      </w:r>
      <w:r w:rsidRPr="00D711AD">
        <w:rPr>
          <w:rFonts w:ascii="Times New Roman" w:eastAsia="Times New Roman" w:hAnsi="Times New Roman" w:cs="Times New Roman"/>
          <w:color w:val="000000" w:themeColor="text1"/>
          <w:sz w:val="24"/>
          <w:szCs w:val="24"/>
          <w:lang w:eastAsia="sv-SE"/>
        </w:rPr>
        <w:t xml:space="preserve">, tous deux venus de Pologne, et tous deux devenus Prix Nobel de Physique ? Que serait la littérature jeunesse sans la </w:t>
      </w:r>
      <w:hyperlink r:id="rId9" w:tooltip="Comtesse de Ségur" w:history="1">
        <w:r w:rsidRPr="002139EA">
          <w:rPr>
            <w:rFonts w:ascii="Times New Roman" w:eastAsia="Times New Roman" w:hAnsi="Times New Roman" w:cs="Times New Roman"/>
            <w:b/>
            <w:bCs/>
            <w:color w:val="000000" w:themeColor="text1"/>
            <w:sz w:val="24"/>
            <w:szCs w:val="24"/>
            <w:lang w:eastAsia="sv-SE"/>
          </w:rPr>
          <w:t>Comtesse de Ségur</w:t>
        </w:r>
      </w:hyperlink>
      <w:r w:rsidRPr="00D711AD">
        <w:rPr>
          <w:rFonts w:ascii="Times New Roman" w:eastAsia="Times New Roman" w:hAnsi="Times New Roman" w:cs="Times New Roman"/>
          <w:color w:val="000000" w:themeColor="text1"/>
          <w:sz w:val="24"/>
          <w:szCs w:val="24"/>
          <w:lang w:eastAsia="sv-SE"/>
        </w:rPr>
        <w:t xml:space="preserve">, née Sophie Rostopchine à Saint-Petersbourg et arrivée en France à l'âge de 18 ans ? Elle publie </w:t>
      </w:r>
      <w:r w:rsidRPr="002139EA">
        <w:rPr>
          <w:rFonts w:ascii="Times New Roman" w:eastAsia="Times New Roman" w:hAnsi="Times New Roman" w:cs="Times New Roman"/>
          <w:i/>
          <w:iCs/>
          <w:color w:val="000000" w:themeColor="text1"/>
          <w:sz w:val="24"/>
          <w:szCs w:val="24"/>
          <w:lang w:eastAsia="sv-SE"/>
        </w:rPr>
        <w:t>Les Nouveaux contes de fées</w:t>
      </w:r>
      <w:r w:rsidRPr="00D711AD">
        <w:rPr>
          <w:rFonts w:ascii="Times New Roman" w:eastAsia="Times New Roman" w:hAnsi="Times New Roman" w:cs="Times New Roman"/>
          <w:color w:val="000000" w:themeColor="text1"/>
          <w:sz w:val="24"/>
          <w:szCs w:val="24"/>
          <w:lang w:eastAsia="sv-SE"/>
        </w:rPr>
        <w:t xml:space="preserve"> chez Hachette en 1857, et devient la marraine de la Bibliothèque rose, petite soeur de la Bibliothèque verte, célèbres collections de romans pour jeunes.</w:t>
      </w:r>
    </w:p>
    <w:p w:rsidR="00D711AD" w:rsidRPr="00D711AD" w:rsidRDefault="00D711AD" w:rsidP="00D711AD">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D711AD">
        <w:rPr>
          <w:rFonts w:ascii="Times New Roman" w:eastAsia="Times New Roman" w:hAnsi="Times New Roman" w:cs="Times New Roman"/>
          <w:color w:val="000000" w:themeColor="text1"/>
          <w:sz w:val="24"/>
          <w:szCs w:val="24"/>
          <w:lang w:eastAsia="sv-SE"/>
        </w:rPr>
        <w:t xml:space="preserve">Et que serait Paris sans </w:t>
      </w:r>
      <w:hyperlink r:id="rId10" w:tooltip="Gustave Eiffel" w:history="1">
        <w:r w:rsidRPr="002139EA">
          <w:rPr>
            <w:rFonts w:ascii="Times New Roman" w:eastAsia="Times New Roman" w:hAnsi="Times New Roman" w:cs="Times New Roman"/>
            <w:b/>
            <w:bCs/>
            <w:color w:val="000000" w:themeColor="text1"/>
            <w:sz w:val="24"/>
            <w:szCs w:val="24"/>
            <w:lang w:eastAsia="sv-SE"/>
          </w:rPr>
          <w:t>Gustave Eiffel</w:t>
        </w:r>
      </w:hyperlink>
      <w:r w:rsidRPr="00D711AD">
        <w:rPr>
          <w:rFonts w:ascii="Times New Roman" w:eastAsia="Times New Roman" w:hAnsi="Times New Roman" w:cs="Times New Roman"/>
          <w:color w:val="000000" w:themeColor="text1"/>
          <w:sz w:val="24"/>
          <w:szCs w:val="24"/>
          <w:lang w:eastAsia="sv-SE"/>
        </w:rPr>
        <w:t>, né Boenickhausen en 1832 à Dijon de parents allemands ? Il changera de nom en 1879 pour celui d'Eiffel, le nom de la région d'origine de sa famille en Allemagne.</w:t>
      </w:r>
    </w:p>
    <w:p w:rsidR="00D711AD" w:rsidRPr="00D711AD" w:rsidRDefault="00D711AD" w:rsidP="00D711AD">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D711AD">
        <w:rPr>
          <w:rFonts w:ascii="Times New Roman" w:eastAsia="Times New Roman" w:hAnsi="Times New Roman" w:cs="Times New Roman"/>
          <w:color w:val="000000" w:themeColor="text1"/>
          <w:sz w:val="24"/>
          <w:szCs w:val="24"/>
          <w:lang w:eastAsia="sv-SE"/>
        </w:rPr>
        <w:t xml:space="preserve">Après la Seconde Guerre Mondiale, la France est en reconstruction. Au chaos succède une période de développement économique et de progrès, qui va durer 30 ans : </w:t>
      </w:r>
      <w:r w:rsidRPr="002139EA">
        <w:rPr>
          <w:rFonts w:ascii="Times New Roman" w:eastAsia="Times New Roman" w:hAnsi="Times New Roman" w:cs="Times New Roman"/>
          <w:i/>
          <w:iCs/>
          <w:color w:val="000000" w:themeColor="text1"/>
          <w:sz w:val="24"/>
          <w:szCs w:val="24"/>
          <w:lang w:eastAsia="sv-SE"/>
        </w:rPr>
        <w:t>les Trente Glorieuses</w:t>
      </w:r>
      <w:r w:rsidRPr="00D711AD">
        <w:rPr>
          <w:rFonts w:ascii="Times New Roman" w:eastAsia="Times New Roman" w:hAnsi="Times New Roman" w:cs="Times New Roman"/>
          <w:color w:val="000000" w:themeColor="text1"/>
          <w:sz w:val="24"/>
          <w:szCs w:val="24"/>
          <w:lang w:eastAsia="sv-SE"/>
        </w:rPr>
        <w:t>. Puis le choc pétrolier de 1974 entraîne une crise économique mondiale, et en conséquence, une augmentation du chômage. Depuis, les conditions d’installation en France des étrangers qui ne sont pas européens sont plus strictes. L’</w:t>
      </w:r>
      <w:r w:rsidRPr="002139EA">
        <w:rPr>
          <w:rFonts w:ascii="Times New Roman" w:eastAsia="Times New Roman" w:hAnsi="Times New Roman" w:cs="Times New Roman"/>
          <w:b/>
          <w:bCs/>
          <w:color w:val="000000" w:themeColor="text1"/>
          <w:sz w:val="24"/>
          <w:szCs w:val="24"/>
          <w:lang w:eastAsia="sv-SE"/>
        </w:rPr>
        <w:t>immigration</w:t>
      </w:r>
      <w:r w:rsidRPr="00D711AD">
        <w:rPr>
          <w:rFonts w:ascii="Times New Roman" w:eastAsia="Times New Roman" w:hAnsi="Times New Roman" w:cs="Times New Roman"/>
          <w:color w:val="000000" w:themeColor="text1"/>
          <w:sz w:val="24"/>
          <w:szCs w:val="24"/>
          <w:lang w:eastAsia="sv-SE"/>
        </w:rPr>
        <w:t xml:space="preserve"> est maintenant très contrôlée et il faut obtenir un visa spécial pour venir étudier, travailler et résider en France plus de 3 mois lorsque l’on n’est pas citoyen de l’Union européenne.</w:t>
      </w:r>
    </w:p>
    <w:p w:rsidR="00D711AD" w:rsidRPr="00D711AD" w:rsidRDefault="00D711AD" w:rsidP="00D711AD">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sv-SE"/>
        </w:rPr>
      </w:pPr>
      <w:r w:rsidRPr="00D711AD">
        <w:rPr>
          <w:rFonts w:ascii="Times New Roman" w:eastAsia="Times New Roman" w:hAnsi="Times New Roman" w:cs="Times New Roman"/>
          <w:b/>
          <w:bCs/>
          <w:color w:val="000000" w:themeColor="text1"/>
          <w:sz w:val="36"/>
          <w:szCs w:val="36"/>
          <w:lang w:eastAsia="sv-SE"/>
        </w:rPr>
        <w:t>Les symboles de la France</w:t>
      </w:r>
    </w:p>
    <w:p w:rsidR="00D711AD" w:rsidRPr="00D711AD" w:rsidRDefault="00D711AD" w:rsidP="00D711AD">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2139EA">
        <w:rPr>
          <w:rFonts w:ascii="Times New Roman" w:eastAsia="Times New Roman" w:hAnsi="Times New Roman" w:cs="Times New Roman"/>
          <w:noProof/>
          <w:color w:val="000000" w:themeColor="text1"/>
          <w:sz w:val="24"/>
          <w:szCs w:val="24"/>
          <w:lang w:val="sv-SE" w:eastAsia="sv-SE"/>
        </w:rPr>
        <w:drawing>
          <wp:inline distT="0" distB="0" distL="0" distR="0" wp14:anchorId="363C9A5D" wp14:editId="4DFAB93A">
            <wp:extent cx="717550" cy="949325"/>
            <wp:effectExtent l="0" t="0" r="6350" b="3175"/>
            <wp:docPr id="8" name="Bildobjekt 8" descr="Drapeaux français et européen - Photo : G. B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apeaux français et européen - Photo : G. Bram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17550" cy="949325"/>
                    </a:xfrm>
                    <a:prstGeom prst="rect">
                      <a:avLst/>
                    </a:prstGeom>
                    <a:noFill/>
                    <a:ln>
                      <a:noFill/>
                    </a:ln>
                  </pic:spPr>
                </pic:pic>
              </a:graphicData>
            </a:graphic>
          </wp:inline>
        </w:drawing>
      </w:r>
      <w:r w:rsidRPr="00D711AD">
        <w:rPr>
          <w:rFonts w:ascii="Times New Roman" w:eastAsia="Times New Roman" w:hAnsi="Times New Roman" w:cs="Times New Roman"/>
          <w:color w:val="000000" w:themeColor="text1"/>
          <w:sz w:val="24"/>
          <w:szCs w:val="24"/>
          <w:lang w:eastAsia="sv-SE"/>
        </w:rPr>
        <w:t xml:space="preserve">Le drapeau </w:t>
      </w:r>
      <w:r w:rsidRPr="002139EA">
        <w:rPr>
          <w:rFonts w:ascii="Times New Roman" w:eastAsia="Times New Roman" w:hAnsi="Times New Roman" w:cs="Times New Roman"/>
          <w:b/>
          <w:bCs/>
          <w:color w:val="000000" w:themeColor="text1"/>
          <w:sz w:val="24"/>
          <w:szCs w:val="24"/>
          <w:lang w:eastAsia="sv-SE"/>
        </w:rPr>
        <w:t>bleu, blanc, rouge.</w:t>
      </w:r>
      <w:r w:rsidRPr="00D711AD">
        <w:rPr>
          <w:rFonts w:ascii="Times New Roman" w:eastAsia="Times New Roman" w:hAnsi="Times New Roman" w:cs="Times New Roman"/>
          <w:color w:val="000000" w:themeColor="text1"/>
          <w:sz w:val="24"/>
          <w:szCs w:val="24"/>
          <w:lang w:eastAsia="sv-SE"/>
        </w:rPr>
        <w:t xml:space="preserve"> Il flotte à côté du drapeau européen devant les édifices publics tels que les mairies. Chaque région y ajoute son drapeau régional.</w:t>
      </w:r>
    </w:p>
    <w:p w:rsidR="00D711AD" w:rsidRPr="00D711AD" w:rsidRDefault="00D711AD" w:rsidP="00D711AD">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2139EA">
        <w:rPr>
          <w:rFonts w:ascii="Times New Roman" w:eastAsia="Times New Roman" w:hAnsi="Times New Roman" w:cs="Times New Roman"/>
          <w:noProof/>
          <w:color w:val="000000" w:themeColor="text1"/>
          <w:sz w:val="24"/>
          <w:szCs w:val="24"/>
          <w:lang w:val="sv-SE" w:eastAsia="sv-SE"/>
        </w:rPr>
        <w:drawing>
          <wp:inline distT="0" distB="0" distL="0" distR="0" wp14:anchorId="26A0BEF0" wp14:editId="7FC9C0FE">
            <wp:extent cx="972185" cy="509270"/>
            <wp:effectExtent l="0" t="0" r="0" b="5080"/>
            <wp:docPr id="7" name="Bildobjekt 7" descr="Marianne et dev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rianne et devi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72185" cy="509270"/>
                    </a:xfrm>
                    <a:prstGeom prst="rect">
                      <a:avLst/>
                    </a:prstGeom>
                    <a:noFill/>
                    <a:ln>
                      <a:noFill/>
                    </a:ln>
                  </pic:spPr>
                </pic:pic>
              </a:graphicData>
            </a:graphic>
          </wp:inline>
        </w:drawing>
      </w:r>
    </w:p>
    <w:p w:rsidR="00D711AD" w:rsidRPr="00D711AD" w:rsidRDefault="00D711AD" w:rsidP="00D711AD">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2139EA">
        <w:rPr>
          <w:rFonts w:ascii="Times New Roman" w:eastAsia="Times New Roman" w:hAnsi="Times New Roman" w:cs="Times New Roman"/>
          <w:b/>
          <w:bCs/>
          <w:color w:val="000000" w:themeColor="text1"/>
          <w:sz w:val="24"/>
          <w:szCs w:val="24"/>
          <w:lang w:eastAsia="sv-SE"/>
        </w:rPr>
        <w:t>Liberté, Egalité, Fraternité</w:t>
      </w:r>
      <w:r w:rsidRPr="00D711AD">
        <w:rPr>
          <w:rFonts w:ascii="Times New Roman" w:eastAsia="Times New Roman" w:hAnsi="Times New Roman" w:cs="Times New Roman"/>
          <w:color w:val="000000" w:themeColor="text1"/>
          <w:sz w:val="24"/>
          <w:szCs w:val="24"/>
          <w:lang w:eastAsia="sv-SE"/>
        </w:rPr>
        <w:t xml:space="preserve"> est sa devise en trois mots. On peut la lire sur les pièces de 1 et 2 euros.</w:t>
      </w:r>
    </w:p>
    <w:p w:rsidR="00D711AD" w:rsidRPr="00D711AD" w:rsidRDefault="00D711AD" w:rsidP="00D711AD">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2139EA">
        <w:rPr>
          <w:rFonts w:ascii="Times New Roman" w:eastAsia="Times New Roman" w:hAnsi="Times New Roman" w:cs="Times New Roman"/>
          <w:noProof/>
          <w:color w:val="000000" w:themeColor="text1"/>
          <w:sz w:val="24"/>
          <w:szCs w:val="24"/>
          <w:lang w:val="sv-SE" w:eastAsia="sv-SE"/>
        </w:rPr>
        <w:lastRenderedPageBreak/>
        <w:drawing>
          <wp:inline distT="0" distB="0" distL="0" distR="0" wp14:anchorId="79FDDF3C" wp14:editId="1B69F084">
            <wp:extent cx="949325" cy="1377315"/>
            <wp:effectExtent l="0" t="0" r="3175" b="0"/>
            <wp:docPr id="6" name="Bildobjekt 6" descr="Marianne - Photo : G. B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rianne - Photo : G. Bram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9325" cy="1377315"/>
                    </a:xfrm>
                    <a:prstGeom prst="rect">
                      <a:avLst/>
                    </a:prstGeom>
                    <a:noFill/>
                    <a:ln>
                      <a:noFill/>
                    </a:ln>
                  </pic:spPr>
                </pic:pic>
              </a:graphicData>
            </a:graphic>
          </wp:inline>
        </w:drawing>
      </w:r>
      <w:r w:rsidRPr="00D711AD">
        <w:rPr>
          <w:rFonts w:ascii="Times New Roman" w:eastAsia="Times New Roman" w:hAnsi="Times New Roman" w:cs="Times New Roman"/>
          <w:color w:val="000000" w:themeColor="text1"/>
          <w:sz w:val="24"/>
          <w:szCs w:val="24"/>
          <w:lang w:eastAsia="sv-SE"/>
        </w:rPr>
        <w:t xml:space="preserve">Les lettres </w:t>
      </w:r>
      <w:r w:rsidRPr="002139EA">
        <w:rPr>
          <w:rFonts w:ascii="Times New Roman" w:eastAsia="Times New Roman" w:hAnsi="Times New Roman" w:cs="Times New Roman"/>
          <w:b/>
          <w:bCs/>
          <w:color w:val="000000" w:themeColor="text1"/>
          <w:sz w:val="24"/>
          <w:szCs w:val="24"/>
          <w:lang w:eastAsia="sv-SE"/>
        </w:rPr>
        <w:t>"RF"</w:t>
      </w:r>
      <w:r w:rsidRPr="00D711AD">
        <w:rPr>
          <w:rFonts w:ascii="Times New Roman" w:eastAsia="Times New Roman" w:hAnsi="Times New Roman" w:cs="Times New Roman"/>
          <w:color w:val="000000" w:themeColor="text1"/>
          <w:sz w:val="24"/>
          <w:szCs w:val="24"/>
          <w:lang w:eastAsia="sv-SE"/>
        </w:rPr>
        <w:t xml:space="preserve"> signifient </w:t>
      </w:r>
      <w:r w:rsidRPr="002139EA">
        <w:rPr>
          <w:rFonts w:ascii="Times New Roman" w:eastAsia="Times New Roman" w:hAnsi="Times New Roman" w:cs="Times New Roman"/>
          <w:b/>
          <w:bCs/>
          <w:color w:val="000000" w:themeColor="text1"/>
          <w:sz w:val="24"/>
          <w:szCs w:val="24"/>
          <w:lang w:eastAsia="sv-SE"/>
        </w:rPr>
        <w:t>République Française</w:t>
      </w:r>
      <w:r w:rsidRPr="00D711AD">
        <w:rPr>
          <w:rFonts w:ascii="Times New Roman" w:eastAsia="Times New Roman" w:hAnsi="Times New Roman" w:cs="Times New Roman"/>
          <w:color w:val="000000" w:themeColor="text1"/>
          <w:sz w:val="24"/>
          <w:szCs w:val="24"/>
          <w:lang w:eastAsia="sv-SE"/>
        </w:rPr>
        <w:t>.</w:t>
      </w:r>
    </w:p>
    <w:p w:rsidR="00D711AD" w:rsidRPr="00D711AD" w:rsidRDefault="00D711AD" w:rsidP="00D711AD">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2139EA">
        <w:rPr>
          <w:rFonts w:ascii="Times New Roman" w:eastAsia="Times New Roman" w:hAnsi="Times New Roman" w:cs="Times New Roman"/>
          <w:noProof/>
          <w:color w:val="000000" w:themeColor="text1"/>
          <w:sz w:val="24"/>
          <w:szCs w:val="24"/>
          <w:lang w:val="sv-SE" w:eastAsia="sv-SE"/>
        </w:rPr>
        <w:drawing>
          <wp:inline distT="0" distB="0" distL="0" distR="0" wp14:anchorId="4A3CCB33" wp14:editId="194C35CD">
            <wp:extent cx="763905" cy="902970"/>
            <wp:effectExtent l="0" t="0" r="0" b="0"/>
            <wp:docPr id="5" name="Bildobjekt 5" descr="timbre Maria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imbre Mariann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3905" cy="902970"/>
                    </a:xfrm>
                    <a:prstGeom prst="rect">
                      <a:avLst/>
                    </a:prstGeom>
                    <a:noFill/>
                    <a:ln>
                      <a:noFill/>
                    </a:ln>
                  </pic:spPr>
                </pic:pic>
              </a:graphicData>
            </a:graphic>
          </wp:inline>
        </w:drawing>
      </w:r>
      <w:r w:rsidRPr="002139EA">
        <w:rPr>
          <w:rFonts w:ascii="Times New Roman" w:eastAsia="Times New Roman" w:hAnsi="Times New Roman" w:cs="Times New Roman"/>
          <w:b/>
          <w:bCs/>
          <w:color w:val="000000" w:themeColor="text1"/>
          <w:sz w:val="24"/>
          <w:szCs w:val="24"/>
          <w:lang w:eastAsia="sv-SE"/>
        </w:rPr>
        <w:t>Marianne</w:t>
      </w:r>
      <w:r w:rsidRPr="00D711AD">
        <w:rPr>
          <w:rFonts w:ascii="Times New Roman" w:eastAsia="Times New Roman" w:hAnsi="Times New Roman" w:cs="Times New Roman"/>
          <w:color w:val="000000" w:themeColor="text1"/>
          <w:sz w:val="24"/>
          <w:szCs w:val="24"/>
          <w:lang w:eastAsia="sv-SE"/>
        </w:rPr>
        <w:t xml:space="preserve"> représente la République. C’est un buste de femme que l’on trouve dans les Mairies ou un visage qui figure sur des timbres-poste.</w:t>
      </w:r>
    </w:p>
    <w:p w:rsidR="00D711AD" w:rsidRPr="00D711AD" w:rsidRDefault="00D711AD" w:rsidP="00D711AD">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2139EA">
        <w:rPr>
          <w:rFonts w:ascii="Times New Roman" w:eastAsia="Times New Roman" w:hAnsi="Times New Roman" w:cs="Times New Roman"/>
          <w:b/>
          <w:bCs/>
          <w:color w:val="000000" w:themeColor="text1"/>
          <w:sz w:val="24"/>
          <w:szCs w:val="24"/>
          <w:lang w:eastAsia="sv-SE"/>
        </w:rPr>
        <w:t>La Marseillaise</w:t>
      </w:r>
      <w:r w:rsidRPr="00D711AD">
        <w:rPr>
          <w:rFonts w:ascii="Times New Roman" w:eastAsia="Times New Roman" w:hAnsi="Times New Roman" w:cs="Times New Roman"/>
          <w:color w:val="000000" w:themeColor="text1"/>
          <w:sz w:val="24"/>
          <w:szCs w:val="24"/>
          <w:lang w:eastAsia="sv-SE"/>
        </w:rPr>
        <w:t xml:space="preserve"> est l’hymne de la France.</w:t>
      </w:r>
    </w:p>
    <w:p w:rsidR="00D711AD" w:rsidRPr="00D711AD" w:rsidRDefault="00D711AD" w:rsidP="00D711AD">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hyperlink r:id="rId15" w:tooltip="Le 14 juillet" w:history="1">
        <w:r w:rsidRPr="002139EA">
          <w:rPr>
            <w:rFonts w:ascii="Times New Roman" w:eastAsia="Times New Roman" w:hAnsi="Times New Roman" w:cs="Times New Roman"/>
            <w:b/>
            <w:bCs/>
            <w:color w:val="000000" w:themeColor="text1"/>
            <w:sz w:val="24"/>
            <w:szCs w:val="24"/>
            <w:lang w:eastAsia="sv-SE"/>
          </w:rPr>
          <w:t>Le 14 juillet</w:t>
        </w:r>
      </w:hyperlink>
      <w:r w:rsidRPr="00D711AD">
        <w:rPr>
          <w:rFonts w:ascii="Times New Roman" w:eastAsia="Times New Roman" w:hAnsi="Times New Roman" w:cs="Times New Roman"/>
          <w:color w:val="000000" w:themeColor="text1"/>
          <w:sz w:val="24"/>
          <w:szCs w:val="24"/>
          <w:lang w:eastAsia="sv-SE"/>
        </w:rPr>
        <w:t xml:space="preserve"> est le jour de la </w:t>
      </w:r>
      <w:r w:rsidRPr="002139EA">
        <w:rPr>
          <w:rFonts w:ascii="Times New Roman" w:eastAsia="Times New Roman" w:hAnsi="Times New Roman" w:cs="Times New Roman"/>
          <w:b/>
          <w:bCs/>
          <w:color w:val="000000" w:themeColor="text1"/>
          <w:sz w:val="24"/>
          <w:szCs w:val="24"/>
          <w:lang w:eastAsia="sv-SE"/>
        </w:rPr>
        <w:t>Fête Nationale</w:t>
      </w:r>
      <w:r w:rsidRPr="00D711AD">
        <w:rPr>
          <w:rFonts w:ascii="Times New Roman" w:eastAsia="Times New Roman" w:hAnsi="Times New Roman" w:cs="Times New Roman"/>
          <w:color w:val="000000" w:themeColor="text1"/>
          <w:sz w:val="24"/>
          <w:szCs w:val="24"/>
          <w:lang w:eastAsia="sv-SE"/>
        </w:rPr>
        <w:t>. Cette date rappelle la prise de la Bastille et la fête de la Fédération après la Révolution.</w:t>
      </w:r>
    </w:p>
    <w:p w:rsidR="00D711AD" w:rsidRPr="00D711AD" w:rsidRDefault="00D711AD" w:rsidP="00D711AD">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2139EA">
        <w:rPr>
          <w:rFonts w:ascii="Times New Roman" w:eastAsia="Times New Roman" w:hAnsi="Times New Roman" w:cs="Times New Roman"/>
          <w:noProof/>
          <w:color w:val="000000" w:themeColor="text1"/>
          <w:sz w:val="24"/>
          <w:szCs w:val="24"/>
          <w:lang w:val="sv-SE" w:eastAsia="sv-SE"/>
        </w:rPr>
        <w:drawing>
          <wp:inline distT="0" distB="0" distL="0" distR="0" wp14:anchorId="1BB8BDE2" wp14:editId="19595AB9">
            <wp:extent cx="949325" cy="1099820"/>
            <wp:effectExtent l="0" t="0" r="3175" b="5080"/>
            <wp:docPr id="4" name="Bildobjekt 4" descr="Coq emblême de la France - Photo : G. B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q emblême de la France - Photo : G. Bram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9325" cy="1099820"/>
                    </a:xfrm>
                    <a:prstGeom prst="rect">
                      <a:avLst/>
                    </a:prstGeom>
                    <a:noFill/>
                    <a:ln>
                      <a:noFill/>
                    </a:ln>
                  </pic:spPr>
                </pic:pic>
              </a:graphicData>
            </a:graphic>
          </wp:inline>
        </w:drawing>
      </w:r>
      <w:r w:rsidRPr="002139EA">
        <w:rPr>
          <w:rFonts w:ascii="Times New Roman" w:eastAsia="Times New Roman" w:hAnsi="Times New Roman" w:cs="Times New Roman"/>
          <w:b/>
          <w:bCs/>
          <w:color w:val="000000" w:themeColor="text1"/>
          <w:sz w:val="24"/>
          <w:szCs w:val="24"/>
          <w:lang w:eastAsia="sv-SE"/>
        </w:rPr>
        <w:t>Le coq</w:t>
      </w:r>
      <w:r w:rsidRPr="00D711AD">
        <w:rPr>
          <w:rFonts w:ascii="Times New Roman" w:eastAsia="Times New Roman" w:hAnsi="Times New Roman" w:cs="Times New Roman"/>
          <w:color w:val="000000" w:themeColor="text1"/>
          <w:sz w:val="24"/>
          <w:szCs w:val="24"/>
          <w:lang w:eastAsia="sv-SE"/>
        </w:rPr>
        <w:t xml:space="preserve"> fait partie des images françaises. La France est l’ancienne Gaule, ses habitants étaient les Gaulois qui se traduit </w:t>
      </w:r>
      <w:r w:rsidRPr="002139EA">
        <w:rPr>
          <w:rFonts w:ascii="Times New Roman" w:eastAsia="Times New Roman" w:hAnsi="Times New Roman" w:cs="Times New Roman"/>
          <w:i/>
          <w:iCs/>
          <w:color w:val="000000" w:themeColor="text1"/>
          <w:sz w:val="24"/>
          <w:szCs w:val="24"/>
          <w:lang w:eastAsia="sv-SE"/>
        </w:rPr>
        <w:t>gallus</w:t>
      </w:r>
      <w:r w:rsidRPr="00D711AD">
        <w:rPr>
          <w:rFonts w:ascii="Times New Roman" w:eastAsia="Times New Roman" w:hAnsi="Times New Roman" w:cs="Times New Roman"/>
          <w:color w:val="000000" w:themeColor="text1"/>
          <w:sz w:val="24"/>
          <w:szCs w:val="24"/>
          <w:lang w:eastAsia="sv-SE"/>
        </w:rPr>
        <w:t xml:space="preserve"> en latin comme le mot coq. Il est devenu l’emblême officiel des sportifs français lors des épreuves internationales. De plus, le coq figure en girouette sur beaucoup d’églises.</w:t>
      </w:r>
    </w:p>
    <w:p w:rsidR="00D711AD" w:rsidRPr="00D711AD" w:rsidRDefault="00D711AD" w:rsidP="00D711AD">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D711AD">
        <w:rPr>
          <w:rFonts w:ascii="Times New Roman" w:eastAsia="Times New Roman" w:hAnsi="Times New Roman" w:cs="Times New Roman"/>
          <w:color w:val="000000" w:themeColor="text1"/>
          <w:sz w:val="24"/>
          <w:szCs w:val="24"/>
          <w:lang w:eastAsia="sv-SE"/>
        </w:rPr>
        <w:t xml:space="preserve">Les mots </w:t>
      </w:r>
      <w:r w:rsidRPr="002139EA">
        <w:rPr>
          <w:rFonts w:ascii="Times New Roman" w:eastAsia="Times New Roman" w:hAnsi="Times New Roman" w:cs="Times New Roman"/>
          <w:b/>
          <w:bCs/>
          <w:color w:val="000000" w:themeColor="text1"/>
          <w:sz w:val="24"/>
          <w:szCs w:val="24"/>
          <w:lang w:eastAsia="sv-SE"/>
        </w:rPr>
        <w:t xml:space="preserve">France </w:t>
      </w:r>
      <w:r w:rsidRPr="00D711AD">
        <w:rPr>
          <w:rFonts w:ascii="Times New Roman" w:eastAsia="Times New Roman" w:hAnsi="Times New Roman" w:cs="Times New Roman"/>
          <w:color w:val="000000" w:themeColor="text1"/>
          <w:sz w:val="24"/>
          <w:szCs w:val="24"/>
          <w:lang w:eastAsia="sv-SE"/>
        </w:rPr>
        <w:t xml:space="preserve">et </w:t>
      </w:r>
      <w:r w:rsidRPr="002139EA">
        <w:rPr>
          <w:rFonts w:ascii="Times New Roman" w:eastAsia="Times New Roman" w:hAnsi="Times New Roman" w:cs="Times New Roman"/>
          <w:b/>
          <w:bCs/>
          <w:color w:val="000000" w:themeColor="text1"/>
          <w:sz w:val="24"/>
          <w:szCs w:val="24"/>
          <w:lang w:eastAsia="sv-SE"/>
        </w:rPr>
        <w:t xml:space="preserve">Français </w:t>
      </w:r>
      <w:r w:rsidRPr="00D711AD">
        <w:rPr>
          <w:rFonts w:ascii="Times New Roman" w:eastAsia="Times New Roman" w:hAnsi="Times New Roman" w:cs="Times New Roman"/>
          <w:color w:val="000000" w:themeColor="text1"/>
          <w:sz w:val="24"/>
          <w:szCs w:val="24"/>
          <w:lang w:eastAsia="sv-SE"/>
        </w:rPr>
        <w:t xml:space="preserve">viennent des premiers occupants du pays : </w:t>
      </w:r>
      <w:r w:rsidRPr="002139EA">
        <w:rPr>
          <w:rFonts w:ascii="Times New Roman" w:eastAsia="Times New Roman" w:hAnsi="Times New Roman" w:cs="Times New Roman"/>
          <w:b/>
          <w:bCs/>
          <w:color w:val="000000" w:themeColor="text1"/>
          <w:sz w:val="24"/>
          <w:szCs w:val="24"/>
          <w:lang w:eastAsia="sv-SE"/>
        </w:rPr>
        <w:t>les Francs</w:t>
      </w:r>
      <w:r w:rsidRPr="00D711AD">
        <w:rPr>
          <w:rFonts w:ascii="Times New Roman" w:eastAsia="Times New Roman" w:hAnsi="Times New Roman" w:cs="Times New Roman"/>
          <w:color w:val="000000" w:themeColor="text1"/>
          <w:sz w:val="24"/>
          <w:szCs w:val="24"/>
          <w:lang w:eastAsia="sv-SE"/>
        </w:rPr>
        <w:t>.</w:t>
      </w:r>
    </w:p>
    <w:p w:rsidR="00D711AD" w:rsidRPr="00D711AD" w:rsidRDefault="00D711AD" w:rsidP="00D711AD">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2139EA">
        <w:rPr>
          <w:rFonts w:ascii="Times New Roman" w:eastAsia="Times New Roman" w:hAnsi="Times New Roman" w:cs="Times New Roman"/>
          <w:b/>
          <w:bCs/>
          <w:color w:val="000000" w:themeColor="text1"/>
          <w:sz w:val="24"/>
          <w:szCs w:val="24"/>
          <w:lang w:eastAsia="sv-SE"/>
        </w:rPr>
        <w:t>France et Marianne</w:t>
      </w:r>
      <w:r w:rsidRPr="00D711AD">
        <w:rPr>
          <w:rFonts w:ascii="Times New Roman" w:eastAsia="Times New Roman" w:hAnsi="Times New Roman" w:cs="Times New Roman"/>
          <w:color w:val="000000" w:themeColor="text1"/>
          <w:sz w:val="24"/>
          <w:szCs w:val="24"/>
          <w:lang w:eastAsia="sv-SE"/>
        </w:rPr>
        <w:t xml:space="preserve"> sont aussi des prénoms de filles qui étaient à la mode dans les années 1950. France peut être un nom de famille. </w:t>
      </w:r>
      <w:r w:rsidRPr="002139EA">
        <w:rPr>
          <w:rFonts w:ascii="Times New Roman" w:eastAsia="Times New Roman" w:hAnsi="Times New Roman" w:cs="Times New Roman"/>
          <w:b/>
          <w:bCs/>
          <w:color w:val="000000" w:themeColor="text1"/>
          <w:sz w:val="24"/>
          <w:szCs w:val="24"/>
          <w:lang w:eastAsia="sv-SE"/>
        </w:rPr>
        <w:t>Anatole France</w:t>
      </w:r>
      <w:r w:rsidRPr="00D711AD">
        <w:rPr>
          <w:rFonts w:ascii="Times New Roman" w:eastAsia="Times New Roman" w:hAnsi="Times New Roman" w:cs="Times New Roman"/>
          <w:color w:val="000000" w:themeColor="text1"/>
          <w:sz w:val="24"/>
          <w:szCs w:val="24"/>
          <w:lang w:eastAsia="sv-SE"/>
        </w:rPr>
        <w:t xml:space="preserve"> est un célèbre écrivain français mort en 1924 tandis que </w:t>
      </w:r>
      <w:r w:rsidRPr="002139EA">
        <w:rPr>
          <w:rFonts w:ascii="Times New Roman" w:eastAsia="Times New Roman" w:hAnsi="Times New Roman" w:cs="Times New Roman"/>
          <w:b/>
          <w:bCs/>
          <w:color w:val="000000" w:themeColor="text1"/>
          <w:sz w:val="24"/>
          <w:szCs w:val="24"/>
          <w:lang w:eastAsia="sv-SE"/>
        </w:rPr>
        <w:t>Cécile de France</w:t>
      </w:r>
      <w:r w:rsidRPr="00D711AD">
        <w:rPr>
          <w:rFonts w:ascii="Times New Roman" w:eastAsia="Times New Roman" w:hAnsi="Times New Roman" w:cs="Times New Roman"/>
          <w:color w:val="000000" w:themeColor="text1"/>
          <w:sz w:val="24"/>
          <w:szCs w:val="24"/>
          <w:lang w:eastAsia="sv-SE"/>
        </w:rPr>
        <w:t xml:space="preserve"> est une comédienne belge qui a beaucoup de succès aujourd’hui.</w:t>
      </w:r>
    </w:p>
    <w:p w:rsidR="002139EA" w:rsidRPr="002139EA" w:rsidRDefault="002139EA" w:rsidP="00D711AD">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sv-SE"/>
        </w:rPr>
      </w:pPr>
    </w:p>
    <w:p w:rsidR="002139EA" w:rsidRPr="002139EA" w:rsidRDefault="002139EA" w:rsidP="00D711AD">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sv-SE"/>
        </w:rPr>
      </w:pPr>
    </w:p>
    <w:p w:rsidR="002139EA" w:rsidRPr="002139EA" w:rsidRDefault="002139EA" w:rsidP="00D711AD">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sv-SE"/>
        </w:rPr>
      </w:pPr>
    </w:p>
    <w:p w:rsidR="002139EA" w:rsidRPr="002139EA" w:rsidRDefault="002139EA" w:rsidP="00D711AD">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sv-SE"/>
        </w:rPr>
      </w:pPr>
      <w:bookmarkStart w:id="0" w:name="_GoBack"/>
      <w:bookmarkEnd w:id="0"/>
    </w:p>
    <w:p w:rsidR="002139EA" w:rsidRPr="002139EA" w:rsidRDefault="002139EA" w:rsidP="00D711AD">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sv-SE"/>
        </w:rPr>
      </w:pPr>
    </w:p>
    <w:p w:rsidR="002139EA" w:rsidRPr="002139EA" w:rsidRDefault="002139EA" w:rsidP="00D711AD">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sv-SE"/>
        </w:rPr>
      </w:pPr>
    </w:p>
    <w:p w:rsidR="002139EA" w:rsidRPr="002139EA" w:rsidRDefault="002139EA" w:rsidP="00D711AD">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sv-SE"/>
        </w:rPr>
      </w:pPr>
    </w:p>
    <w:p w:rsidR="00D711AD" w:rsidRPr="00D711AD" w:rsidRDefault="00D711AD" w:rsidP="00D711AD">
      <w:pPr>
        <w:spacing w:before="100" w:beforeAutospacing="1" w:after="100" w:afterAutospacing="1" w:line="240" w:lineRule="auto"/>
        <w:outlineLvl w:val="1"/>
        <w:rPr>
          <w:rFonts w:ascii="Times New Roman" w:eastAsia="Times New Roman" w:hAnsi="Times New Roman" w:cs="Times New Roman"/>
          <w:b/>
          <w:bCs/>
          <w:color w:val="000000" w:themeColor="text1"/>
          <w:sz w:val="36"/>
          <w:szCs w:val="36"/>
          <w:lang w:eastAsia="sv-SE"/>
        </w:rPr>
      </w:pPr>
      <w:r w:rsidRPr="00D711AD">
        <w:rPr>
          <w:rFonts w:ascii="Times New Roman" w:eastAsia="Times New Roman" w:hAnsi="Times New Roman" w:cs="Times New Roman"/>
          <w:b/>
          <w:bCs/>
          <w:color w:val="000000" w:themeColor="text1"/>
          <w:sz w:val="36"/>
          <w:szCs w:val="36"/>
          <w:lang w:eastAsia="sv-SE"/>
        </w:rPr>
        <w:lastRenderedPageBreak/>
        <w:t>Organisation politique de la France</w:t>
      </w:r>
    </w:p>
    <w:p w:rsidR="00D711AD" w:rsidRPr="00D711AD" w:rsidRDefault="00D711AD" w:rsidP="002139EA">
      <w:pPr>
        <w:spacing w:after="240" w:line="240" w:lineRule="auto"/>
        <w:rPr>
          <w:rFonts w:ascii="Times New Roman" w:eastAsia="Times New Roman" w:hAnsi="Times New Roman" w:cs="Times New Roman"/>
          <w:color w:val="000000" w:themeColor="text1"/>
          <w:sz w:val="24"/>
          <w:szCs w:val="24"/>
          <w:lang w:eastAsia="sv-SE"/>
        </w:rPr>
      </w:pPr>
      <w:r w:rsidRPr="002139EA">
        <w:rPr>
          <w:rFonts w:ascii="Times New Roman" w:eastAsia="Times New Roman" w:hAnsi="Times New Roman" w:cs="Times New Roman"/>
          <w:noProof/>
          <w:color w:val="000000" w:themeColor="text1"/>
          <w:sz w:val="24"/>
          <w:szCs w:val="24"/>
          <w:lang w:val="sv-SE" w:eastAsia="sv-SE"/>
        </w:rPr>
        <w:drawing>
          <wp:inline distT="0" distB="0" distL="0" distR="0" wp14:anchorId="13FA39F6" wp14:editId="018E422D">
            <wp:extent cx="4375150" cy="5810250"/>
            <wp:effectExtent l="0" t="0" r="6350" b="0"/>
            <wp:docPr id="3" name="Bildobjekt 3" descr="organisation politique de la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rganisation politique de la Fra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5150" cy="5810250"/>
                    </a:xfrm>
                    <a:prstGeom prst="rect">
                      <a:avLst/>
                    </a:prstGeom>
                    <a:noFill/>
                    <a:ln>
                      <a:noFill/>
                    </a:ln>
                  </pic:spPr>
                </pic:pic>
              </a:graphicData>
            </a:graphic>
          </wp:inline>
        </w:drawing>
      </w:r>
      <w:r w:rsidRPr="00D711AD">
        <w:rPr>
          <w:rFonts w:ascii="Times New Roman" w:eastAsia="Times New Roman" w:hAnsi="Times New Roman" w:cs="Times New Roman"/>
          <w:color w:val="000000" w:themeColor="text1"/>
          <w:sz w:val="24"/>
          <w:szCs w:val="24"/>
          <w:lang w:eastAsia="sv-SE"/>
        </w:rPr>
        <w:br/>
      </w:r>
      <w:r w:rsidRPr="00D711AD">
        <w:rPr>
          <w:rFonts w:ascii="Times New Roman" w:eastAsia="Times New Roman" w:hAnsi="Times New Roman" w:cs="Times New Roman"/>
          <w:color w:val="000000" w:themeColor="text1"/>
          <w:sz w:val="24"/>
          <w:szCs w:val="24"/>
          <w:lang w:eastAsia="sv-SE"/>
        </w:rPr>
        <w:br/>
        <w:t xml:space="preserve">Le pays a une administration qui correspond à ses découpages géographiques : commune, département, région, état. La France est dirigée par le </w:t>
      </w:r>
      <w:hyperlink r:id="rId18" w:anchor="zoom-francela-france-d-ici-et-d-ailleurscarte-d-identite-de-la-franceinfoplusid2493766" w:tooltip="Président de la République" w:history="1">
        <w:r w:rsidRPr="002139EA">
          <w:rPr>
            <w:rFonts w:ascii="Times New Roman" w:eastAsia="Times New Roman" w:hAnsi="Times New Roman" w:cs="Times New Roman"/>
            <w:b/>
            <w:bCs/>
            <w:color w:val="000000" w:themeColor="text1"/>
            <w:sz w:val="24"/>
            <w:szCs w:val="24"/>
            <w:lang w:eastAsia="sv-SE"/>
          </w:rPr>
          <w:t>Président de la République</w:t>
        </w:r>
        <w:r w:rsidRPr="002139EA">
          <w:rPr>
            <w:rFonts w:ascii="Times New Roman" w:eastAsia="Times New Roman" w:hAnsi="Times New Roman" w:cs="Times New Roman"/>
            <w:color w:val="000000" w:themeColor="text1"/>
            <w:sz w:val="24"/>
            <w:szCs w:val="24"/>
            <w:lang w:eastAsia="sv-SE"/>
          </w:rPr>
          <w:t>[Infobulle : infoplus ]</w:t>
        </w:r>
      </w:hyperlink>
      <w:r w:rsidRPr="00D711AD">
        <w:rPr>
          <w:rFonts w:ascii="Times New Roman" w:eastAsia="Times New Roman" w:hAnsi="Times New Roman" w:cs="Times New Roman"/>
          <w:color w:val="000000" w:themeColor="text1"/>
          <w:sz w:val="24"/>
          <w:szCs w:val="24"/>
          <w:lang w:eastAsia="sv-SE"/>
        </w:rPr>
        <w:t xml:space="preserve"> qui nomme le Premier ministre. Le </w:t>
      </w:r>
      <w:r w:rsidRPr="002139EA">
        <w:rPr>
          <w:rFonts w:ascii="Times New Roman" w:eastAsia="Times New Roman" w:hAnsi="Times New Roman" w:cs="Times New Roman"/>
          <w:b/>
          <w:bCs/>
          <w:color w:val="000000" w:themeColor="text1"/>
          <w:sz w:val="24"/>
          <w:szCs w:val="24"/>
          <w:lang w:eastAsia="sv-SE"/>
        </w:rPr>
        <w:t>gouvernement</w:t>
      </w:r>
      <w:r w:rsidRPr="00D711AD">
        <w:rPr>
          <w:rFonts w:ascii="Times New Roman" w:eastAsia="Times New Roman" w:hAnsi="Times New Roman" w:cs="Times New Roman"/>
          <w:color w:val="000000" w:themeColor="text1"/>
          <w:sz w:val="24"/>
          <w:szCs w:val="24"/>
          <w:lang w:eastAsia="sv-SE"/>
        </w:rPr>
        <w:t xml:space="preserve"> est constitué par le </w:t>
      </w:r>
      <w:r w:rsidRPr="002139EA">
        <w:rPr>
          <w:rFonts w:ascii="Times New Roman" w:eastAsia="Times New Roman" w:hAnsi="Times New Roman" w:cs="Times New Roman"/>
          <w:b/>
          <w:bCs/>
          <w:color w:val="000000" w:themeColor="text1"/>
          <w:sz w:val="24"/>
          <w:szCs w:val="24"/>
          <w:lang w:eastAsia="sv-SE"/>
        </w:rPr>
        <w:t>Premier ministre</w:t>
      </w:r>
      <w:r w:rsidRPr="00D711AD">
        <w:rPr>
          <w:rFonts w:ascii="Times New Roman" w:eastAsia="Times New Roman" w:hAnsi="Times New Roman" w:cs="Times New Roman"/>
          <w:color w:val="000000" w:themeColor="text1"/>
          <w:sz w:val="24"/>
          <w:szCs w:val="24"/>
          <w:lang w:eastAsia="sv-SE"/>
        </w:rPr>
        <w:t xml:space="preserve"> qui choisit ses </w:t>
      </w:r>
      <w:r w:rsidRPr="002139EA">
        <w:rPr>
          <w:rFonts w:ascii="Times New Roman" w:eastAsia="Times New Roman" w:hAnsi="Times New Roman" w:cs="Times New Roman"/>
          <w:b/>
          <w:bCs/>
          <w:color w:val="000000" w:themeColor="text1"/>
          <w:sz w:val="24"/>
          <w:szCs w:val="24"/>
          <w:lang w:eastAsia="sv-SE"/>
        </w:rPr>
        <w:t>ministres</w:t>
      </w:r>
      <w:r w:rsidRPr="00D711AD">
        <w:rPr>
          <w:rFonts w:ascii="Times New Roman" w:eastAsia="Times New Roman" w:hAnsi="Times New Roman" w:cs="Times New Roman"/>
          <w:color w:val="000000" w:themeColor="text1"/>
          <w:sz w:val="24"/>
          <w:szCs w:val="24"/>
          <w:lang w:eastAsia="sv-SE"/>
        </w:rPr>
        <w:t>.</w:t>
      </w:r>
    </w:p>
    <w:p w:rsidR="00D711AD" w:rsidRPr="00D711AD" w:rsidRDefault="00D711AD" w:rsidP="00D711AD">
      <w:pPr>
        <w:spacing w:before="100" w:beforeAutospacing="1" w:after="100" w:afterAutospacing="1" w:line="240" w:lineRule="auto"/>
        <w:rPr>
          <w:rFonts w:ascii="Times New Roman" w:eastAsia="Times New Roman" w:hAnsi="Times New Roman" w:cs="Times New Roman"/>
          <w:color w:val="000000" w:themeColor="text1"/>
          <w:sz w:val="24"/>
          <w:szCs w:val="24"/>
          <w:lang w:eastAsia="sv-SE"/>
        </w:rPr>
      </w:pPr>
      <w:r w:rsidRPr="002139EA">
        <w:rPr>
          <w:rFonts w:ascii="Times New Roman" w:eastAsia="Times New Roman" w:hAnsi="Times New Roman" w:cs="Times New Roman"/>
          <w:noProof/>
          <w:color w:val="000000" w:themeColor="text1"/>
          <w:sz w:val="24"/>
          <w:szCs w:val="24"/>
          <w:lang w:val="sv-SE" w:eastAsia="sv-SE"/>
        </w:rPr>
        <w:drawing>
          <wp:inline distT="0" distB="0" distL="0" distR="0" wp14:anchorId="498D677A" wp14:editId="50C796D3">
            <wp:extent cx="949325" cy="393700"/>
            <wp:effectExtent l="0" t="0" r="3175" b="6350"/>
            <wp:docPr id="2" name="Bildobjekt 2" descr="Panneau Place du Parlement - Photo : G. Br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nneau Place du Parlement - Photo : G. Bram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949325" cy="393700"/>
                    </a:xfrm>
                    <a:prstGeom prst="rect">
                      <a:avLst/>
                    </a:prstGeom>
                    <a:noFill/>
                    <a:ln>
                      <a:noFill/>
                    </a:ln>
                  </pic:spPr>
                </pic:pic>
              </a:graphicData>
            </a:graphic>
          </wp:inline>
        </w:drawing>
      </w:r>
      <w:r w:rsidRPr="002139EA">
        <w:rPr>
          <w:rFonts w:ascii="Times New Roman" w:eastAsia="Times New Roman" w:hAnsi="Times New Roman" w:cs="Times New Roman"/>
          <w:noProof/>
          <w:color w:val="000000" w:themeColor="text1"/>
          <w:sz w:val="24"/>
          <w:szCs w:val="24"/>
          <w:lang w:val="sv-SE" w:eastAsia="sv-SE"/>
        </w:rPr>
        <w:drawing>
          <wp:inline distT="0" distB="0" distL="0" distR="0" wp14:anchorId="13F20A5A" wp14:editId="4783CF2C">
            <wp:extent cx="1423670" cy="937260"/>
            <wp:effectExtent l="0" t="0" r="5080" b="0"/>
            <wp:docPr id="1" name="Bildobjekt 1" descr="Panneau Place du Parlement de Bordeaux - Photo : G. Brame">
              <a:hlinkClick xmlns:a="http://schemas.openxmlformats.org/drawingml/2006/main" r:id="rId20" tooltip="&quot;Panneau Place du Parlement de Bordeaux - Photo : G. Bra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nneau Place du Parlement de Bordeaux - Photo : G. Brame">
                      <a:hlinkClick r:id="rId20" tooltip="&quot;Panneau Place du Parlement de Bordeaux - Photo : G. Brame&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423670" cy="937260"/>
                    </a:xfrm>
                    <a:prstGeom prst="rect">
                      <a:avLst/>
                    </a:prstGeom>
                    <a:noFill/>
                    <a:ln>
                      <a:noFill/>
                    </a:ln>
                  </pic:spPr>
                </pic:pic>
              </a:graphicData>
            </a:graphic>
          </wp:inline>
        </w:drawing>
      </w:r>
      <w:r w:rsidRPr="00D711AD">
        <w:rPr>
          <w:rFonts w:ascii="Times New Roman" w:eastAsia="Times New Roman" w:hAnsi="Times New Roman" w:cs="Times New Roman"/>
          <w:color w:val="000000" w:themeColor="text1"/>
          <w:sz w:val="24"/>
          <w:szCs w:val="24"/>
          <w:lang w:eastAsia="sv-SE"/>
        </w:rPr>
        <w:t xml:space="preserve">Le Parlement comprenant l'Assemblée nationale et le Sénat est le porte-parole des Français. A l'Assemblée nationale siègent 577 </w:t>
      </w:r>
      <w:r w:rsidRPr="002139EA">
        <w:rPr>
          <w:rFonts w:ascii="Times New Roman" w:eastAsia="Times New Roman" w:hAnsi="Times New Roman" w:cs="Times New Roman"/>
          <w:b/>
          <w:bCs/>
          <w:color w:val="000000" w:themeColor="text1"/>
          <w:sz w:val="24"/>
          <w:szCs w:val="24"/>
          <w:lang w:eastAsia="sv-SE"/>
        </w:rPr>
        <w:t xml:space="preserve">députés  </w:t>
      </w:r>
      <w:r w:rsidRPr="00D711AD">
        <w:rPr>
          <w:rFonts w:ascii="Times New Roman" w:eastAsia="Times New Roman" w:hAnsi="Times New Roman" w:cs="Times New Roman"/>
          <w:color w:val="000000" w:themeColor="text1"/>
          <w:sz w:val="24"/>
          <w:szCs w:val="24"/>
          <w:lang w:eastAsia="sv-SE"/>
        </w:rPr>
        <w:t>élus</w:t>
      </w:r>
      <w:r w:rsidRPr="002139EA">
        <w:rPr>
          <w:rFonts w:ascii="Times New Roman" w:eastAsia="Times New Roman" w:hAnsi="Times New Roman" w:cs="Times New Roman"/>
          <w:b/>
          <w:bCs/>
          <w:color w:val="000000" w:themeColor="text1"/>
          <w:sz w:val="24"/>
          <w:szCs w:val="24"/>
          <w:lang w:eastAsia="sv-SE"/>
        </w:rPr>
        <w:t xml:space="preserve"> </w:t>
      </w:r>
      <w:r w:rsidRPr="00D711AD">
        <w:rPr>
          <w:rFonts w:ascii="Times New Roman" w:eastAsia="Times New Roman" w:hAnsi="Times New Roman" w:cs="Times New Roman"/>
          <w:color w:val="000000" w:themeColor="text1"/>
          <w:sz w:val="24"/>
          <w:szCs w:val="24"/>
          <w:lang w:eastAsia="sv-SE"/>
        </w:rPr>
        <w:t>par les Français au suffrage universel direct. Le Sénat compte 321</w:t>
      </w:r>
      <w:r w:rsidRPr="002139EA">
        <w:rPr>
          <w:rFonts w:ascii="Times New Roman" w:eastAsia="Times New Roman" w:hAnsi="Times New Roman" w:cs="Times New Roman"/>
          <w:b/>
          <w:bCs/>
          <w:color w:val="000000" w:themeColor="text1"/>
          <w:sz w:val="24"/>
          <w:szCs w:val="24"/>
          <w:lang w:eastAsia="sv-SE"/>
        </w:rPr>
        <w:t xml:space="preserve"> sénateurs</w:t>
      </w:r>
      <w:r w:rsidRPr="00D711AD">
        <w:rPr>
          <w:rFonts w:ascii="Times New Roman" w:eastAsia="Times New Roman" w:hAnsi="Times New Roman" w:cs="Times New Roman"/>
          <w:color w:val="000000" w:themeColor="text1"/>
          <w:sz w:val="24"/>
          <w:szCs w:val="24"/>
          <w:lang w:eastAsia="sv-SE"/>
        </w:rPr>
        <w:t xml:space="preserve"> élus par les </w:t>
      </w:r>
      <w:r w:rsidRPr="002139EA">
        <w:rPr>
          <w:rFonts w:ascii="Times New Roman" w:eastAsia="Times New Roman" w:hAnsi="Times New Roman" w:cs="Times New Roman"/>
          <w:b/>
          <w:bCs/>
          <w:color w:val="000000" w:themeColor="text1"/>
          <w:sz w:val="24"/>
          <w:szCs w:val="24"/>
          <w:lang w:eastAsia="sv-SE"/>
        </w:rPr>
        <w:t>maires</w:t>
      </w:r>
      <w:r w:rsidRPr="00D711AD">
        <w:rPr>
          <w:rFonts w:ascii="Times New Roman" w:eastAsia="Times New Roman" w:hAnsi="Times New Roman" w:cs="Times New Roman"/>
          <w:color w:val="000000" w:themeColor="text1"/>
          <w:sz w:val="24"/>
          <w:szCs w:val="24"/>
          <w:lang w:eastAsia="sv-SE"/>
        </w:rPr>
        <w:t xml:space="preserve">, les </w:t>
      </w:r>
      <w:r w:rsidRPr="002139EA">
        <w:rPr>
          <w:rFonts w:ascii="Times New Roman" w:eastAsia="Times New Roman" w:hAnsi="Times New Roman" w:cs="Times New Roman"/>
          <w:b/>
          <w:bCs/>
          <w:color w:val="000000" w:themeColor="text1"/>
          <w:sz w:val="24"/>
          <w:szCs w:val="24"/>
          <w:lang w:eastAsia="sv-SE"/>
        </w:rPr>
        <w:t>conseillers généraux</w:t>
      </w:r>
      <w:r w:rsidRPr="00D711AD">
        <w:rPr>
          <w:rFonts w:ascii="Times New Roman" w:eastAsia="Times New Roman" w:hAnsi="Times New Roman" w:cs="Times New Roman"/>
          <w:color w:val="000000" w:themeColor="text1"/>
          <w:sz w:val="24"/>
          <w:szCs w:val="24"/>
          <w:lang w:eastAsia="sv-SE"/>
        </w:rPr>
        <w:t xml:space="preserve">, les </w:t>
      </w:r>
      <w:r w:rsidRPr="002139EA">
        <w:rPr>
          <w:rFonts w:ascii="Times New Roman" w:eastAsia="Times New Roman" w:hAnsi="Times New Roman" w:cs="Times New Roman"/>
          <w:b/>
          <w:bCs/>
          <w:color w:val="000000" w:themeColor="text1"/>
          <w:sz w:val="24"/>
          <w:szCs w:val="24"/>
          <w:lang w:eastAsia="sv-SE"/>
        </w:rPr>
        <w:t>conseillers régionaux</w:t>
      </w:r>
      <w:r w:rsidRPr="00D711AD">
        <w:rPr>
          <w:rFonts w:ascii="Times New Roman" w:eastAsia="Times New Roman" w:hAnsi="Times New Roman" w:cs="Times New Roman"/>
          <w:color w:val="000000" w:themeColor="text1"/>
          <w:sz w:val="24"/>
          <w:szCs w:val="24"/>
          <w:lang w:eastAsia="sv-SE"/>
        </w:rPr>
        <w:t xml:space="preserve"> qui sont appelés "grands électeurs".</w:t>
      </w:r>
    </w:p>
    <w:p w:rsidR="00226B1F" w:rsidRPr="002139EA" w:rsidRDefault="00D711AD" w:rsidP="002139EA">
      <w:pPr>
        <w:spacing w:before="100" w:beforeAutospacing="1" w:after="100" w:afterAutospacing="1" w:line="240" w:lineRule="auto"/>
        <w:rPr>
          <w:color w:val="000000" w:themeColor="text1"/>
        </w:rPr>
      </w:pPr>
      <w:r w:rsidRPr="00D711AD">
        <w:rPr>
          <w:rFonts w:ascii="Times New Roman" w:eastAsia="Times New Roman" w:hAnsi="Times New Roman" w:cs="Times New Roman"/>
          <w:color w:val="000000" w:themeColor="text1"/>
          <w:sz w:val="24"/>
          <w:szCs w:val="24"/>
          <w:lang w:eastAsia="sv-SE"/>
        </w:rPr>
        <w:t xml:space="preserve">En 2007, on comptait 45 millions de citoyens français inscrits sur les listes électorales. Dès 18 ans, âge de la majorité, les jeunes Français sont automatiquement inscrits sur la </w:t>
      </w:r>
      <w:r w:rsidRPr="002139EA">
        <w:rPr>
          <w:rFonts w:ascii="Times New Roman" w:eastAsia="Times New Roman" w:hAnsi="Times New Roman" w:cs="Times New Roman"/>
          <w:b/>
          <w:bCs/>
          <w:color w:val="000000" w:themeColor="text1"/>
          <w:sz w:val="24"/>
          <w:szCs w:val="24"/>
          <w:lang w:eastAsia="sv-SE"/>
        </w:rPr>
        <w:t>liste électorale</w:t>
      </w:r>
      <w:r w:rsidRPr="00D711AD">
        <w:rPr>
          <w:rFonts w:ascii="Times New Roman" w:eastAsia="Times New Roman" w:hAnsi="Times New Roman" w:cs="Times New Roman"/>
          <w:color w:val="000000" w:themeColor="text1"/>
          <w:sz w:val="24"/>
          <w:szCs w:val="24"/>
          <w:lang w:eastAsia="sv-SE"/>
        </w:rPr>
        <w:t xml:space="preserve"> de la commune où ils sont domiciliés. Les </w:t>
      </w:r>
      <w:hyperlink r:id="rId22" w:tooltip="élections" w:history="1">
        <w:r w:rsidRPr="002139EA">
          <w:rPr>
            <w:rFonts w:ascii="Times New Roman" w:eastAsia="Times New Roman" w:hAnsi="Times New Roman" w:cs="Times New Roman"/>
            <w:b/>
            <w:bCs/>
            <w:color w:val="000000" w:themeColor="text1"/>
            <w:sz w:val="24"/>
            <w:szCs w:val="24"/>
            <w:lang w:eastAsia="sv-SE"/>
          </w:rPr>
          <w:t>élections</w:t>
        </w:r>
      </w:hyperlink>
      <w:r w:rsidRPr="00D711AD">
        <w:rPr>
          <w:rFonts w:ascii="Times New Roman" w:eastAsia="Times New Roman" w:hAnsi="Times New Roman" w:cs="Times New Roman"/>
          <w:color w:val="000000" w:themeColor="text1"/>
          <w:sz w:val="24"/>
          <w:szCs w:val="24"/>
          <w:lang w:eastAsia="sv-SE"/>
        </w:rPr>
        <w:t xml:space="preserve"> se déroulent toujours un dimanche et on peut </w:t>
      </w:r>
      <w:r w:rsidRPr="002139EA">
        <w:rPr>
          <w:rFonts w:ascii="Times New Roman" w:eastAsia="Times New Roman" w:hAnsi="Times New Roman" w:cs="Times New Roman"/>
          <w:b/>
          <w:bCs/>
          <w:color w:val="000000" w:themeColor="text1"/>
          <w:sz w:val="24"/>
          <w:szCs w:val="24"/>
          <w:lang w:eastAsia="sv-SE"/>
        </w:rPr>
        <w:t>voter par procuration</w:t>
      </w:r>
      <w:r w:rsidRPr="00D711AD">
        <w:rPr>
          <w:rFonts w:ascii="Times New Roman" w:eastAsia="Times New Roman" w:hAnsi="Times New Roman" w:cs="Times New Roman"/>
          <w:color w:val="000000" w:themeColor="text1"/>
          <w:sz w:val="24"/>
          <w:szCs w:val="24"/>
          <w:lang w:eastAsia="sv-SE"/>
        </w:rPr>
        <w:t xml:space="preserve"> si l’on a déclaré le nom de la personne inscrite dans la même commune à qui l’on donne son vote.</w:t>
      </w:r>
    </w:p>
    <w:sectPr w:rsidR="00226B1F" w:rsidRPr="002139EA" w:rsidSect="00995C09">
      <w:type w:val="continuous"/>
      <w:pgSz w:w="12240" w:h="15840"/>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982142"/>
    <w:multiLevelType w:val="multilevel"/>
    <w:tmpl w:val="41E41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1AD"/>
    <w:rsid w:val="002139EA"/>
    <w:rsid w:val="00215114"/>
    <w:rsid w:val="00226B1F"/>
    <w:rsid w:val="00272CAD"/>
    <w:rsid w:val="006E215A"/>
    <w:rsid w:val="00713F38"/>
    <w:rsid w:val="00721558"/>
    <w:rsid w:val="009153E5"/>
    <w:rsid w:val="00995C09"/>
    <w:rsid w:val="009E4938"/>
    <w:rsid w:val="00D711AD"/>
    <w:rsid w:val="00E37549"/>
    <w:rsid w:val="00E64988"/>
    <w:rsid w:val="00F127F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1">
    <w:name w:val="heading 1"/>
    <w:basedOn w:val="Normal"/>
    <w:link w:val="Rubrik1Char"/>
    <w:uiPriority w:val="9"/>
    <w:qFormat/>
    <w:rsid w:val="00D711AD"/>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sv-SE"/>
    </w:rPr>
  </w:style>
  <w:style w:type="paragraph" w:styleId="Rubrik2">
    <w:name w:val="heading 2"/>
    <w:basedOn w:val="Normal"/>
    <w:link w:val="Rubrik2Char"/>
    <w:uiPriority w:val="9"/>
    <w:qFormat/>
    <w:rsid w:val="00D711AD"/>
    <w:pPr>
      <w:spacing w:before="100" w:beforeAutospacing="1" w:after="100" w:afterAutospacing="1" w:line="240" w:lineRule="auto"/>
      <w:outlineLvl w:val="1"/>
    </w:pPr>
    <w:rPr>
      <w:rFonts w:ascii="Times New Roman" w:eastAsia="Times New Roman" w:hAnsi="Times New Roman" w:cs="Times New Roman"/>
      <w:b/>
      <w:bCs/>
      <w:sz w:val="36"/>
      <w:szCs w:val="36"/>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711AD"/>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D711AD"/>
    <w:rPr>
      <w:rFonts w:ascii="Times New Roman" w:eastAsia="Times New Roman" w:hAnsi="Times New Roman" w:cs="Times New Roman"/>
      <w:b/>
      <w:bCs/>
      <w:sz w:val="36"/>
      <w:szCs w:val="36"/>
      <w:lang w:eastAsia="sv-SE"/>
    </w:rPr>
  </w:style>
  <w:style w:type="character" w:customStyle="1" w:styleId="alternate">
    <w:name w:val="alternate"/>
    <w:basedOn w:val="Standardstycketeckensnitt"/>
    <w:rsid w:val="00D711AD"/>
  </w:style>
  <w:style w:type="character" w:styleId="Hyperlnk">
    <w:name w:val="Hyperlink"/>
    <w:basedOn w:val="Standardstycketeckensnitt"/>
    <w:uiPriority w:val="99"/>
    <w:semiHidden/>
    <w:unhideWhenUsed/>
    <w:rsid w:val="00D711AD"/>
    <w:rPr>
      <w:color w:val="0000FF"/>
      <w:u w:val="single"/>
    </w:rPr>
  </w:style>
  <w:style w:type="paragraph" w:styleId="Normalwebb">
    <w:name w:val="Normal (Web)"/>
    <w:basedOn w:val="Normal"/>
    <w:uiPriority w:val="99"/>
    <w:semiHidden/>
    <w:unhideWhenUsed/>
    <w:rsid w:val="00D711AD"/>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Stark">
    <w:name w:val="Strong"/>
    <w:basedOn w:val="Standardstycketeckensnitt"/>
    <w:uiPriority w:val="22"/>
    <w:qFormat/>
    <w:rsid w:val="00D711AD"/>
    <w:rPr>
      <w:b/>
      <w:bCs/>
    </w:rPr>
  </w:style>
  <w:style w:type="character" w:styleId="Betoning">
    <w:name w:val="Emphasis"/>
    <w:basedOn w:val="Standardstycketeckensnitt"/>
    <w:uiPriority w:val="20"/>
    <w:qFormat/>
    <w:rsid w:val="00D711AD"/>
    <w:rPr>
      <w:i/>
      <w:iCs/>
    </w:rPr>
  </w:style>
  <w:style w:type="paragraph" w:styleId="Ballongtext">
    <w:name w:val="Balloon Text"/>
    <w:basedOn w:val="Normal"/>
    <w:link w:val="BallongtextChar"/>
    <w:uiPriority w:val="99"/>
    <w:semiHidden/>
    <w:unhideWhenUsed/>
    <w:rsid w:val="00D711A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711AD"/>
    <w:rPr>
      <w:rFonts w:ascii="Tahoma" w:hAnsi="Tahoma" w:cs="Tahoma"/>
      <w:sz w:val="16"/>
      <w:szCs w:val="16"/>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paragraph" w:styleId="Rubrik1">
    <w:name w:val="heading 1"/>
    <w:basedOn w:val="Normal"/>
    <w:link w:val="Rubrik1Char"/>
    <w:uiPriority w:val="9"/>
    <w:qFormat/>
    <w:rsid w:val="00D711AD"/>
    <w:pPr>
      <w:spacing w:before="100" w:beforeAutospacing="1" w:after="100" w:afterAutospacing="1" w:line="240" w:lineRule="auto"/>
      <w:outlineLvl w:val="0"/>
    </w:pPr>
    <w:rPr>
      <w:rFonts w:ascii="Times New Roman" w:eastAsia="Times New Roman" w:hAnsi="Times New Roman" w:cs="Times New Roman"/>
      <w:b/>
      <w:bCs/>
      <w:kern w:val="36"/>
      <w:sz w:val="48"/>
      <w:szCs w:val="48"/>
      <w:lang w:val="sv-SE" w:eastAsia="sv-SE"/>
    </w:rPr>
  </w:style>
  <w:style w:type="paragraph" w:styleId="Rubrik2">
    <w:name w:val="heading 2"/>
    <w:basedOn w:val="Normal"/>
    <w:link w:val="Rubrik2Char"/>
    <w:uiPriority w:val="9"/>
    <w:qFormat/>
    <w:rsid w:val="00D711AD"/>
    <w:pPr>
      <w:spacing w:before="100" w:beforeAutospacing="1" w:after="100" w:afterAutospacing="1" w:line="240" w:lineRule="auto"/>
      <w:outlineLvl w:val="1"/>
    </w:pPr>
    <w:rPr>
      <w:rFonts w:ascii="Times New Roman" w:eastAsia="Times New Roman" w:hAnsi="Times New Roman" w:cs="Times New Roman"/>
      <w:b/>
      <w:bCs/>
      <w:sz w:val="36"/>
      <w:szCs w:val="36"/>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711AD"/>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D711AD"/>
    <w:rPr>
      <w:rFonts w:ascii="Times New Roman" w:eastAsia="Times New Roman" w:hAnsi="Times New Roman" w:cs="Times New Roman"/>
      <w:b/>
      <w:bCs/>
      <w:sz w:val="36"/>
      <w:szCs w:val="36"/>
      <w:lang w:eastAsia="sv-SE"/>
    </w:rPr>
  </w:style>
  <w:style w:type="character" w:customStyle="1" w:styleId="alternate">
    <w:name w:val="alternate"/>
    <w:basedOn w:val="Standardstycketeckensnitt"/>
    <w:rsid w:val="00D711AD"/>
  </w:style>
  <w:style w:type="character" w:styleId="Hyperlnk">
    <w:name w:val="Hyperlink"/>
    <w:basedOn w:val="Standardstycketeckensnitt"/>
    <w:uiPriority w:val="99"/>
    <w:semiHidden/>
    <w:unhideWhenUsed/>
    <w:rsid w:val="00D711AD"/>
    <w:rPr>
      <w:color w:val="0000FF"/>
      <w:u w:val="single"/>
    </w:rPr>
  </w:style>
  <w:style w:type="paragraph" w:styleId="Normalwebb">
    <w:name w:val="Normal (Web)"/>
    <w:basedOn w:val="Normal"/>
    <w:uiPriority w:val="99"/>
    <w:semiHidden/>
    <w:unhideWhenUsed/>
    <w:rsid w:val="00D711AD"/>
    <w:pPr>
      <w:spacing w:before="100" w:beforeAutospacing="1" w:after="100" w:afterAutospacing="1" w:line="240" w:lineRule="auto"/>
    </w:pPr>
    <w:rPr>
      <w:rFonts w:ascii="Times New Roman" w:eastAsia="Times New Roman" w:hAnsi="Times New Roman" w:cs="Times New Roman"/>
      <w:sz w:val="24"/>
      <w:szCs w:val="24"/>
      <w:lang w:val="sv-SE" w:eastAsia="sv-SE"/>
    </w:rPr>
  </w:style>
  <w:style w:type="character" w:styleId="Stark">
    <w:name w:val="Strong"/>
    <w:basedOn w:val="Standardstycketeckensnitt"/>
    <w:uiPriority w:val="22"/>
    <w:qFormat/>
    <w:rsid w:val="00D711AD"/>
    <w:rPr>
      <w:b/>
      <w:bCs/>
    </w:rPr>
  </w:style>
  <w:style w:type="character" w:styleId="Betoning">
    <w:name w:val="Emphasis"/>
    <w:basedOn w:val="Standardstycketeckensnitt"/>
    <w:uiPriority w:val="20"/>
    <w:qFormat/>
    <w:rsid w:val="00D711AD"/>
    <w:rPr>
      <w:i/>
      <w:iCs/>
    </w:rPr>
  </w:style>
  <w:style w:type="paragraph" w:styleId="Ballongtext">
    <w:name w:val="Balloon Text"/>
    <w:basedOn w:val="Normal"/>
    <w:link w:val="BallongtextChar"/>
    <w:uiPriority w:val="99"/>
    <w:semiHidden/>
    <w:unhideWhenUsed/>
    <w:rsid w:val="00D711A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711AD"/>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9846">
      <w:bodyDiv w:val="1"/>
      <w:marLeft w:val="0"/>
      <w:marRight w:val="0"/>
      <w:marTop w:val="0"/>
      <w:marBottom w:val="0"/>
      <w:divBdr>
        <w:top w:val="none" w:sz="0" w:space="0" w:color="auto"/>
        <w:left w:val="none" w:sz="0" w:space="0" w:color="auto"/>
        <w:bottom w:val="none" w:sz="0" w:space="0" w:color="auto"/>
        <w:right w:val="none" w:sz="0" w:space="0" w:color="auto"/>
      </w:divBdr>
      <w:divsChild>
        <w:div w:id="1912740185">
          <w:marLeft w:val="0"/>
          <w:marRight w:val="0"/>
          <w:marTop w:val="0"/>
          <w:marBottom w:val="0"/>
          <w:divBdr>
            <w:top w:val="none" w:sz="0" w:space="0" w:color="auto"/>
            <w:left w:val="none" w:sz="0" w:space="0" w:color="auto"/>
            <w:bottom w:val="none" w:sz="0" w:space="0" w:color="auto"/>
            <w:right w:val="none" w:sz="0" w:space="0" w:color="auto"/>
          </w:divBdr>
          <w:divsChild>
            <w:div w:id="1550266241">
              <w:marLeft w:val="0"/>
              <w:marRight w:val="0"/>
              <w:marTop w:val="0"/>
              <w:marBottom w:val="0"/>
              <w:divBdr>
                <w:top w:val="none" w:sz="0" w:space="0" w:color="auto"/>
                <w:left w:val="none" w:sz="0" w:space="0" w:color="auto"/>
                <w:bottom w:val="none" w:sz="0" w:space="0" w:color="auto"/>
                <w:right w:val="none" w:sz="0" w:space="0" w:color="auto"/>
              </w:divBdr>
              <w:divsChild>
                <w:div w:id="1219433596">
                  <w:marLeft w:val="0"/>
                  <w:marRight w:val="0"/>
                  <w:marTop w:val="0"/>
                  <w:marBottom w:val="0"/>
                  <w:divBdr>
                    <w:top w:val="none" w:sz="0" w:space="0" w:color="auto"/>
                    <w:left w:val="none" w:sz="0" w:space="0" w:color="auto"/>
                    <w:bottom w:val="none" w:sz="0" w:space="0" w:color="auto"/>
                    <w:right w:val="none" w:sz="0" w:space="0" w:color="auto"/>
                  </w:divBdr>
                  <w:divsChild>
                    <w:div w:id="12267113">
                      <w:marLeft w:val="0"/>
                      <w:marRight w:val="0"/>
                      <w:marTop w:val="0"/>
                      <w:marBottom w:val="0"/>
                      <w:divBdr>
                        <w:top w:val="none" w:sz="0" w:space="0" w:color="auto"/>
                        <w:left w:val="none" w:sz="0" w:space="0" w:color="auto"/>
                        <w:bottom w:val="none" w:sz="0" w:space="0" w:color="auto"/>
                        <w:right w:val="none" w:sz="0" w:space="0" w:color="auto"/>
                      </w:divBdr>
                    </w:div>
                    <w:div w:id="15283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apfrance.info/zoom-france/la-france-administrative/communes/" TargetMode="External"/><Relationship Id="rId13" Type="http://schemas.openxmlformats.org/officeDocument/2006/relationships/image" Target="media/image4.jpeg"/><Relationship Id="rId18" Type="http://schemas.openxmlformats.org/officeDocument/2006/relationships/hyperlink" Target="http://www.asapfrance.info/fr/zoom-france/la-france-d-ici-et-d-ailleurs/carte-d-identite-de-la-france/" TargetMode="External"/><Relationship Id="rId3" Type="http://schemas.microsoft.com/office/2007/relationships/stylesWithEffects" Target="stylesWithEffects.xml"/><Relationship Id="rId21" Type="http://schemas.openxmlformats.org/officeDocument/2006/relationships/image" Target="media/image9.jpeg"/><Relationship Id="rId7" Type="http://schemas.openxmlformats.org/officeDocument/2006/relationships/image" Target="media/image1.jpeg"/><Relationship Id="rId12" Type="http://schemas.openxmlformats.org/officeDocument/2006/relationships/image" Target="media/image3.jpe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www.asapfrance.info/files/images/france/panneaux/place-du-parlement-bordeaux.jpg" TargetMode="External"/><Relationship Id="rId1" Type="http://schemas.openxmlformats.org/officeDocument/2006/relationships/numbering" Target="numbering.xml"/><Relationship Id="rId6" Type="http://schemas.openxmlformats.org/officeDocument/2006/relationships/hyperlink" Target="http://www.asapfrance.info/zoom-france/langue/" TargetMode="Externa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sapfrance.info/zoom-france/au-fil-des-saisons/juillet/" TargetMode="External"/><Relationship Id="rId23" Type="http://schemas.openxmlformats.org/officeDocument/2006/relationships/fontTable" Target="fontTable.xml"/><Relationship Id="rId10" Type="http://schemas.openxmlformats.org/officeDocument/2006/relationships/hyperlink" Target="http://www.asapfrance.info/la-france-vue-d-ailleurs/mots/paris/"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www.asapfrance.info/jeux-de-lettres/lettres-a/lettre-comtesse-de-segur/" TargetMode="External"/><Relationship Id="rId14" Type="http://schemas.openxmlformats.org/officeDocument/2006/relationships/image" Target="media/image5.png"/><Relationship Id="rId22" Type="http://schemas.openxmlformats.org/officeDocument/2006/relationships/hyperlink" Target="http://www.asapfrance.info/zoom-france/la-france-d-ici-et-d-ailleurs/carte-d-identite-de-la-france/elections/"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4506</Characters>
  <Application>Microsoft Office Word</Application>
  <DocSecurity>0</DocSecurity>
  <Lines>37</Lines>
  <Paragraphs>10</Paragraphs>
  <ScaleCrop>false</ScaleCrop>
  <Company/>
  <LinksUpToDate>false</LinksUpToDate>
  <CharactersWithSpaces>5346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2</cp:revision>
  <dcterms:created xsi:type="dcterms:W3CDTF">2013-10-30T15:57:00Z</dcterms:created>
  <dcterms:modified xsi:type="dcterms:W3CDTF">2013-10-30T15:58:00Z</dcterms:modified>
</cp:coreProperties>
</file>