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C" w:rsidRPr="0030082A" w:rsidRDefault="00DE195C" w:rsidP="00DE195C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8344dialoguesquotidiens12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Ursäkta har ni växel?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Excusez-moi, vous avez de la monnaie?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Växel på hur mycket då?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 la monnaie sur combien?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skulle vilja ha växel på en 20 eurosedel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voudrais de la monnaie sur un billet de 20 euros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ni ha sedlar eller mynt?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Vous voulez des billets ou des pièces?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behöver några 1-euromynt till parkeringsautomaten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J’ai besoin de quelques pièces d’un euro pour le parcmètre.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inte så mycket växel tyvärr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n’ai pas tant de monnaie, désolé.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Ni har inte några 1-euromynt?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Vous n’avez pas quelques pièces d’un euro?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Nej,jag</w:t>
            </w:r>
            <w:proofErr w:type="gramEnd"/>
            <w:r w:rsidRPr="0030082A">
              <w:rPr>
                <w:sz w:val="40"/>
                <w:szCs w:val="40"/>
              </w:rPr>
              <w:t xml:space="preserve"> kan ge er två 2-euromynt och ett 1-euromynt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je peux vous donner deux pièces de deux euros et une pièce d’un euro.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blir bra, varsågod 5 euro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ce sera bien. Voilà cinq euros.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 och här är era mynt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Merci et voilà vos pièces.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 så mycket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Merci beaucoup.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Är det till parkeringsautomaten frun?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C’est </w:t>
            </w:r>
            <w:proofErr w:type="gramStart"/>
            <w:r w:rsidRPr="0030082A">
              <w:rPr>
                <w:sz w:val="40"/>
                <w:szCs w:val="40"/>
                <w:lang w:val="en-US"/>
              </w:rPr>
              <w:t>pour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 xml:space="preserve"> le parcmètre madame?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är det något problem?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il y a un problème?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Automaten tar inte mynt längre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L’appareil n’accepte plus les pièces...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Vad! Hur betalar man då?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Quoi! (Comment!) On paie comment alors?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Man kan bara betala med kort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peut seulement payer par carte.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Ok, vilken tur; tack så mycket och ha en bra kväll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quelle chance; merci beaucoup et bonne soirée!</w:t>
            </w:r>
          </w:p>
        </w:tc>
      </w:tr>
      <w:tr w:rsidR="00DE195C" w:rsidRPr="0030082A" w:rsidTr="00A254FC"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 detsamma</w:t>
            </w:r>
          </w:p>
        </w:tc>
        <w:tc>
          <w:tcPr>
            <w:tcW w:w="5103" w:type="dxa"/>
          </w:tcPr>
          <w:p w:rsidR="00DE195C" w:rsidRPr="0030082A" w:rsidRDefault="00DE195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Merci pareillement.</w:t>
            </w:r>
          </w:p>
        </w:tc>
      </w:tr>
    </w:tbl>
    <w:p w:rsidR="00DE195C" w:rsidRPr="0030082A" w:rsidRDefault="00DE195C" w:rsidP="00DE195C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195C"/>
    <w:rsid w:val="000566B0"/>
    <w:rsid w:val="003642C5"/>
    <w:rsid w:val="00461DE2"/>
    <w:rsid w:val="00AD7EE5"/>
    <w:rsid w:val="00CB3581"/>
    <w:rsid w:val="00DE195C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1117</Characters>
  <Application>Microsoft Office Word</Application>
  <DocSecurity>0</DocSecurity>
  <Lines>9</Lines>
  <Paragraphs>2</Paragraphs>
  <ScaleCrop>false</ScaleCrop>
  <Company>Proaros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2013-12-31T12:38:00Z</dcterms:created>
  <dcterms:modified xsi:type="dcterms:W3CDTF">2013-12-31T12:43:00Z</dcterms:modified>
</cp:coreProperties>
</file>