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B7" w:rsidRPr="0030082A" w:rsidRDefault="001A79B7" w:rsidP="001A79B7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8344dialoguesquotidiens32ljus</w:t>
      </w:r>
    </w:p>
    <w:tbl>
      <w:tblPr>
        <w:tblStyle w:val="Tabellrutnt"/>
        <w:tblW w:w="0" w:type="auto"/>
        <w:tblLook w:val="04A0"/>
      </w:tblPr>
      <w:tblGrid>
        <w:gridCol w:w="5070"/>
        <w:gridCol w:w="5136"/>
      </w:tblGrid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Det är mörkt här. Kan vi tända ljuset?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Il fait noir ici. On peut allumer la lumière?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Ja, tänd den lilla lampan är du snäll.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Oui, allume la petite lampe, s’il te plaît.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Åh nej, det är för mycket ljus! Släck är du snäll!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 xml:space="preserve">Ah </w:t>
            </w:r>
            <w:proofErr w:type="gramStart"/>
            <w:r w:rsidRPr="001A79B7">
              <w:rPr>
                <w:sz w:val="39"/>
                <w:szCs w:val="39"/>
                <w:lang w:val="en-US"/>
              </w:rPr>
              <w:t>non</w:t>
            </w:r>
            <w:proofErr w:type="gramEnd"/>
            <w:r w:rsidRPr="001A79B7">
              <w:rPr>
                <w:sz w:val="39"/>
                <w:szCs w:val="39"/>
                <w:lang w:val="en-US"/>
              </w:rPr>
              <w:t>, il y a trop de lumière! Éteins s’il te plaît.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Jag släcker lampan.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J’éteins la lampe.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Ok, vi stänger av mobilerna.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Bon, on éteint les portables.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Stäng av era mobiler är ni snälla!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Éteignez vos portables, s’il vous plaît!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Skall vi sätta på teven?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On allume la télé?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Tänd elden Johnny!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Allumez le feu, Johnny!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Har ni eld tack?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Vous avez du feu, s’il vous plaît?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Nej, jag röker inte.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proofErr w:type="gramStart"/>
            <w:r w:rsidRPr="001A79B7">
              <w:rPr>
                <w:sz w:val="39"/>
                <w:szCs w:val="39"/>
                <w:lang w:val="en-US"/>
              </w:rPr>
              <w:t>Non</w:t>
            </w:r>
            <w:proofErr w:type="gramEnd"/>
            <w:r w:rsidRPr="001A79B7">
              <w:rPr>
                <w:sz w:val="39"/>
                <w:szCs w:val="39"/>
                <w:lang w:val="en-US"/>
              </w:rPr>
              <w:t>, je ne fume pas.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Jag tänder inte hos mig på kvällen.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Je n’allume pas chez moi le soir.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Släck ljuset är du snäll.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Éteins la lumière s’il te plaît.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Har du stängt av din mobil?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Tu as éteint ton portable?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Jag stänger alltid av min mobil i skolan.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J’éteins toujours mon portable à l’école.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Jag sätter aldrig på min mobil under lektion.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Je n’allume jamais mon portable en cours.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Stäng av era mobiler är ni snälla!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Coupez vos portables, s’il vous plaît!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Vill du stänga av ljudet är du snäll?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Tu veux bien couper le son, s’il te plaît?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Har du klippt håret?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Tu t’es coupé les cheveux?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Han klipper sitt hår.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Il se coupe les cheveux.</w:t>
            </w:r>
          </w:p>
        </w:tc>
      </w:tr>
      <w:tr w:rsidR="001A79B7" w:rsidRPr="0030082A" w:rsidTr="001A79B7">
        <w:tc>
          <w:tcPr>
            <w:tcW w:w="5070" w:type="dxa"/>
          </w:tcPr>
          <w:p w:rsidR="001A79B7" w:rsidRPr="001A79B7" w:rsidRDefault="001A79B7" w:rsidP="00A254FC">
            <w:pPr>
              <w:rPr>
                <w:sz w:val="39"/>
                <w:szCs w:val="39"/>
              </w:rPr>
            </w:pPr>
            <w:r w:rsidRPr="001A79B7">
              <w:rPr>
                <w:sz w:val="39"/>
                <w:szCs w:val="39"/>
              </w:rPr>
              <w:t>Jag har skurit (skar) mig i fingret.</w:t>
            </w:r>
          </w:p>
        </w:tc>
        <w:tc>
          <w:tcPr>
            <w:tcW w:w="5136" w:type="dxa"/>
          </w:tcPr>
          <w:p w:rsidR="001A79B7" w:rsidRPr="001A79B7" w:rsidRDefault="001A79B7" w:rsidP="00A254FC">
            <w:pPr>
              <w:rPr>
                <w:sz w:val="39"/>
                <w:szCs w:val="39"/>
                <w:lang w:val="en-US"/>
              </w:rPr>
            </w:pPr>
            <w:r w:rsidRPr="001A79B7">
              <w:rPr>
                <w:sz w:val="39"/>
                <w:szCs w:val="39"/>
                <w:lang w:val="en-US"/>
              </w:rPr>
              <w:t>Je me suis coupé le doigt.</w:t>
            </w:r>
          </w:p>
        </w:tc>
      </w:tr>
    </w:tbl>
    <w:p w:rsidR="00461DE2" w:rsidRPr="001A79B7" w:rsidRDefault="00461DE2" w:rsidP="001A79B7">
      <w:pPr>
        <w:rPr>
          <w:lang w:val="en-US"/>
        </w:rPr>
      </w:pPr>
    </w:p>
    <w:sectPr w:rsidR="00461DE2" w:rsidRPr="001A79B7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A79B7"/>
    <w:rsid w:val="000566B0"/>
    <w:rsid w:val="001A79B7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A7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1135</Characters>
  <Application>Microsoft Office Word</Application>
  <DocSecurity>0</DocSecurity>
  <Lines>9</Lines>
  <Paragraphs>2</Paragraphs>
  <ScaleCrop>false</ScaleCrop>
  <Company>Proaros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2013-12-31T12:47:00Z</dcterms:created>
  <dcterms:modified xsi:type="dcterms:W3CDTF">2013-12-31T12:53:00Z</dcterms:modified>
</cp:coreProperties>
</file>