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29" w:rsidRPr="00B96F29" w:rsidRDefault="00B96F29" w:rsidP="00B96F2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</w:pPr>
      <w:r w:rsidRPr="00B96F29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l'institution : le Collège de France</w:t>
      </w:r>
      <w:r w:rsidR="00AD355E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 xml:space="preserve"> version </w:t>
      </w:r>
      <w:r w:rsidR="008E3434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1</w:t>
      </w:r>
    </w:p>
    <w:p w:rsidR="00B96F29" w:rsidRPr="00B96F29" w:rsidRDefault="00222E8D" w:rsidP="00222E8D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516890</wp:posOffset>
            </wp:positionV>
            <wp:extent cx="1983740" cy="1131570"/>
            <wp:effectExtent l="19050" t="0" r="0" b="0"/>
            <wp:wrapSquare wrapText="bothSides"/>
            <wp:docPr id="15" name="Bildobjekt 14" descr="c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Jeanette Konrad nous présente</w:t>
      </w:r>
      <w:r w:rsidR="004377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____________________________</w:t>
      </w:r>
      <w:r w:rsidR="00B96F29" w:rsidRPr="00B96F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une institution française assez particulière</w:t>
      </w:r>
      <w:proofErr w:type="gramStart"/>
      <w:r w:rsidR="00B96F29" w:rsidRPr="00B96F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,</w:t>
      </w:r>
      <w:r w:rsidR="004377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_</w:t>
      </w:r>
      <w:proofErr w:type="gramEnd"/>
      <w:r w:rsidR="004377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________________________</w:t>
      </w:r>
      <w:r w:rsidR="00B96F29" w:rsidRPr="00B96F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:</w:t>
      </w:r>
    </w:p>
    <w:p w:rsidR="00E84AB0" w:rsidRDefault="00222E8D" w:rsidP="00222E8D">
      <w:pPr>
        <w:shd w:val="clear" w:color="auto" w:fill="FFFFFF"/>
        <w:tabs>
          <w:tab w:val="left" w:pos="3388"/>
        </w:tabs>
        <w:spacing w:after="17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15875</wp:posOffset>
            </wp:positionH>
            <wp:positionV relativeFrom="margin">
              <wp:posOffset>8253095</wp:posOffset>
            </wp:positionV>
            <wp:extent cx="1992630" cy="1131570"/>
            <wp:effectExtent l="19050" t="0" r="7620" b="0"/>
            <wp:wrapSquare wrapText="bothSides"/>
            <wp:docPr id="21" name="Bildobjekt 20" descr="co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6264275</wp:posOffset>
            </wp:positionV>
            <wp:extent cx="2099945" cy="1189990"/>
            <wp:effectExtent l="19050" t="0" r="0" b="0"/>
            <wp:wrapSquare wrapText="bothSides"/>
            <wp:docPr id="20" name="Bildobjekt 19" descr="co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2389505</wp:posOffset>
            </wp:positionV>
            <wp:extent cx="1983740" cy="1131570"/>
            <wp:effectExtent l="19050" t="0" r="0" b="0"/>
            <wp:wrapSquare wrapText="bothSides"/>
            <wp:docPr id="18" name="Bildobjekt 17" descr="c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Cette fois, ma décision était ferme et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définitive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j'allais suivre à partir d’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un cycle de cours au Collège de France. Collège de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France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nom qui charmait mes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depuis le jour où je l’avais entendu pour la première fois. N’est-ce pas ici que Michel Foucault a tenu sa célèbre leçon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inaugurale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"L'ordre du discours" ? N’est-ce pas ici, au coeur du quartier latin, que n'importe quel individu lambda, même sans diplôme, peut se frotter aux idées novatrices de penseurs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____________s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avants que Serge Haroche, spécialiste de physique quantique ou Pierre Boulez, le compositeur ?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  <w:t xml:space="preserve">Le Collège de France est une institution singulière, comme ses responsables aiment à le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souligner :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</w:t>
      </w:r>
      <w:proofErr w:type="gramEnd"/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d’équivalent ni ailleurs en France ni à l’étranger. Avec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kyrielle de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_______________________e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t ses cinq instituts de recherche, il rappelle certes une université classique. Mais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il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n’y a pas de droits d’inscriptions, pas de programme figé et pas non plus de diplômes. L’objectif est d’"enseigner la science en train de se faire",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qui implique une 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capacité d’adaptation. C’est d’ailleurs autour de cette devise que le Collège de France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été fondé en 1530. 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Il se pose au départ en contre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744764" y="5268686"/>
            <wp:positionH relativeFrom="margin">
              <wp:align>left</wp:align>
            </wp:positionH>
            <wp:positionV relativeFrom="margin">
              <wp:align>center</wp:align>
            </wp:positionV>
            <wp:extent cx="2172607" cy="1233714"/>
            <wp:effectExtent l="19050" t="0" r="0" b="0"/>
            <wp:wrapSquare wrapText="bothSides"/>
            <wp:docPr id="19" name="Bildobjekt 18" descr="co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607" cy="123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modèle laïque de l’université parisienne de la Sorbonne, sa non moins célèbre voisine. À l’époque, la Sorbonne est dirigée par des théologiens conservateurs - une corporation jalouse de ses privilèges et qui reste désespérément fermée à l’esprit de la Renaissance venu d’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l’humaniste Guillaume Budé, maître de la librairie du Roi, conseille-t-il à François 1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v-SE"/>
        </w:rPr>
        <w:t>er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nommer et de financer des "lecteurs royaux" chargés d’enseigner à l’avenir les disciplines méprisées par la Sorbonne. </w:t>
      </w:r>
      <w:r w:rsidR="00B96F29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Dans un premier temps l’hébreux, le grec ancien, les</w:t>
      </w:r>
      <w:r w:rsidR="004377BC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________________________</w:t>
      </w:r>
      <w:r w:rsidR="00B96F29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 Viennent s’ajouter ensuite le latin, le droit français et la médecine.</w:t>
      </w:r>
      <w:r w:rsidR="004377BC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__________</w:t>
      </w:r>
      <w:r w:rsidR="00B96F29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le Collège royal, qui a été baptisé ainsi en l’honneur de son mécène, le souverain crée donc un formidable espace de liberté intellectuelle. Louis</w:t>
      </w:r>
      <w:proofErr w:type="gramStart"/>
      <w:r w:rsidR="004377BC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.......................</w:t>
      </w:r>
      <w:proofErr w:type="gramEnd"/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</w:t>
      </w:r>
      <w:r w:rsidR="00B96F29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 entériner la fonction du Collège de France en ouvrant le chantier d’un nouveau bâtiment, celui que nous connaissons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________________________</w:t>
      </w:r>
      <w:r w:rsidR="00B96F29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mais il faudra attendre un siècle pour que le chantier soit enfin achevé, sous le règne de Louis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.......................</w:t>
      </w:r>
      <w:r w:rsidR="00B96F29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</w:t>
      </w:r>
      <w:r w:rsidR="00B96F29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Le nouvel établissement sort pratiquement indemne de la Révolution française - contrairement à la Sorbonne. </w:t>
      </w:r>
      <w:r w:rsidR="00B96F29" w:rsidRP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Les Révolutionnaire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s s’inspireront même de son mode de fonctionnement pour réformer le système éducatif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 !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Seule l’étiquette est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dépoussiérée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Collège 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lastRenderedPageBreak/>
        <w:t xml:space="preserve">royal devient évidemment national.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 19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sv-SE"/>
        </w:rPr>
        <w:t>e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siècle, l’institut changera encore plusieurs fois de noms - comme les régimes politiques, mais en 1870 le titre de Collège de France s’impose une bonne fois pour toutes.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-77470</wp:posOffset>
            </wp:positionH>
            <wp:positionV relativeFrom="margin">
              <wp:posOffset>371475</wp:posOffset>
            </wp:positionV>
            <wp:extent cx="2085340" cy="1189990"/>
            <wp:effectExtent l="19050" t="0" r="0" b="0"/>
            <wp:wrapSquare wrapText="bothSides"/>
            <wp:docPr id="22" name="Bildobjekt 21" descr="co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Au fil des siècles, le Collège de France s’est de plus en plus démarqué de l’université de la Sorbonne. 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Le Collège mise sur l’innovation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non sur la répétition, créant sans cesse de nouvelles chaires, parfois juste pour quelques mois. Fidèles à la devise latine "docet omnia", il enseigne </w:t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4475480</wp:posOffset>
            </wp:positionH>
            <wp:positionV relativeFrom="margin">
              <wp:posOffset>1649095</wp:posOffset>
            </wp:positionV>
            <wp:extent cx="2118995" cy="1204595"/>
            <wp:effectExtent l="19050" t="0" r="0" b="0"/>
            <wp:wrapSquare wrapText="bothSides"/>
            <wp:docPr id="29" name="Bildobjekt 22" descr="co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toutes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choses,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..................................................................p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rofesseurs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balaient tous les domaines de la science : cela va de l’anthropologie à la physique quantique et la psychologie cognitive, en passant par la philologie japonaise. Les professeurs sont librement choisis par leurs pairs pour la qualité de leurs travaux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leur contribution à l’évolution des sciences et des connaissances. Régulièrement, le Collège de France offre aussi une tribune à des </w:t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3305175</wp:posOffset>
            </wp:positionV>
            <wp:extent cx="1934210" cy="1102995"/>
            <wp:effectExtent l="19050" t="0" r="8890" b="0"/>
            <wp:wrapSquare wrapText="bothSides"/>
            <wp:docPr id="24" name="Bildobjekt 23" descr="co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personnalités qui n’appartiennent pas au monde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universitaire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c’est ainsi que par le passé le poète Paul Valéry, le sémiologue Roland Barthes, ou l’artiste contemporain Anselm Kiefer y ont enseigné.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4659630</wp:posOffset>
            </wp:positionH>
            <wp:positionV relativeFrom="margin">
              <wp:posOffset>4058285</wp:posOffset>
            </wp:positionV>
            <wp:extent cx="1934845" cy="1102995"/>
            <wp:effectExtent l="19050" t="0" r="8255" b="0"/>
            <wp:wrapSquare wrapText="bothSides"/>
            <wp:docPr id="25" name="Bildobjekt 24" descr="co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  <w:t>Aujourd’hui, plus de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.........................................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auditeurs se pressent sur les bancs du Collège de France, y compris des scientifiques, des académiciens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professeurs. J’étais donc fière comme Artaban en arrivant hier après-midi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ce bâtiment chargé d’histoire, pour assister à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cours sur Marcel Proust. Le temps de </w:t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5567680</wp:posOffset>
            </wp:positionV>
            <wp:extent cx="2099945" cy="1189990"/>
            <wp:effectExtent l="19050" t="0" r="0" b="0"/>
            <wp:wrapSquare wrapText="bothSides"/>
            <wp:docPr id="26" name="Bildobjekt 25" descr="co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constater que l’illustre auditoire était presque exclusivement composé de personnes de plus de</w:t>
      </w:r>
      <w:r w:rsidR="00437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.......................................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 !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Une sorte de club du troisième âge certainement très cultivé mais on ne peut plus homogène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qui, en plus de ça, avait réservé ses places des heures à l’avance. Du coup, je me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suis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retrouvée Gros-Jean comme devant face à une porte close…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</w:p>
    <w:p w:rsidR="00E84AB0" w:rsidRDefault="00E84AB0" w:rsidP="00222E8D">
      <w:pPr>
        <w:shd w:val="clear" w:color="auto" w:fill="FFFFFF"/>
        <w:tabs>
          <w:tab w:val="left" w:pos="3388"/>
        </w:tabs>
        <w:spacing w:after="17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</w:p>
    <w:p w:rsidR="00B96F29" w:rsidRPr="00B96F29" w:rsidRDefault="00222E8D" w:rsidP="00222E8D">
      <w:pPr>
        <w:shd w:val="clear" w:color="auto" w:fill="FFFFFF"/>
        <w:tabs>
          <w:tab w:val="left" w:pos="3388"/>
        </w:tabs>
        <w:spacing w:after="17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>
            <wp:extent cx="2971800" cy="1685925"/>
            <wp:effectExtent l="19050" t="0" r="0" b="0"/>
            <wp:docPr id="27" name="Bildobjekt 26" descr="co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>
            <wp:extent cx="2971800" cy="1685925"/>
            <wp:effectExtent l="19050" t="0" r="0" b="0"/>
            <wp:docPr id="28" name="Bildobjekt 27" descr="co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F29" w:rsidRPr="00B96F29" w:rsidRDefault="00B96F29" w:rsidP="00B96F29">
      <w:pPr>
        <w:shd w:val="clear" w:color="auto" w:fill="FFFFFF"/>
        <w:spacing w:after="171" w:line="336" w:lineRule="atLeast"/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</w:pPr>
    </w:p>
    <w:p w:rsidR="00461DE2" w:rsidRPr="00B96F29" w:rsidRDefault="00461DE2" w:rsidP="00B96F29">
      <w:pPr>
        <w:rPr>
          <w:lang w:val="en-US"/>
        </w:rPr>
      </w:pPr>
    </w:p>
    <w:sectPr w:rsidR="00461DE2" w:rsidRPr="00B96F29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860"/>
    <w:multiLevelType w:val="multilevel"/>
    <w:tmpl w:val="577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A5BE0"/>
    <w:multiLevelType w:val="multilevel"/>
    <w:tmpl w:val="B86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96F29"/>
    <w:rsid w:val="000566B0"/>
    <w:rsid w:val="000E4DF9"/>
    <w:rsid w:val="00222E8D"/>
    <w:rsid w:val="00285959"/>
    <w:rsid w:val="003642C5"/>
    <w:rsid w:val="004377BC"/>
    <w:rsid w:val="00461DE2"/>
    <w:rsid w:val="008E3434"/>
    <w:rsid w:val="00974FFF"/>
    <w:rsid w:val="009F6EDC"/>
    <w:rsid w:val="00AD355E"/>
    <w:rsid w:val="00AD7EE5"/>
    <w:rsid w:val="00B44F57"/>
    <w:rsid w:val="00B96F29"/>
    <w:rsid w:val="00D54C19"/>
    <w:rsid w:val="00E84AB0"/>
    <w:rsid w:val="00EA62C8"/>
    <w:rsid w:val="00F504B4"/>
    <w:rsid w:val="00F63477"/>
    <w:rsid w:val="00F7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B96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F2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B96F29"/>
    <w:pPr>
      <w:spacing w:after="171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153">
              <w:marLeft w:val="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769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975">
                      <w:marLeft w:val="257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9319">
                          <w:marLeft w:val="171"/>
                          <w:marRight w:val="0"/>
                          <w:marTop w:val="0"/>
                          <w:marBottom w:val="257"/>
                          <w:divBdr>
                            <w:top w:val="single" w:sz="6" w:space="11" w:color="797363"/>
                            <w:left w:val="single" w:sz="6" w:space="11" w:color="797363"/>
                            <w:bottom w:val="single" w:sz="6" w:space="3" w:color="797363"/>
                            <w:right w:val="single" w:sz="6" w:space="11" w:color="797363"/>
                          </w:divBdr>
                          <w:divsChild>
                            <w:div w:id="8102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33267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24214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single" w:sz="6" w:space="11" w:color="797363"/>
                            <w:left w:val="single" w:sz="6" w:space="11" w:color="797363"/>
                            <w:bottom w:val="single" w:sz="6" w:space="11" w:color="797363"/>
                            <w:right w:val="single" w:sz="6" w:space="11" w:color="797363"/>
                          </w:divBdr>
                          <w:divsChild>
                            <w:div w:id="2843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906964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1817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3965</Characters>
  <Application>Microsoft Office Word</Application>
  <DocSecurity>0</DocSecurity>
  <Lines>33</Lines>
  <Paragraphs>9</Paragraphs>
  <ScaleCrop>false</ScaleCrop>
  <Company>Proaros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cp:lastPrinted>2014-01-08T05:02:00Z</cp:lastPrinted>
  <dcterms:created xsi:type="dcterms:W3CDTF">2014-01-05T16:52:00Z</dcterms:created>
  <dcterms:modified xsi:type="dcterms:W3CDTF">2014-01-08T05:02:00Z</dcterms:modified>
</cp:coreProperties>
</file>