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CA081E">
      <w:r>
        <w:t>kunskapsmål franska steg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410"/>
        <w:gridCol w:w="2410"/>
        <w:gridCol w:w="1984"/>
        <w:gridCol w:w="2552"/>
        <w:gridCol w:w="2798"/>
      </w:tblGrid>
      <w:tr w:rsidR="002C1019" w:rsidRPr="00D23364" w:rsidTr="00D23364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moment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F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C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B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A</w:t>
            </w:r>
          </w:p>
        </w:tc>
      </w:tr>
      <w:tr w:rsidR="002C1019" w:rsidTr="00D23364">
        <w:tc>
          <w:tcPr>
            <w:tcW w:w="1101" w:type="dxa"/>
            <w:vAlign w:val="center"/>
          </w:tcPr>
          <w:p w:rsidR="002C1019" w:rsidRPr="00D23364" w:rsidRDefault="002C1019" w:rsidP="00D23364">
            <w:pPr>
              <w:jc w:val="center"/>
              <w:rPr>
                <w:b/>
                <w:sz w:val="20"/>
                <w:szCs w:val="20"/>
              </w:rPr>
            </w:pPr>
            <w:r w:rsidRPr="00D23364">
              <w:rPr>
                <w:b/>
                <w:sz w:val="20"/>
                <w:szCs w:val="20"/>
              </w:rPr>
              <w:t>beskriva saker</w:t>
            </w:r>
          </w:p>
        </w:tc>
        <w:tc>
          <w:tcPr>
            <w:tcW w:w="2551" w:type="dxa"/>
            <w:vAlign w:val="center"/>
          </w:tcPr>
          <w:p w:rsidR="002C1019" w:rsidRPr="00D23364" w:rsidRDefault="004D183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klarar inte av att beskriva saker och ting på enkel franska; eleven</w:t>
            </w:r>
            <w:bookmarkStart w:id="0" w:name="_GoBack"/>
            <w:bookmarkEnd w:id="0"/>
            <w:r w:rsidRPr="00D23364">
              <w:rPr>
                <w:sz w:val="20"/>
                <w:szCs w:val="20"/>
              </w:rPr>
              <w:t xml:space="preserve"> deltar inte i de gemensamma visuella genomgångarna av glosorna</w:t>
            </w:r>
          </w:p>
        </w:tc>
        <w:tc>
          <w:tcPr>
            <w:tcW w:w="2410" w:type="dxa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säga något om en saks form och färg</w:t>
            </w:r>
          </w:p>
        </w:tc>
        <w:tc>
          <w:tcPr>
            <w:tcW w:w="2410" w:type="dxa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mycket enkelt beskriva en saks form och färg</w:t>
            </w:r>
          </w:p>
        </w:tc>
        <w:tc>
          <w:tcPr>
            <w:tcW w:w="1984" w:type="dxa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beskriva en saks färg, form och material ganska utförligt</w:t>
            </w:r>
          </w:p>
        </w:tc>
        <w:tc>
          <w:tcPr>
            <w:tcW w:w="2552" w:type="dxa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beskriva saker och ting, dess form, dess färg, dess material, dess uteseende utförligt</w:t>
            </w:r>
          </w:p>
        </w:tc>
        <w:tc>
          <w:tcPr>
            <w:tcW w:w="2798" w:type="dxa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mycket utförligt och varierande beskriva olika saker och ting på målspråket och på ett mycket korrekt språkbruk</w:t>
            </w:r>
          </w:p>
        </w:tc>
      </w:tr>
      <w:tr w:rsidR="00F524E1" w:rsidTr="00D23364">
        <w:tc>
          <w:tcPr>
            <w:tcW w:w="1101" w:type="dxa"/>
            <w:vAlign w:val="center"/>
          </w:tcPr>
          <w:p w:rsidR="00F524E1" w:rsidRPr="00D23364" w:rsidRDefault="00F524E1" w:rsidP="00D23364">
            <w:pPr>
              <w:jc w:val="center"/>
              <w:rPr>
                <w:b/>
                <w:sz w:val="20"/>
                <w:szCs w:val="20"/>
              </w:rPr>
            </w:pPr>
            <w:r w:rsidRPr="00D23364">
              <w:rPr>
                <w:b/>
                <w:sz w:val="20"/>
                <w:szCs w:val="20"/>
              </w:rPr>
              <w:t>shoppa</w:t>
            </w:r>
          </w:p>
        </w:tc>
        <w:tc>
          <w:tcPr>
            <w:tcW w:w="2551" w:type="dxa"/>
            <w:vAlign w:val="center"/>
          </w:tcPr>
          <w:p w:rsidR="00F524E1" w:rsidRPr="00D23364" w:rsidRDefault="00F524E1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har inte deltagit i de visuella och auditiva genomgångarna, eleven kan väldigt få klädesplagg på målspråket och klarar inte en dialog i en fransk klädesbutik</w:t>
            </w:r>
          </w:p>
        </w:tc>
        <w:tc>
          <w:tcPr>
            <w:tcW w:w="2410" w:type="dxa"/>
            <w:vAlign w:val="center"/>
          </w:tcPr>
          <w:p w:rsidR="00F524E1" w:rsidRPr="00D23364" w:rsidRDefault="00F524E1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klarar av att säga några klädesplagg på målspråket samt kan någon shoppingfras</w:t>
            </w:r>
          </w:p>
        </w:tc>
        <w:tc>
          <w:tcPr>
            <w:tcW w:w="2410" w:type="dxa"/>
            <w:vAlign w:val="center"/>
          </w:tcPr>
          <w:p w:rsidR="00F524E1" w:rsidRPr="00D23364" w:rsidRDefault="00F524E1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flera klädesplagg på målspråket samt kan några enklare shoppingfraser</w:t>
            </w:r>
          </w:p>
        </w:tc>
        <w:tc>
          <w:tcPr>
            <w:tcW w:w="1984" w:type="dxa"/>
            <w:vAlign w:val="center"/>
          </w:tcPr>
          <w:p w:rsidR="00F524E1" w:rsidRPr="00D23364" w:rsidRDefault="00F524E1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många klädesplagg på målspråket samt kan förstå och delta i en utförlig dialog i en klädesbutik</w:t>
            </w:r>
          </w:p>
        </w:tc>
        <w:tc>
          <w:tcPr>
            <w:tcW w:w="2552" w:type="dxa"/>
            <w:vAlign w:val="center"/>
          </w:tcPr>
          <w:p w:rsidR="00F524E1" w:rsidRPr="00D23364" w:rsidRDefault="00F524E1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många klädesplagg på målspråket och klarar av ganska avancerade situationer i en fransk klädesbutik</w:t>
            </w:r>
          </w:p>
        </w:tc>
        <w:tc>
          <w:tcPr>
            <w:tcW w:w="2798" w:type="dxa"/>
            <w:vAlign w:val="center"/>
          </w:tcPr>
          <w:p w:rsidR="00F524E1" w:rsidRPr="00D23364" w:rsidRDefault="00F524E1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har ett mycket komplett ordförråd vad gäller kläder och inköp; eleven klarar av att förstå, att göra sig förstådd och klara av avancerade situationer i en klädesbutik</w:t>
            </w:r>
          </w:p>
        </w:tc>
      </w:tr>
      <w:tr w:rsidR="002C1019" w:rsidTr="00D23364">
        <w:tc>
          <w:tcPr>
            <w:tcW w:w="1101" w:type="dxa"/>
            <w:vAlign w:val="center"/>
          </w:tcPr>
          <w:p w:rsidR="002C1019" w:rsidRPr="00D23364" w:rsidRDefault="002C1019" w:rsidP="00D23364">
            <w:pPr>
              <w:jc w:val="center"/>
              <w:rPr>
                <w:b/>
                <w:sz w:val="20"/>
                <w:szCs w:val="20"/>
              </w:rPr>
            </w:pPr>
            <w:r w:rsidRPr="00D23364">
              <w:rPr>
                <w:b/>
                <w:sz w:val="20"/>
                <w:szCs w:val="20"/>
              </w:rPr>
              <w:t>förklara vägen</w:t>
            </w:r>
          </w:p>
        </w:tc>
        <w:tc>
          <w:tcPr>
            <w:tcW w:w="2551" w:type="dxa"/>
            <w:vAlign w:val="center"/>
          </w:tcPr>
          <w:p w:rsidR="002C1019" w:rsidRPr="00D23364" w:rsidRDefault="004D183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klarar inte av att fråga efter vägen eller att göra en enkel vägbeskrivning</w:t>
            </w:r>
          </w:p>
        </w:tc>
        <w:tc>
          <w:tcPr>
            <w:tcW w:w="2410" w:type="dxa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göra en enkel vägbeskrivning</w:t>
            </w:r>
          </w:p>
        </w:tc>
        <w:tc>
          <w:tcPr>
            <w:tcW w:w="2410" w:type="dxa"/>
            <w:vAlign w:val="center"/>
          </w:tcPr>
          <w:p w:rsidR="002C1019" w:rsidRPr="00D23364" w:rsidRDefault="00674790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göra en enkel fråga efter vägen och förstå en enkel förklaring</w:t>
            </w:r>
          </w:p>
        </w:tc>
        <w:tc>
          <w:tcPr>
            <w:tcW w:w="1984" w:type="dxa"/>
            <w:vAlign w:val="center"/>
          </w:tcPr>
          <w:p w:rsidR="002C1019" w:rsidRPr="00D23364" w:rsidRDefault="00674790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fråga efter vägen till en plats och kan förstå en vägbeskrivning</w:t>
            </w:r>
          </w:p>
        </w:tc>
        <w:tc>
          <w:tcPr>
            <w:tcW w:w="2552" w:type="dxa"/>
            <w:vAlign w:val="center"/>
          </w:tcPr>
          <w:p w:rsidR="002C1019" w:rsidRPr="00D23364" w:rsidRDefault="00674790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göra en utförlig vägbeskrivning, kan ställa en korrekt fråga om vägen till något bestämt ställe</w:t>
            </w:r>
          </w:p>
        </w:tc>
        <w:tc>
          <w:tcPr>
            <w:tcW w:w="2798" w:type="dxa"/>
            <w:vAlign w:val="center"/>
          </w:tcPr>
          <w:p w:rsidR="002C1019" w:rsidRPr="00D23364" w:rsidRDefault="00674790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gör utförliga och kompletta vägbeskrivningar, eleven kan ställa fylliga frågor om olika destinationer</w:t>
            </w:r>
          </w:p>
        </w:tc>
      </w:tr>
      <w:tr w:rsidR="002C1019" w:rsidTr="00D23364">
        <w:tc>
          <w:tcPr>
            <w:tcW w:w="1101" w:type="dxa"/>
            <w:vAlign w:val="center"/>
          </w:tcPr>
          <w:p w:rsidR="002C1019" w:rsidRPr="00D23364" w:rsidRDefault="002C1019" w:rsidP="00D23364">
            <w:pPr>
              <w:jc w:val="center"/>
              <w:rPr>
                <w:b/>
                <w:sz w:val="20"/>
                <w:szCs w:val="20"/>
              </w:rPr>
            </w:pPr>
            <w:r w:rsidRPr="00D23364">
              <w:rPr>
                <w:b/>
                <w:sz w:val="20"/>
                <w:szCs w:val="20"/>
              </w:rPr>
              <w:t>uttrycka åsikter</w:t>
            </w:r>
          </w:p>
        </w:tc>
        <w:tc>
          <w:tcPr>
            <w:tcW w:w="2551" w:type="dxa"/>
            <w:vAlign w:val="center"/>
          </w:tcPr>
          <w:p w:rsidR="002C1019" w:rsidRPr="00D23364" w:rsidRDefault="004D183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klarar inte av att uttrycka en åsikt på målspråket</w:t>
            </w:r>
          </w:p>
        </w:tc>
        <w:tc>
          <w:tcPr>
            <w:tcW w:w="2410" w:type="dxa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säga något om vad han/hon tycker</w:t>
            </w:r>
          </w:p>
        </w:tc>
        <w:tc>
          <w:tcPr>
            <w:tcW w:w="2410" w:type="dxa"/>
            <w:vAlign w:val="center"/>
          </w:tcPr>
          <w:p w:rsidR="002C1019" w:rsidRPr="00D23364" w:rsidRDefault="00674790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uttrycka flera olika åsikter på enkel franska</w:t>
            </w:r>
          </w:p>
        </w:tc>
        <w:tc>
          <w:tcPr>
            <w:tcW w:w="1984" w:type="dxa"/>
            <w:vAlign w:val="center"/>
          </w:tcPr>
          <w:p w:rsidR="002C1019" w:rsidRPr="00D23364" w:rsidRDefault="00674790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ganska utförligt berätta vad han/hon tycker om olika saker</w:t>
            </w:r>
          </w:p>
        </w:tc>
        <w:tc>
          <w:tcPr>
            <w:tcW w:w="2552" w:type="dxa"/>
            <w:vAlign w:val="center"/>
          </w:tcPr>
          <w:p w:rsidR="002C1019" w:rsidRPr="00D23364" w:rsidRDefault="00674790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uttrycker utförligt sina åsikter om olika saker och teman</w:t>
            </w:r>
          </w:p>
        </w:tc>
        <w:tc>
          <w:tcPr>
            <w:tcW w:w="2798" w:type="dxa"/>
            <w:vAlign w:val="center"/>
          </w:tcPr>
          <w:p w:rsidR="002C1019" w:rsidRPr="00D23364" w:rsidRDefault="00674790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mycket varierande uttrycka sina åsikter och föra en enklare diskussion om olika saker</w:t>
            </w:r>
          </w:p>
        </w:tc>
      </w:tr>
      <w:tr w:rsidR="002C1019" w:rsidTr="00D23364">
        <w:tc>
          <w:tcPr>
            <w:tcW w:w="1101" w:type="dxa"/>
            <w:vAlign w:val="center"/>
          </w:tcPr>
          <w:p w:rsidR="002C1019" w:rsidRPr="00D23364" w:rsidRDefault="002C1019" w:rsidP="00D23364">
            <w:pPr>
              <w:jc w:val="center"/>
              <w:rPr>
                <w:b/>
                <w:sz w:val="20"/>
                <w:szCs w:val="20"/>
              </w:rPr>
            </w:pPr>
            <w:r w:rsidRPr="00D23364">
              <w:rPr>
                <w:b/>
                <w:sz w:val="20"/>
                <w:szCs w:val="20"/>
              </w:rPr>
              <w:t>inte-form</w:t>
            </w:r>
          </w:p>
        </w:tc>
        <w:tc>
          <w:tcPr>
            <w:tcW w:w="2551" w:type="dxa"/>
            <w:vAlign w:val="center"/>
          </w:tcPr>
          <w:p w:rsidR="002C1019" w:rsidRPr="00D23364" w:rsidRDefault="004D183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klarar inte av att formulera negerade meningar</w:t>
            </w:r>
          </w:p>
        </w:tc>
        <w:tc>
          <w:tcPr>
            <w:tcW w:w="2410" w:type="dxa"/>
            <w:vAlign w:val="center"/>
          </w:tcPr>
          <w:p w:rsidR="002C1019" w:rsidRPr="00D23364" w:rsidRDefault="002C1019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säga någon form av nekande mening</w:t>
            </w:r>
          </w:p>
        </w:tc>
        <w:tc>
          <w:tcPr>
            <w:tcW w:w="2410" w:type="dxa"/>
            <w:vAlign w:val="center"/>
          </w:tcPr>
          <w:p w:rsidR="002C1019" w:rsidRPr="00D23364" w:rsidRDefault="00674790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göra nekande meningar på franska</w:t>
            </w:r>
          </w:p>
        </w:tc>
        <w:tc>
          <w:tcPr>
            <w:tcW w:w="1984" w:type="dxa"/>
            <w:vAlign w:val="center"/>
          </w:tcPr>
          <w:p w:rsidR="002C1019" w:rsidRPr="00D23364" w:rsidRDefault="00674790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uttrycker sig ledigt och utförligt i nekande form</w:t>
            </w:r>
          </w:p>
        </w:tc>
        <w:tc>
          <w:tcPr>
            <w:tcW w:w="2552" w:type="dxa"/>
            <w:vAlign w:val="center"/>
          </w:tcPr>
          <w:p w:rsidR="002C1019" w:rsidRPr="00D23364" w:rsidRDefault="00674790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formulera fylliga och kompletta meningar i negativ form</w:t>
            </w:r>
          </w:p>
        </w:tc>
        <w:tc>
          <w:tcPr>
            <w:tcW w:w="2798" w:type="dxa"/>
            <w:vAlign w:val="center"/>
          </w:tcPr>
          <w:p w:rsidR="002C1019" w:rsidRPr="00D23364" w:rsidRDefault="00674790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har ett mycket varierat ordval och behärskar negationer mycket lätt och fritt</w:t>
            </w:r>
          </w:p>
        </w:tc>
      </w:tr>
      <w:tr w:rsidR="004D183B" w:rsidTr="00D23364">
        <w:tc>
          <w:tcPr>
            <w:tcW w:w="1101" w:type="dxa"/>
            <w:vAlign w:val="center"/>
          </w:tcPr>
          <w:p w:rsidR="004D183B" w:rsidRPr="00D23364" w:rsidRDefault="004D183B" w:rsidP="00D23364">
            <w:pPr>
              <w:jc w:val="center"/>
              <w:rPr>
                <w:b/>
                <w:sz w:val="20"/>
                <w:szCs w:val="20"/>
              </w:rPr>
            </w:pPr>
            <w:r w:rsidRPr="00D23364">
              <w:rPr>
                <w:b/>
                <w:sz w:val="20"/>
                <w:szCs w:val="20"/>
              </w:rPr>
              <w:t>visuell aktivitet</w:t>
            </w:r>
          </w:p>
        </w:tc>
        <w:tc>
          <w:tcPr>
            <w:tcW w:w="2551" w:type="dxa"/>
            <w:vAlign w:val="center"/>
          </w:tcPr>
          <w:p w:rsidR="004D183B" w:rsidRPr="00D23364" w:rsidRDefault="004D183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inte i de visuella genomgångarna</w:t>
            </w:r>
          </w:p>
        </w:tc>
        <w:tc>
          <w:tcPr>
            <w:tcW w:w="2410" w:type="dxa"/>
            <w:vAlign w:val="center"/>
          </w:tcPr>
          <w:p w:rsidR="004D183B" w:rsidRPr="00D23364" w:rsidRDefault="004D183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i de visuella övningarna</w:t>
            </w:r>
          </w:p>
        </w:tc>
        <w:tc>
          <w:tcPr>
            <w:tcW w:w="2410" w:type="dxa"/>
            <w:vAlign w:val="center"/>
          </w:tcPr>
          <w:p w:rsidR="004D183B" w:rsidRPr="00D23364" w:rsidRDefault="004D183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i de visuella övningarna och försöker svara muntligt</w:t>
            </w:r>
          </w:p>
        </w:tc>
        <w:tc>
          <w:tcPr>
            <w:tcW w:w="1984" w:type="dxa"/>
            <w:vAlign w:val="center"/>
          </w:tcPr>
          <w:p w:rsidR="004D183B" w:rsidRPr="00D23364" w:rsidRDefault="004D183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i de visuella övningarna och svarar muntligt</w:t>
            </w:r>
          </w:p>
        </w:tc>
        <w:tc>
          <w:tcPr>
            <w:tcW w:w="2552" w:type="dxa"/>
            <w:vAlign w:val="center"/>
          </w:tcPr>
          <w:p w:rsidR="004D183B" w:rsidRPr="00D23364" w:rsidRDefault="004D183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aktivt i de visuella övningarna</w:t>
            </w:r>
          </w:p>
        </w:tc>
        <w:tc>
          <w:tcPr>
            <w:tcW w:w="2798" w:type="dxa"/>
            <w:vAlign w:val="center"/>
          </w:tcPr>
          <w:p w:rsidR="004D183B" w:rsidRPr="00D23364" w:rsidRDefault="004D183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mycket aktivt i de visuella övningarna</w:t>
            </w:r>
          </w:p>
        </w:tc>
      </w:tr>
      <w:tr w:rsidR="004D183B" w:rsidTr="00D23364">
        <w:tc>
          <w:tcPr>
            <w:tcW w:w="1101" w:type="dxa"/>
            <w:vAlign w:val="center"/>
          </w:tcPr>
          <w:p w:rsidR="004D183B" w:rsidRPr="00D23364" w:rsidRDefault="008C55AB" w:rsidP="00D23364">
            <w:pPr>
              <w:jc w:val="center"/>
              <w:rPr>
                <w:b/>
                <w:sz w:val="20"/>
                <w:szCs w:val="20"/>
              </w:rPr>
            </w:pPr>
            <w:r w:rsidRPr="00D23364">
              <w:rPr>
                <w:b/>
                <w:sz w:val="20"/>
                <w:szCs w:val="20"/>
              </w:rPr>
              <w:t>auditiv förståelse</w:t>
            </w:r>
          </w:p>
        </w:tc>
        <w:tc>
          <w:tcPr>
            <w:tcW w:w="2551" w:type="dxa"/>
            <w:vAlign w:val="center"/>
          </w:tcPr>
          <w:p w:rsidR="004D183B" w:rsidRPr="00D23364" w:rsidRDefault="007D0075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inte aktiv i hörförståelsen, eleven har inte lämnat in samtliga obligatoriska uppgifter, de inlämnade uppgifter är felaktiga eller ej läsbara</w:t>
            </w:r>
          </w:p>
        </w:tc>
        <w:tc>
          <w:tcPr>
            <w:tcW w:w="2410" w:type="dxa"/>
            <w:vAlign w:val="center"/>
          </w:tcPr>
          <w:p w:rsidR="004D183B" w:rsidRPr="00D23364" w:rsidRDefault="008C55A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och lyssnar på hörövningar och har lämnat in samtliga obligatoriska uppgifter</w:t>
            </w:r>
          </w:p>
        </w:tc>
        <w:tc>
          <w:tcPr>
            <w:tcW w:w="2410" w:type="dxa"/>
            <w:vAlign w:val="center"/>
          </w:tcPr>
          <w:p w:rsidR="004D183B" w:rsidRPr="00D23364" w:rsidRDefault="008C55A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aktivt och lyssnar på hörövningar och har lämnat in samtliga obligatoriska uppgifter</w:t>
            </w:r>
          </w:p>
        </w:tc>
        <w:tc>
          <w:tcPr>
            <w:tcW w:w="1984" w:type="dxa"/>
            <w:vAlign w:val="center"/>
          </w:tcPr>
          <w:p w:rsidR="004D183B" w:rsidRPr="00D23364" w:rsidRDefault="008C55A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mycket aktivt i hörövningar, försöker lyssna och försöker höra orden; eleven har lämnat in samtliga obligatoriska hörövningar</w:t>
            </w:r>
          </w:p>
        </w:tc>
        <w:tc>
          <w:tcPr>
            <w:tcW w:w="2552" w:type="dxa"/>
            <w:vAlign w:val="center"/>
          </w:tcPr>
          <w:p w:rsidR="004D183B" w:rsidRPr="00D23364" w:rsidRDefault="008C55A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är mycket aktiv i sitt lyssnande och försöker klara av de utvalda orden i kombination med den visuella förståelsen; samtliga obligatoriska uppgifter skall vara inlämnade</w:t>
            </w:r>
          </w:p>
        </w:tc>
        <w:tc>
          <w:tcPr>
            <w:tcW w:w="2798" w:type="dxa"/>
            <w:vAlign w:val="center"/>
          </w:tcPr>
          <w:p w:rsidR="004D183B" w:rsidRPr="00D23364" w:rsidRDefault="008C55AB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mycket aktivt i hörövningar, eleven klarar av merparten av de utvalda orden och visar prov på språklig slutledningsförmåga, samt kan härleda ord även från latin och andra språk</w:t>
            </w:r>
          </w:p>
        </w:tc>
      </w:tr>
      <w:tr w:rsidR="004D183B" w:rsidTr="00D23364">
        <w:tc>
          <w:tcPr>
            <w:tcW w:w="1101" w:type="dxa"/>
            <w:vAlign w:val="center"/>
          </w:tcPr>
          <w:p w:rsidR="004D183B" w:rsidRPr="00D23364" w:rsidRDefault="007D0075" w:rsidP="00D23364">
            <w:pPr>
              <w:jc w:val="center"/>
              <w:rPr>
                <w:b/>
                <w:sz w:val="20"/>
                <w:szCs w:val="20"/>
              </w:rPr>
            </w:pPr>
            <w:r w:rsidRPr="00D23364">
              <w:rPr>
                <w:b/>
                <w:sz w:val="20"/>
                <w:szCs w:val="20"/>
              </w:rPr>
              <w:t>kognitiv förmåga</w:t>
            </w:r>
          </w:p>
        </w:tc>
        <w:tc>
          <w:tcPr>
            <w:tcW w:w="2551" w:type="dxa"/>
            <w:vAlign w:val="center"/>
          </w:tcPr>
          <w:p w:rsidR="004D183B" w:rsidRPr="00D23364" w:rsidRDefault="007D0075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lyssnar på andra medier under lektionstiden, eleven använder sidor eller media som icke angivits av undervisande lärare</w:t>
            </w:r>
          </w:p>
        </w:tc>
        <w:tc>
          <w:tcPr>
            <w:tcW w:w="2410" w:type="dxa"/>
            <w:vAlign w:val="center"/>
          </w:tcPr>
          <w:p w:rsidR="004D183B" w:rsidRPr="00D23364" w:rsidRDefault="007D0075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och försöker lära sig ord och meningar som tas upp under lektionen</w:t>
            </w:r>
          </w:p>
        </w:tc>
        <w:tc>
          <w:tcPr>
            <w:tcW w:w="2410" w:type="dxa"/>
            <w:vAlign w:val="center"/>
          </w:tcPr>
          <w:p w:rsidR="004D183B" w:rsidRPr="00D23364" w:rsidRDefault="007D0075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och försöker lära sig ord och meningar som tas upp under lektionen</w:t>
            </w:r>
          </w:p>
        </w:tc>
        <w:tc>
          <w:tcPr>
            <w:tcW w:w="1984" w:type="dxa"/>
            <w:vAlign w:val="center"/>
          </w:tcPr>
          <w:p w:rsidR="004D183B" w:rsidRPr="00D23364" w:rsidRDefault="007D0075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och försöker lära sig ord och meningar som tas upp under lektionen</w:t>
            </w:r>
          </w:p>
        </w:tc>
        <w:tc>
          <w:tcPr>
            <w:tcW w:w="2552" w:type="dxa"/>
            <w:vAlign w:val="center"/>
          </w:tcPr>
          <w:p w:rsidR="004D183B" w:rsidRPr="00D23364" w:rsidRDefault="007D0075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och försöker lära sig ord och meningar som tas upp under lektionen</w:t>
            </w:r>
          </w:p>
        </w:tc>
        <w:tc>
          <w:tcPr>
            <w:tcW w:w="2798" w:type="dxa"/>
            <w:vAlign w:val="center"/>
          </w:tcPr>
          <w:p w:rsidR="004D183B" w:rsidRPr="00D23364" w:rsidRDefault="007D0075" w:rsidP="00D23364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deltar och försöker lära sig ord och meningar som tas upp under lektionen</w:t>
            </w:r>
          </w:p>
        </w:tc>
      </w:tr>
    </w:tbl>
    <w:p w:rsidR="00CA081E" w:rsidRDefault="00CA081E"/>
    <w:sectPr w:rsidR="00CA081E" w:rsidSect="006F0533">
      <w:pgSz w:w="16838" w:h="11906" w:orient="landscape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1E"/>
    <w:rsid w:val="00125964"/>
    <w:rsid w:val="0015649F"/>
    <w:rsid w:val="002B5FBD"/>
    <w:rsid w:val="002C1019"/>
    <w:rsid w:val="00423B85"/>
    <w:rsid w:val="004D183B"/>
    <w:rsid w:val="00674790"/>
    <w:rsid w:val="006F0533"/>
    <w:rsid w:val="007D0075"/>
    <w:rsid w:val="008C55AB"/>
    <w:rsid w:val="00C62D83"/>
    <w:rsid w:val="00CA081E"/>
    <w:rsid w:val="00D23364"/>
    <w:rsid w:val="00F34042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F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F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2014-02-10T18:03:00Z</dcterms:created>
  <dcterms:modified xsi:type="dcterms:W3CDTF">2014-02-10T18:03:00Z</dcterms:modified>
</cp:coreProperties>
</file>