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F7" w:rsidRPr="002E58F7" w:rsidRDefault="002E58F7" w:rsidP="002E58F7">
      <w:pPr>
        <w:spacing w:after="150" w:line="600" w:lineRule="atLeast"/>
        <w:ind w:left="1875"/>
        <w:textAlignment w:val="baseline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50"/>
          <w:szCs w:val="50"/>
          <w:lang w:val="fr-FR" w:eastAsia="sv-SE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0"/>
          <w:szCs w:val="20"/>
          <w:lang w:val="fr-FR" w:eastAsia="sv-SE"/>
        </w:rPr>
        <w:t xml:space="preserve">exercices les mots 3 </w:t>
      </w:r>
      <w:bookmarkStart w:id="0" w:name="_GoBack"/>
      <w:bookmarkEnd w:id="0"/>
      <w:r w:rsidRPr="002E58F7">
        <w:rPr>
          <w:rFonts w:ascii="Georgia" w:eastAsia="Times New Roman" w:hAnsi="Georgia" w:cs="Times New Roman"/>
          <w:i/>
          <w:iCs/>
          <w:color w:val="000000"/>
          <w:kern w:val="36"/>
          <w:sz w:val="50"/>
          <w:szCs w:val="50"/>
          <w:lang w:val="fr-FR" w:eastAsia="sv-SE"/>
        </w:rPr>
        <w:t>RIP, Soulier !</w:t>
      </w:r>
    </w:p>
    <w:p w:rsidR="002E58F7" w:rsidRPr="002E58F7" w:rsidRDefault="002E58F7" w:rsidP="002E58F7">
      <w:pPr>
        <w:spacing w:after="0" w:line="330" w:lineRule="atLeast"/>
        <w:jc w:val="both"/>
        <w:textAlignment w:val="baseline"/>
        <w:rPr>
          <w:rFonts w:ascii="Cambria" w:eastAsia="Times New Roman" w:hAnsi="Cambria" w:cs="Times New Roman"/>
          <w:color w:val="666666"/>
          <w:sz w:val="21"/>
          <w:szCs w:val="21"/>
          <w:lang w:val="fr-FR" w:eastAsia="sv-SE"/>
        </w:rPr>
      </w:pPr>
      <w:r>
        <w:rPr>
          <w:rFonts w:ascii="Cambria" w:eastAsia="Times New Roman" w:hAnsi="Cambria" w:cs="Times New Roman"/>
          <w:noProof/>
          <w:color w:val="000000"/>
          <w:sz w:val="27"/>
          <w:szCs w:val="27"/>
          <w:bdr w:val="none" w:sz="0" w:space="0" w:color="auto" w:frame="1"/>
          <w:lang w:eastAsia="sv-SE"/>
        </w:rPr>
        <w:drawing>
          <wp:inline distT="0" distB="0" distL="0" distR="0">
            <wp:extent cx="2856230" cy="2147570"/>
            <wp:effectExtent l="0" t="0" r="1270" b="5080"/>
            <wp:docPr id="1" name="Bildobjekt 1" descr="http://laplumeapoil.files.wordpress.com/2012/04/galeries-lafayette-chaussures-souliers2.jpg?w=300&amp;h=22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plumeapoil.files.wordpress.com/2012/04/galeries-lafayette-chaussures-souliers2.jpg?w=300&amp;h=22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8F7">
        <w:rPr>
          <w:rFonts w:ascii="Cambria" w:eastAsia="Times New Roman" w:hAnsi="Cambria" w:cs="Times New Roman"/>
          <w:color w:val="666666"/>
          <w:sz w:val="21"/>
          <w:szCs w:val="21"/>
          <w:lang w:val="fr-FR" w:eastAsia="sv-SE"/>
        </w:rPr>
        <w:t>Si vous vous rendez aux Galeries Layette boulevard Haussmann pour acheter de nouvelles chaussures, vous descendrez au sous-sol en empruntant l’escalator ou le petit escalier hélicoïdal qui se trouve au milieu de la maroquinerie.</w:t>
      </w:r>
    </w:p>
    <w:p w:rsidR="002E58F7" w:rsidRPr="002E58F7" w:rsidRDefault="002E58F7" w:rsidP="002E58F7">
      <w:pPr>
        <w:spacing w:after="225" w:line="330" w:lineRule="atLeast"/>
        <w:jc w:val="both"/>
        <w:textAlignment w:val="baseline"/>
        <w:rPr>
          <w:rFonts w:ascii="Cambria" w:eastAsia="Times New Roman" w:hAnsi="Cambr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Cambria" w:eastAsia="Times New Roman" w:hAnsi="Cambria" w:cs="Times New Roman"/>
          <w:color w:val="666666"/>
          <w:sz w:val="21"/>
          <w:szCs w:val="21"/>
          <w:lang w:val="fr-FR" w:eastAsia="sv-SE"/>
        </w:rPr>
        <w:t>Or, sur ledit escalier, tout autour de la rampe, on peut lire la mention suivante : « chaussures &amp; souliers ».</w:t>
      </w:r>
    </w:p>
    <w:p w:rsidR="002E58F7" w:rsidRPr="002E58F7" w:rsidRDefault="002E58F7" w:rsidP="002E58F7">
      <w:pPr>
        <w:spacing w:after="225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Jusqu’alors, je pensais que les deux mots signifiaient, peu ou prou, la même chose. Mais si tel était le cas, pourquoi le grand magasin s’évertuerait-il à faire le distinguo ?</w:t>
      </w:r>
    </w:p>
    <w:p w:rsidR="002E58F7" w:rsidRPr="002E58F7" w:rsidRDefault="002E58F7" w:rsidP="002E58F7">
      <w:pPr>
        <w:spacing w:after="225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Comme il est d’usage dans ces moments de détresse linguistique, reposons-nous sur ce que nous dit le dictionnaire.</w:t>
      </w:r>
    </w:p>
    <w:p w:rsidR="002E58F7" w:rsidRPr="002E58F7" w:rsidRDefault="002E58F7" w:rsidP="002E58F7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Littéralement, la chaussure sert à chausser, à envelopper le pied. Or le verbe chausser est issu du latin </w:t>
      </w:r>
      <w:r w:rsidRPr="002E58F7">
        <w:rPr>
          <w:rFonts w:ascii="Georgia" w:eastAsia="Times New Roman" w:hAnsi="Georgia" w:cs="Times New Roman"/>
          <w:i/>
          <w:iCs/>
          <w:color w:val="666666"/>
          <w:sz w:val="21"/>
          <w:szCs w:val="21"/>
          <w:bdr w:val="none" w:sz="0" w:space="0" w:color="auto" w:frame="1"/>
          <w:lang w:val="fr-FR" w:eastAsia="sv-SE"/>
        </w:rPr>
        <w:t>calceare</w:t>
      </w: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, lui-même dérivé de calceus, « soulier ». La chaussure a donc emboîté le pas au soulier, et non l’inverse.</w:t>
      </w:r>
    </w:p>
    <w:p w:rsidR="002E58F7" w:rsidRPr="002E58F7" w:rsidRDefault="002E58F7" w:rsidP="002E58F7">
      <w:pPr>
        <w:spacing w:after="225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Puis la chaussure a carrément piétiné le soulier. Au point que l’on parle, par métonymie, de « la chaussure » au sens de fabrication, industrie, commerce des chaussures.</w:t>
      </w:r>
    </w:p>
    <w:p w:rsidR="002E58F7" w:rsidRPr="002E58F7" w:rsidRDefault="002E58F7" w:rsidP="002E58F7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b/>
          <w:bCs/>
          <w:color w:val="666666"/>
          <w:sz w:val="21"/>
          <w:szCs w:val="21"/>
          <w:bdr w:val="none" w:sz="0" w:space="0" w:color="auto" w:frame="1"/>
          <w:lang w:val="fr-FR" w:eastAsia="sv-SE"/>
        </w:rPr>
        <w:t>Conclusion n°1 /</w:t>
      </w: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 </w:t>
      </w:r>
      <w:r w:rsidRPr="002E58F7">
        <w:rPr>
          <w:rFonts w:ascii="Georgia" w:eastAsia="Times New Roman" w:hAnsi="Georgia" w:cs="Times New Roman"/>
          <w:i/>
          <w:iCs/>
          <w:color w:val="666666"/>
          <w:sz w:val="21"/>
          <w:szCs w:val="21"/>
          <w:bdr w:val="none" w:sz="0" w:space="0" w:color="auto" w:frame="1"/>
          <w:lang w:val="fr-FR" w:eastAsia="sv-SE"/>
        </w:rPr>
        <w:t>Chaussure est devenu le terme générique qui englobe tous les types de chaussures. Et le soulier dans tout ça ?</w:t>
      </w:r>
    </w:p>
    <w:p w:rsidR="002E58F7" w:rsidRPr="002E58F7" w:rsidRDefault="002E58F7" w:rsidP="002E58F7">
      <w:pPr>
        <w:spacing w:after="225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Selon le Littré, le soulier est une chaussure qui couvre le pied et qui s’attache par-dessus. Cette précision est-elle bien nécessaire ? Pour ma part, je n’ai jamais vu une chaussure se fermer sous la semelle. À la lumière de cette définition, peut-on dire sans trop s’avancer que les baskets sont des souliers ?</w:t>
      </w:r>
    </w:p>
    <w:p w:rsidR="002E58F7" w:rsidRPr="002E58F7" w:rsidRDefault="002E58F7" w:rsidP="002E58F7">
      <w:pPr>
        <w:spacing w:after="225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D’après le DHLF*, c’est une chaussure à semelle résistante qui couvre complètement ou partiellement le pied, et dont la forme a varié au cours des siècles. Difficile d’être plus vague… D’autant que les exemples qui suivent tendent à contredire cette définition.</w:t>
      </w:r>
    </w:p>
    <w:p w:rsidR="002E58F7" w:rsidRPr="002E58F7" w:rsidRDefault="002E58F7" w:rsidP="002E58F7">
      <w:pPr>
        <w:spacing w:after="225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Ainsi, « soulier en chausson » est (était ?) utilisé au sujet d’un soulier avec une simple semelle. Et rien sur le dessus ? S’agit-il des « souliers apostoliques », depuis rebaptisés (c’est le cas de le dire) sandales ? Dans la même famille, je demande les « souliers de bois », devenus sabots… On apprend aussi qu’au Québec « souliers de bœuf » désigne des mocassins (encore une autre sorte de chaussure !), mais cet emploi est vieilli.</w:t>
      </w:r>
    </w:p>
    <w:p w:rsidR="002E58F7" w:rsidRPr="002E58F7" w:rsidRDefault="002E58F7" w:rsidP="002E58F7">
      <w:pPr>
        <w:spacing w:after="225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Aujourd’hui, si l’on en croit ces deux bibles de la langue française, on parlerait encore de « souliers plats » (sans talons) et de « souliers vernis ». En réalité, on ne les rencontre plus guère que dans les expressions populaires « débarquer avec ses gros souliers » ou au contraire « être dans ses petits souliers », ce qui en dit long sur l’équivocité du terme. J’ajoute que le sens figuré, c’est un peu la maison de retraite des mots usés…</w:t>
      </w:r>
    </w:p>
    <w:p w:rsidR="002E58F7" w:rsidRPr="002E58F7" w:rsidRDefault="002E58F7" w:rsidP="002E58F7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b/>
          <w:bCs/>
          <w:color w:val="666666"/>
          <w:sz w:val="21"/>
          <w:szCs w:val="21"/>
          <w:bdr w:val="none" w:sz="0" w:space="0" w:color="auto" w:frame="1"/>
          <w:lang w:val="fr-FR" w:eastAsia="sv-SE"/>
        </w:rPr>
        <w:t>Conclusion n°2 /</w:t>
      </w: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 </w:t>
      </w:r>
      <w:r w:rsidRPr="002E58F7">
        <w:rPr>
          <w:rFonts w:ascii="Georgia" w:eastAsia="Times New Roman" w:hAnsi="Georgia" w:cs="Times New Roman"/>
          <w:i/>
          <w:iCs/>
          <w:color w:val="666666"/>
          <w:sz w:val="21"/>
          <w:szCs w:val="21"/>
          <w:bdr w:val="none" w:sz="0" w:space="0" w:color="auto" w:frame="1"/>
          <w:lang w:val="fr-FR" w:eastAsia="sv-SE"/>
        </w:rPr>
        <w:t>Dans tous ces exemples, le soulier a pris un sacré gros coup de vieux. À ce stade de la réflexion, on est presque en droit d’affirmer : has been le soulier !</w:t>
      </w:r>
    </w:p>
    <w:p w:rsidR="002E58F7" w:rsidRPr="002E58F7" w:rsidRDefault="002E58F7" w:rsidP="002E58F7">
      <w:pPr>
        <w:spacing w:after="225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lastRenderedPageBreak/>
        <w:t>Comme vous l’aurez remarqué sur la photo, la mention « chaussures &amp; souliers » est accompagnée de ce qui ressemble à une traduction anglaise « shoes &amp; boots ». Mais ne nous y trompons pas : si « chaussures » se dit bien « shoes » en anglais, «boots » ne veut pas dire « souliers », mais « bottes » ou « bottines ». Si j’ouvre mon Harrap’s pour chercher la traduction anglaise de « soulier », je trouve « shoe ». Si je cherche la signification de « shoe », je trouve « chaussure, soulier ».</w:t>
      </w:r>
    </w:p>
    <w:p w:rsidR="002E58F7" w:rsidRPr="002E58F7" w:rsidRDefault="002E58F7" w:rsidP="002E58F7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b/>
          <w:bCs/>
          <w:color w:val="666666"/>
          <w:sz w:val="21"/>
          <w:szCs w:val="21"/>
          <w:bdr w:val="none" w:sz="0" w:space="0" w:color="auto" w:frame="1"/>
          <w:lang w:val="fr-FR" w:eastAsia="sv-SE"/>
        </w:rPr>
        <w:t>Conclusion n°3 /</w:t>
      </w: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 </w:t>
      </w:r>
      <w:r w:rsidRPr="002E58F7">
        <w:rPr>
          <w:rFonts w:ascii="Georgia" w:eastAsia="Times New Roman" w:hAnsi="Georgia" w:cs="Times New Roman"/>
          <w:i/>
          <w:iCs/>
          <w:color w:val="666666"/>
          <w:sz w:val="21"/>
          <w:szCs w:val="21"/>
          <w:bdr w:val="none" w:sz="0" w:space="0" w:color="auto" w:frame="1"/>
          <w:lang w:val="fr-FR" w:eastAsia="sv-SE"/>
        </w:rPr>
        <w:t>Soulier n’a pas de traduction propre en anglais. Chaussure et soulier sont bien synonymes.</w:t>
      </w:r>
    </w:p>
    <w:p w:rsidR="002E58F7" w:rsidRPr="002E58F7" w:rsidRDefault="002E58F7" w:rsidP="002E58F7">
      <w:pPr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b/>
          <w:bCs/>
          <w:color w:val="666666"/>
          <w:sz w:val="21"/>
          <w:szCs w:val="21"/>
          <w:bdr w:val="none" w:sz="0" w:space="0" w:color="auto" w:frame="1"/>
          <w:lang w:val="fr-FR" w:eastAsia="sv-SE"/>
        </w:rPr>
        <w:t>Conclusion des conclusions/ </w:t>
      </w:r>
      <w:r w:rsidRPr="002E58F7"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  <w:t>Puisque « chaussure » désigne tout ce qui se chausse, puisque « soulier » est vieilli, et puisque « chaussure » et « soulier » sont synonymes, pourquoi diable avoir fait le choix d’accoler les deux termes ? Faut-il remonter à la création des Galeries Lafayette Haussmann, en 1894, date à laquelle « chaussure » et « soulier » se tiraient encore dans les pattes ? À moins que celle-ci ne soit le fruit d’une stratégie marketing plus récente à destination des acheteurs étrangers. Le côté vieilli de « soulier » apporte sans doute une petite touche vintage &amp; frenchy. Pas sûr que les touristes japonais, nombreux à fréquenter ce haut-lieu du shopping français (mais pas le même alphabet) saisissent la subtilité…</w:t>
      </w:r>
    </w:p>
    <w:p w:rsidR="002E58F7" w:rsidRPr="002E58F7" w:rsidRDefault="002E58F7" w:rsidP="002E58F7">
      <w:pPr>
        <w:spacing w:line="330" w:lineRule="atLeast"/>
        <w:jc w:val="both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val="fr-FR" w:eastAsia="sv-SE"/>
        </w:rPr>
      </w:pPr>
      <w:r w:rsidRPr="002E58F7">
        <w:rPr>
          <w:rFonts w:ascii="Georgia" w:eastAsia="Times New Roman" w:hAnsi="Georgia" w:cs="Times New Roman"/>
          <w:i/>
          <w:iCs/>
          <w:color w:val="666666"/>
          <w:sz w:val="21"/>
          <w:szCs w:val="21"/>
          <w:bdr w:val="none" w:sz="0" w:space="0" w:color="auto" w:frame="1"/>
          <w:lang w:val="fr-FR" w:eastAsia="sv-SE"/>
        </w:rPr>
        <w:t>* Dictionnaire Historique de la Langue Française</w:t>
      </w:r>
    </w:p>
    <w:p w:rsidR="0073740C" w:rsidRPr="002E58F7" w:rsidRDefault="0073740C">
      <w:pPr>
        <w:rPr>
          <w:lang w:val="fr-FR"/>
        </w:rPr>
      </w:pPr>
    </w:p>
    <w:sectPr w:rsidR="0073740C" w:rsidRPr="002E58F7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F7"/>
    <w:rsid w:val="001C1AFA"/>
    <w:rsid w:val="002E58F7"/>
    <w:rsid w:val="003F34E5"/>
    <w:rsid w:val="004D730F"/>
    <w:rsid w:val="00634E8E"/>
    <w:rsid w:val="0073740C"/>
    <w:rsid w:val="00773353"/>
    <w:rsid w:val="00A507A4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E5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58F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entry-date">
    <w:name w:val="entry-date"/>
    <w:basedOn w:val="Standardstycketeckensnitt"/>
    <w:rsid w:val="002E58F7"/>
  </w:style>
  <w:style w:type="character" w:styleId="Hyperlnk">
    <w:name w:val="Hyperlink"/>
    <w:basedOn w:val="Standardstycketeckensnitt"/>
    <w:uiPriority w:val="99"/>
    <w:semiHidden/>
    <w:unhideWhenUsed/>
    <w:rsid w:val="002E58F7"/>
    <w:rPr>
      <w:color w:val="0000FF"/>
      <w:u w:val="single"/>
    </w:rPr>
  </w:style>
  <w:style w:type="character" w:customStyle="1" w:styleId="sep">
    <w:name w:val="sep"/>
    <w:basedOn w:val="Standardstycketeckensnitt"/>
    <w:rsid w:val="002E58F7"/>
  </w:style>
  <w:style w:type="character" w:customStyle="1" w:styleId="apple-converted-space">
    <w:name w:val="apple-converted-space"/>
    <w:basedOn w:val="Standardstycketeckensnitt"/>
    <w:rsid w:val="002E58F7"/>
  </w:style>
  <w:style w:type="character" w:customStyle="1" w:styleId="author">
    <w:name w:val="author"/>
    <w:basedOn w:val="Standardstycketeckensnitt"/>
    <w:rsid w:val="002E58F7"/>
  </w:style>
  <w:style w:type="character" w:customStyle="1" w:styleId="entry-categories">
    <w:name w:val="entry-categories"/>
    <w:basedOn w:val="Standardstycketeckensnitt"/>
    <w:rsid w:val="002E58F7"/>
  </w:style>
  <w:style w:type="character" w:customStyle="1" w:styleId="entry-tags">
    <w:name w:val="entry-tags"/>
    <w:basedOn w:val="Standardstycketeckensnitt"/>
    <w:rsid w:val="002E58F7"/>
  </w:style>
  <w:style w:type="character" w:customStyle="1" w:styleId="comments-link">
    <w:name w:val="comments-link"/>
    <w:basedOn w:val="Standardstycketeckensnitt"/>
    <w:rsid w:val="002E58F7"/>
  </w:style>
  <w:style w:type="paragraph" w:styleId="Normalwebb">
    <w:name w:val="Normal (Web)"/>
    <w:basedOn w:val="Normal"/>
    <w:uiPriority w:val="99"/>
    <w:semiHidden/>
    <w:unhideWhenUsed/>
    <w:rsid w:val="002E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E58F7"/>
    <w:rPr>
      <w:i/>
      <w:iCs/>
    </w:rPr>
  </w:style>
  <w:style w:type="character" w:styleId="Stark">
    <w:name w:val="Strong"/>
    <w:basedOn w:val="Standardstycketeckensnitt"/>
    <w:uiPriority w:val="22"/>
    <w:qFormat/>
    <w:rsid w:val="002E58F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5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E5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58F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entry-date">
    <w:name w:val="entry-date"/>
    <w:basedOn w:val="Standardstycketeckensnitt"/>
    <w:rsid w:val="002E58F7"/>
  </w:style>
  <w:style w:type="character" w:styleId="Hyperlnk">
    <w:name w:val="Hyperlink"/>
    <w:basedOn w:val="Standardstycketeckensnitt"/>
    <w:uiPriority w:val="99"/>
    <w:semiHidden/>
    <w:unhideWhenUsed/>
    <w:rsid w:val="002E58F7"/>
    <w:rPr>
      <w:color w:val="0000FF"/>
      <w:u w:val="single"/>
    </w:rPr>
  </w:style>
  <w:style w:type="character" w:customStyle="1" w:styleId="sep">
    <w:name w:val="sep"/>
    <w:basedOn w:val="Standardstycketeckensnitt"/>
    <w:rsid w:val="002E58F7"/>
  </w:style>
  <w:style w:type="character" w:customStyle="1" w:styleId="apple-converted-space">
    <w:name w:val="apple-converted-space"/>
    <w:basedOn w:val="Standardstycketeckensnitt"/>
    <w:rsid w:val="002E58F7"/>
  </w:style>
  <w:style w:type="character" w:customStyle="1" w:styleId="author">
    <w:name w:val="author"/>
    <w:basedOn w:val="Standardstycketeckensnitt"/>
    <w:rsid w:val="002E58F7"/>
  </w:style>
  <w:style w:type="character" w:customStyle="1" w:styleId="entry-categories">
    <w:name w:val="entry-categories"/>
    <w:basedOn w:val="Standardstycketeckensnitt"/>
    <w:rsid w:val="002E58F7"/>
  </w:style>
  <w:style w:type="character" w:customStyle="1" w:styleId="entry-tags">
    <w:name w:val="entry-tags"/>
    <w:basedOn w:val="Standardstycketeckensnitt"/>
    <w:rsid w:val="002E58F7"/>
  </w:style>
  <w:style w:type="character" w:customStyle="1" w:styleId="comments-link">
    <w:name w:val="comments-link"/>
    <w:basedOn w:val="Standardstycketeckensnitt"/>
    <w:rsid w:val="002E58F7"/>
  </w:style>
  <w:style w:type="paragraph" w:styleId="Normalwebb">
    <w:name w:val="Normal (Web)"/>
    <w:basedOn w:val="Normal"/>
    <w:uiPriority w:val="99"/>
    <w:semiHidden/>
    <w:unhideWhenUsed/>
    <w:rsid w:val="002E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E58F7"/>
    <w:rPr>
      <w:i/>
      <w:iCs/>
    </w:rPr>
  </w:style>
  <w:style w:type="character" w:styleId="Stark">
    <w:name w:val="Strong"/>
    <w:basedOn w:val="Standardstycketeckensnitt"/>
    <w:uiPriority w:val="22"/>
    <w:qFormat/>
    <w:rsid w:val="002E58F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5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aplumeapoil.files.wordpress.com/2012/04/galeries-lafayette-chaussures-souliers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3541</Characters>
  <Application>Microsoft Office Word</Application>
  <DocSecurity>0</DocSecurity>
  <Lines>29</Lines>
  <Paragraphs>8</Paragraphs>
  <ScaleCrop>false</ScaleCrop>
  <Company>Proaros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2015-06-14T09:18:00Z</dcterms:created>
  <dcterms:modified xsi:type="dcterms:W3CDTF">2015-06-14T09:19:00Z</dcterms:modified>
</cp:coreProperties>
</file>