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DC" w:rsidRDefault="009709DC" w:rsidP="009709DC">
      <w:pPr>
        <w:pStyle w:val="Normalwebb"/>
        <w:jc w:val="center"/>
        <w:rPr>
          <w:rFonts w:ascii="Sylfaen" w:hAnsi="Sylfaen"/>
          <w:b/>
          <w:bCs/>
          <w:sz w:val="40"/>
        </w:rPr>
      </w:pPr>
      <w:r>
        <w:rPr>
          <w:rFonts w:ascii="Sylfaen" w:hAnsi="Sylfaen"/>
          <w:b/>
          <w:bCs/>
          <w:sz w:val="40"/>
        </w:rPr>
        <w:t xml:space="preserve">HONORÉ DE </w:t>
      </w:r>
      <w:r>
        <w:rPr>
          <w:rFonts w:ascii="Sylfaen" w:hAnsi="Sylfaen" w:cs="Arial"/>
          <w:b/>
          <w:bCs/>
          <w:color w:val="000000"/>
          <w:sz w:val="40"/>
          <w:szCs w:val="27"/>
        </w:rPr>
        <w:t>BALZAC (1799 - 1850)</w:t>
      </w:r>
    </w:p>
    <w:p w:rsidR="009709DC" w:rsidRDefault="009709DC" w:rsidP="009709DC">
      <w:pPr>
        <w:pStyle w:val="Normalwebb"/>
        <w:rPr>
          <w:rFonts w:ascii="Sylfaen" w:hAnsi="Sylfaen"/>
          <w:sz w:val="28"/>
        </w:rPr>
      </w:pPr>
      <w:r>
        <w:rPr>
          <w:noProof/>
          <w:sz w:val="28"/>
          <w:lang w:val="sv-SE" w:eastAsia="sv-SE"/>
        </w:rPr>
        <w:drawing>
          <wp:anchor distT="0" distB="0" distL="114300" distR="114300" simplePos="0" relativeHeight="251659264" behindDoc="1" locked="0" layoutInCell="1" allowOverlap="1" wp14:anchorId="5BAF5AE2" wp14:editId="713E715B">
            <wp:simplePos x="0" y="0"/>
            <wp:positionH relativeFrom="column">
              <wp:posOffset>-108585</wp:posOffset>
            </wp:positionH>
            <wp:positionV relativeFrom="paragraph">
              <wp:posOffset>68580</wp:posOffset>
            </wp:positionV>
            <wp:extent cx="2082800" cy="2552700"/>
            <wp:effectExtent l="0" t="0" r="0" b="0"/>
            <wp:wrapTight wrapText="bothSides">
              <wp:wrapPolygon edited="0">
                <wp:start x="0" y="0"/>
                <wp:lineTo x="0" y="21439"/>
                <wp:lineTo x="21337" y="21439"/>
                <wp:lineTo x="21337" y="0"/>
                <wp:lineTo x="0" y="0"/>
              </wp:wrapPolygon>
            </wp:wrapTight>
            <wp:docPr id="20" name="Bild 20" descr="bal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lz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sz w:val="28"/>
        </w:rPr>
        <w:t>Il est né à Tours le 20 mai 1799. Il a deux soeurs, Laure et Laurence, et un frère, Henri. La mère de Balzac est très froide et préfère son frère Henri. La famille s’installe à Paris en 1814. Honoré de Balzac va faire des études de droit. En 1822 il devient l’amant de Mme de Berny et il commence à écrire des livres. Il a essayé de travailler comme éditeur et imprimeur mais il fait faillite et toute sa vie il aura des problèmes d’argent et de dettes. Il sort son premier roman en 1829 « </w:t>
      </w:r>
      <w:r>
        <w:rPr>
          <w:rFonts w:ascii="Sylfaen" w:hAnsi="Sylfaen"/>
          <w:i/>
          <w:iCs/>
          <w:sz w:val="28"/>
        </w:rPr>
        <w:t xml:space="preserve">Les Chouans ». </w:t>
      </w:r>
      <w:r>
        <w:rPr>
          <w:rFonts w:ascii="Sylfaen" w:hAnsi="Sylfaen"/>
          <w:sz w:val="28"/>
        </w:rPr>
        <w:t xml:space="preserve">En 1830 il commence à construire une oeuvre gigantesque sous le nom de la </w:t>
      </w:r>
      <w:r>
        <w:rPr>
          <w:rFonts w:ascii="Sylfaen" w:hAnsi="Sylfaen"/>
          <w:i/>
          <w:iCs/>
          <w:sz w:val="28"/>
        </w:rPr>
        <w:t>Comédie humaine.</w:t>
      </w:r>
      <w:r>
        <w:rPr>
          <w:rFonts w:ascii="Sylfaen" w:hAnsi="Sylfaen"/>
          <w:sz w:val="28"/>
        </w:rPr>
        <w:t xml:space="preserve"> Il va peindre toute la société et la décrire très en détail. Ses livres sont caractérisés par de longues pages de descriptions des milieux et des personnes. Il devient l’un des écrivains réalistes les plus célèbres. </w:t>
      </w:r>
    </w:p>
    <w:p w:rsidR="009709DC" w:rsidRDefault="009709DC" w:rsidP="009709DC">
      <w:pPr>
        <w:pStyle w:val="Normalwebb"/>
        <w:rPr>
          <w:rFonts w:ascii="Sylfaen" w:hAnsi="Sylfaen"/>
          <w:sz w:val="28"/>
        </w:rPr>
      </w:pPr>
      <w:r>
        <w:rPr>
          <w:noProof/>
          <w:sz w:val="28"/>
          <w:lang w:val="sv-SE" w:eastAsia="sv-SE"/>
        </w:rPr>
        <w:drawing>
          <wp:anchor distT="0" distB="0" distL="114300" distR="114300" simplePos="0" relativeHeight="251660288" behindDoc="1" locked="0" layoutInCell="1" allowOverlap="1" wp14:anchorId="038FA76C" wp14:editId="39169B59">
            <wp:simplePos x="0" y="0"/>
            <wp:positionH relativeFrom="column">
              <wp:posOffset>4596765</wp:posOffset>
            </wp:positionH>
            <wp:positionV relativeFrom="paragraph">
              <wp:posOffset>219710</wp:posOffset>
            </wp:positionV>
            <wp:extent cx="1765300" cy="2044700"/>
            <wp:effectExtent l="0" t="0" r="6350" b="0"/>
            <wp:wrapTight wrapText="bothSides">
              <wp:wrapPolygon edited="0">
                <wp:start x="0" y="0"/>
                <wp:lineTo x="0" y="21332"/>
                <wp:lineTo x="21445" y="21332"/>
                <wp:lineTo x="21445" y="0"/>
                <wp:lineTo x="0" y="0"/>
              </wp:wrapPolygon>
            </wp:wrapTight>
            <wp:docPr id="21" name="Bild 21" descr="HANS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SKA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9DC" w:rsidRDefault="009709DC" w:rsidP="009709DC">
      <w:pPr>
        <w:pStyle w:val="Normalwebb"/>
        <w:rPr>
          <w:rFonts w:ascii="Sylfaen" w:hAnsi="Sylfaen"/>
          <w:sz w:val="28"/>
        </w:rPr>
      </w:pPr>
      <w:r>
        <w:rPr>
          <w:rFonts w:ascii="Sylfaen" w:hAnsi="Sylfaen"/>
          <w:sz w:val="28"/>
        </w:rPr>
        <w:t>En 1850 il se marie avec son ancienne maîtresse Mme Hanska en Ukraine.</w:t>
      </w:r>
    </w:p>
    <w:p w:rsidR="009709DC" w:rsidRDefault="009709DC" w:rsidP="009709DC">
      <w:pPr>
        <w:pStyle w:val="Normalwebb"/>
        <w:rPr>
          <w:rFonts w:ascii="Sylfaen" w:hAnsi="Sylfaen"/>
          <w:sz w:val="28"/>
        </w:rPr>
      </w:pPr>
    </w:p>
    <w:p w:rsidR="009709DC" w:rsidRDefault="009709DC" w:rsidP="009709DC">
      <w:pPr>
        <w:pStyle w:val="Normalwebb"/>
        <w:rPr>
          <w:rFonts w:ascii="Sylfaen" w:hAnsi="Sylfaen"/>
          <w:sz w:val="28"/>
        </w:rPr>
      </w:pPr>
    </w:p>
    <w:p w:rsidR="009709DC" w:rsidRDefault="009709DC" w:rsidP="009709DC">
      <w:pPr>
        <w:pStyle w:val="Normalwebb"/>
        <w:rPr>
          <w:rFonts w:ascii="Sylfaen" w:hAnsi="Sylfaen"/>
          <w:sz w:val="28"/>
        </w:rPr>
      </w:pPr>
    </w:p>
    <w:p w:rsidR="009709DC" w:rsidRDefault="009709DC" w:rsidP="009709DC">
      <w:pPr>
        <w:pStyle w:val="Normalwebb"/>
        <w:rPr>
          <w:rFonts w:ascii="Sylfaen" w:hAnsi="Sylfaen"/>
          <w:i/>
          <w:iCs/>
          <w:sz w:val="28"/>
        </w:rPr>
      </w:pPr>
      <w:r>
        <w:rPr>
          <w:noProof/>
          <w:sz w:val="28"/>
          <w:lang w:val="sv-SE" w:eastAsia="sv-SE"/>
        </w:rPr>
        <w:drawing>
          <wp:anchor distT="0" distB="0" distL="114300" distR="114300" simplePos="0" relativeHeight="251661312" behindDoc="1" locked="0" layoutInCell="1" allowOverlap="1" wp14:anchorId="33527941" wp14:editId="7E0276DF">
            <wp:simplePos x="0" y="0"/>
            <wp:positionH relativeFrom="column">
              <wp:posOffset>-144780</wp:posOffset>
            </wp:positionH>
            <wp:positionV relativeFrom="paragraph">
              <wp:posOffset>210820</wp:posOffset>
            </wp:positionV>
            <wp:extent cx="1968500" cy="2565400"/>
            <wp:effectExtent l="0" t="0" r="0" b="6350"/>
            <wp:wrapTight wrapText="bothSides">
              <wp:wrapPolygon edited="0">
                <wp:start x="0" y="0"/>
                <wp:lineTo x="0" y="21493"/>
                <wp:lineTo x="21321" y="21493"/>
                <wp:lineTo x="21321" y="0"/>
                <wp:lineTo x="0" y="0"/>
              </wp:wrapPolygon>
            </wp:wrapTight>
            <wp:docPr id="22" name="Bild 22" descr="Bal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lz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sz w:val="28"/>
        </w:rPr>
        <w:t xml:space="preserve">Ses plus grands romans sont entre autres : </w:t>
      </w:r>
      <w:r>
        <w:rPr>
          <w:rFonts w:ascii="Sylfaen" w:hAnsi="Sylfaen"/>
          <w:i/>
          <w:iCs/>
          <w:sz w:val="28"/>
        </w:rPr>
        <w:t xml:space="preserve">Eugénie Grandet,  Le Père Goriot, </w:t>
      </w:r>
      <w:r>
        <w:rPr>
          <w:rFonts w:ascii="Sylfaen" w:hAnsi="Sylfaen"/>
          <w:i/>
          <w:iCs/>
          <w:sz w:val="28"/>
          <w:szCs w:val="20"/>
        </w:rPr>
        <w:t>Le lys dans la vallée</w:t>
      </w:r>
      <w:r>
        <w:rPr>
          <w:rFonts w:ascii="Sylfaen" w:hAnsi="Sylfaen"/>
          <w:i/>
          <w:iCs/>
          <w:sz w:val="28"/>
        </w:rPr>
        <w:t>, Illusions perdues, La Peau de Chagrin</w:t>
      </w:r>
    </w:p>
    <w:p w:rsidR="009709DC" w:rsidRDefault="009709DC" w:rsidP="009709DC">
      <w:pPr>
        <w:pStyle w:val="Normalwebb"/>
        <w:rPr>
          <w:rFonts w:ascii="Sylfaen" w:hAnsi="Sylfaen"/>
          <w:sz w:val="28"/>
        </w:rPr>
      </w:pPr>
      <w:r>
        <w:rPr>
          <w:rFonts w:ascii="Sylfaen" w:hAnsi="Sylfaen"/>
          <w:sz w:val="28"/>
        </w:rPr>
        <w:t>Il meurt d'épuisement le 18 août 1850 à Paris. En 1876 on publie ses œuvres complètes en 24 volumes. Mme de Balzac va mourir en 1882.</w:t>
      </w:r>
    </w:p>
    <w:p w:rsidR="009709DC" w:rsidRDefault="009709DC" w:rsidP="009709DC">
      <w:pPr>
        <w:pStyle w:val="Normalwebb"/>
        <w:jc w:val="center"/>
        <w:rPr>
          <w:rStyle w:val="Stark"/>
          <w:rFonts w:ascii="Sylfaen" w:hAnsi="Sylfaen" w:cs="Arial"/>
          <w:b w:val="0"/>
          <w:bCs w:val="0"/>
          <w:color w:val="000000"/>
          <w:sz w:val="28"/>
        </w:rPr>
      </w:pPr>
      <w:r>
        <w:rPr>
          <w:noProof/>
          <w:sz w:val="20"/>
          <w:lang w:val="sv-SE" w:eastAsia="sv-SE"/>
        </w:rPr>
        <w:drawing>
          <wp:anchor distT="0" distB="0" distL="114300" distR="114300" simplePos="0" relativeHeight="251662336" behindDoc="1" locked="0" layoutInCell="1" allowOverlap="1" wp14:anchorId="3F97350F" wp14:editId="26DB5798">
            <wp:simplePos x="0" y="0"/>
            <wp:positionH relativeFrom="column">
              <wp:posOffset>2260600</wp:posOffset>
            </wp:positionH>
            <wp:positionV relativeFrom="paragraph">
              <wp:posOffset>209550</wp:posOffset>
            </wp:positionV>
            <wp:extent cx="1828800" cy="1562100"/>
            <wp:effectExtent l="0" t="0" r="0" b="0"/>
            <wp:wrapTight wrapText="bothSides">
              <wp:wrapPolygon edited="0">
                <wp:start x="0" y="0"/>
                <wp:lineTo x="0" y="21337"/>
                <wp:lineTo x="21375" y="21337"/>
                <wp:lineTo x="21375" y="0"/>
                <wp:lineTo x="0" y="0"/>
              </wp:wrapPolygon>
            </wp:wrapTight>
            <wp:docPr id="23" name="Bild 23" descr="sac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ch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9DC" w:rsidRDefault="009709DC" w:rsidP="009709DC">
      <w:pPr>
        <w:pStyle w:val="Normalwebb"/>
        <w:jc w:val="center"/>
        <w:rPr>
          <w:rStyle w:val="Stark"/>
          <w:rFonts w:ascii="Sylfaen" w:hAnsi="Sylfaen" w:cs="Arial"/>
          <w:b w:val="0"/>
          <w:bCs w:val="0"/>
          <w:color w:val="000000"/>
          <w:sz w:val="28"/>
        </w:rPr>
      </w:pPr>
    </w:p>
    <w:p w:rsidR="009709DC" w:rsidRDefault="009709DC" w:rsidP="009709DC">
      <w:pPr>
        <w:pStyle w:val="Normalwebb"/>
        <w:jc w:val="center"/>
        <w:rPr>
          <w:rStyle w:val="Stark"/>
          <w:rFonts w:ascii="Sylfaen" w:hAnsi="Sylfaen" w:cs="Arial"/>
          <w:b w:val="0"/>
          <w:bCs w:val="0"/>
          <w:color w:val="000000"/>
          <w:sz w:val="28"/>
        </w:rPr>
      </w:pPr>
    </w:p>
    <w:p w:rsidR="009709DC" w:rsidRDefault="009709DC" w:rsidP="009709DC">
      <w:pPr>
        <w:pStyle w:val="Normalwebb"/>
        <w:jc w:val="center"/>
        <w:rPr>
          <w:rStyle w:val="Stark"/>
          <w:rFonts w:ascii="Sylfaen" w:hAnsi="Sylfaen" w:cs="Arial"/>
          <w:b w:val="0"/>
          <w:bCs w:val="0"/>
          <w:color w:val="000000"/>
          <w:sz w:val="28"/>
        </w:rPr>
      </w:pPr>
    </w:p>
    <w:p w:rsidR="009709DC" w:rsidRDefault="009709DC" w:rsidP="009709DC">
      <w:pPr>
        <w:pStyle w:val="Normalwebb"/>
        <w:jc w:val="center"/>
        <w:rPr>
          <w:rStyle w:val="Stark"/>
          <w:rFonts w:ascii="Sylfaen" w:hAnsi="Sylfaen" w:cs="Arial"/>
          <w:b w:val="0"/>
          <w:bCs w:val="0"/>
          <w:color w:val="000000"/>
          <w:sz w:val="28"/>
        </w:rPr>
      </w:pPr>
    </w:p>
    <w:p w:rsidR="009709DC" w:rsidRDefault="009709DC" w:rsidP="009709DC">
      <w:pPr>
        <w:pStyle w:val="Normalwebb"/>
        <w:jc w:val="center"/>
        <w:rPr>
          <w:rStyle w:val="Stark"/>
          <w:rFonts w:ascii="Sylfaen" w:hAnsi="Sylfaen" w:cs="Arial"/>
          <w:b w:val="0"/>
          <w:bCs w:val="0"/>
          <w:color w:val="000000"/>
          <w:sz w:val="40"/>
        </w:rPr>
      </w:pPr>
    </w:p>
    <w:p w:rsidR="009709DC" w:rsidRDefault="009709DC" w:rsidP="009709DC">
      <w:pPr>
        <w:pStyle w:val="Normalwebb"/>
        <w:jc w:val="center"/>
        <w:rPr>
          <w:rFonts w:ascii="Sylfaen" w:hAnsi="Sylfaen" w:cs="Arial"/>
          <w:sz w:val="40"/>
        </w:rPr>
      </w:pPr>
      <w:r>
        <w:rPr>
          <w:rStyle w:val="Stark"/>
          <w:rFonts w:ascii="Sylfaen" w:hAnsi="Sylfaen" w:cs="Arial"/>
          <w:b w:val="0"/>
          <w:bCs w:val="0"/>
          <w:color w:val="000000"/>
          <w:sz w:val="40"/>
        </w:rPr>
        <w:lastRenderedPageBreak/>
        <w:t xml:space="preserve">GUSTAVE FLAUBERT </w:t>
      </w:r>
      <w:r>
        <w:rPr>
          <w:rFonts w:ascii="Sylfaen" w:hAnsi="Sylfaen" w:cs="Arial"/>
          <w:sz w:val="40"/>
        </w:rPr>
        <w:t>1821-1880</w:t>
      </w:r>
    </w:p>
    <w:p w:rsidR="009709DC" w:rsidRDefault="009709DC" w:rsidP="009709DC">
      <w:pPr>
        <w:pStyle w:val="Normalwebb"/>
        <w:rPr>
          <w:rFonts w:ascii="Sylfaen" w:hAnsi="Sylfaen"/>
          <w:sz w:val="28"/>
        </w:rPr>
      </w:pPr>
      <w:r>
        <w:rPr>
          <w:noProof/>
          <w:sz w:val="20"/>
          <w:lang w:val="sv-SE" w:eastAsia="sv-SE"/>
        </w:rPr>
        <w:drawing>
          <wp:anchor distT="0" distB="0" distL="114300" distR="114300" simplePos="0" relativeHeight="251663360" behindDoc="1" locked="0" layoutInCell="1" allowOverlap="1" wp14:anchorId="47BC1F36" wp14:editId="17062EEA">
            <wp:simplePos x="0" y="0"/>
            <wp:positionH relativeFrom="column">
              <wp:posOffset>-72390</wp:posOffset>
            </wp:positionH>
            <wp:positionV relativeFrom="paragraph">
              <wp:posOffset>47625</wp:posOffset>
            </wp:positionV>
            <wp:extent cx="2372995" cy="2911475"/>
            <wp:effectExtent l="0" t="0" r="8255" b="3175"/>
            <wp:wrapTight wrapText="bothSides">
              <wp:wrapPolygon edited="0">
                <wp:start x="0" y="0"/>
                <wp:lineTo x="0" y="21482"/>
                <wp:lineTo x="21502" y="21482"/>
                <wp:lineTo x="21502" y="0"/>
                <wp:lineTo x="0" y="0"/>
              </wp:wrapPolygon>
            </wp:wrapTight>
            <wp:docPr id="24" name="Bild 24" descr="flau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ubert"/>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2372995" cy="291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cs="Arial"/>
          <w:sz w:val="28"/>
        </w:rPr>
        <w:t xml:space="preserve">Ce grand écrivain français est né le 12 décembre 1821 à Rouen. Il a un frère et une soeur. Ses parents travaillent à l’hôpital et ils habitent à l’hôpital. C’est assez triste et le petit Gustave lit beaucoup. Il écrit ses premiers textes en 1830 : </w:t>
      </w:r>
      <w:r>
        <w:rPr>
          <w:rFonts w:ascii="Sylfaen" w:hAnsi="Sylfaen" w:cs="Arial"/>
          <w:i/>
          <w:iCs/>
          <w:sz w:val="28"/>
        </w:rPr>
        <w:t>Louis XIII, Eloge de Corneille</w:t>
      </w:r>
      <w:r>
        <w:rPr>
          <w:rFonts w:ascii="Sylfaen" w:hAnsi="Sylfaen" w:cs="Arial"/>
          <w:sz w:val="28"/>
        </w:rPr>
        <w:t xml:space="preserve">, bientôt suivis d'une </w:t>
      </w:r>
      <w:r>
        <w:rPr>
          <w:rFonts w:ascii="Sylfaen" w:hAnsi="Sylfaen" w:cs="Arial"/>
          <w:i/>
          <w:iCs/>
          <w:sz w:val="28"/>
        </w:rPr>
        <w:t>Belle explication de la fameuse constipation</w:t>
      </w:r>
      <w:r>
        <w:rPr>
          <w:rFonts w:ascii="Sylfaen" w:hAnsi="Sylfaen" w:cs="Arial"/>
          <w:sz w:val="28"/>
        </w:rPr>
        <w:t>.</w:t>
      </w:r>
    </w:p>
    <w:p w:rsidR="009709DC" w:rsidRDefault="009709DC" w:rsidP="009709DC">
      <w:pPr>
        <w:pStyle w:val="Normalwebb"/>
        <w:rPr>
          <w:rFonts w:ascii="Sylfaen" w:hAnsi="Sylfaen" w:cs="Arial"/>
          <w:sz w:val="28"/>
        </w:rPr>
      </w:pPr>
      <w:r>
        <w:rPr>
          <w:rFonts w:ascii="Sylfaen" w:hAnsi="Sylfaen" w:cs="Arial"/>
          <w:sz w:val="28"/>
        </w:rPr>
        <w:t xml:space="preserve">En 1836 il rencontre une femme, Elisa Schlésinger, épouse de Maurice Schlésinger, directeur de la </w:t>
      </w:r>
      <w:r>
        <w:rPr>
          <w:rFonts w:ascii="Sylfaen" w:hAnsi="Sylfaen" w:cs="Arial"/>
          <w:i/>
          <w:iCs/>
          <w:sz w:val="28"/>
        </w:rPr>
        <w:t>Gazette et revue musicale de Paris</w:t>
      </w:r>
      <w:r>
        <w:rPr>
          <w:rFonts w:ascii="Sylfaen" w:hAnsi="Sylfaen" w:cs="Arial"/>
          <w:sz w:val="28"/>
        </w:rPr>
        <w:t xml:space="preserve">. C’est le début d'une longue passion impossible. </w:t>
      </w:r>
    </w:p>
    <w:p w:rsidR="009709DC" w:rsidRDefault="009709DC" w:rsidP="009709DC">
      <w:pPr>
        <w:pStyle w:val="Normalwebb"/>
        <w:tabs>
          <w:tab w:val="left" w:pos="836"/>
          <w:tab w:val="left" w:pos="7478"/>
        </w:tabs>
        <w:rPr>
          <w:rFonts w:ascii="Sylfaen" w:hAnsi="Sylfaen" w:cs="Arial"/>
          <w:sz w:val="28"/>
        </w:rPr>
      </w:pPr>
      <w:r>
        <w:rPr>
          <w:noProof/>
          <w:sz w:val="20"/>
          <w:lang w:val="sv-SE" w:eastAsia="sv-SE"/>
        </w:rPr>
        <w:drawing>
          <wp:anchor distT="0" distB="0" distL="114300" distR="114300" simplePos="0" relativeHeight="251664384" behindDoc="1" locked="0" layoutInCell="1" allowOverlap="1" wp14:anchorId="634287BE" wp14:editId="0A5E81D5">
            <wp:simplePos x="0" y="0"/>
            <wp:positionH relativeFrom="column">
              <wp:posOffset>2399030</wp:posOffset>
            </wp:positionH>
            <wp:positionV relativeFrom="paragraph">
              <wp:posOffset>982345</wp:posOffset>
            </wp:positionV>
            <wp:extent cx="1752600" cy="2616200"/>
            <wp:effectExtent l="0" t="0" r="0" b="0"/>
            <wp:wrapTight wrapText="bothSides">
              <wp:wrapPolygon edited="0">
                <wp:start x="0" y="0"/>
                <wp:lineTo x="0" y="21390"/>
                <wp:lineTo x="21365" y="21390"/>
                <wp:lineTo x="21365" y="0"/>
                <wp:lineTo x="0" y="0"/>
              </wp:wrapPolygon>
            </wp:wrapTight>
            <wp:docPr id="25" name="Bild 25" descr="lettre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reG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cs="Arial"/>
          <w:sz w:val="28"/>
        </w:rPr>
        <w:t>Après le bac, son père l’oblige à faire des études de droit. Il a une vie très agitée. Il est ami avec le sculpteur Pradier et il fait connaissance de Victor Hugo. Il rate son examen de droit en 1843. Il commence à avoir des crises nerveuses et il doit arrëter ses études. La famille achète une grande maison près de Rouen, à Croisset. Il rencontre Louise Colet, avec qui il aura une relation amoureuse très orageuse. En 1855 Flaubert s'installe à Paris, 42 boulevard du Temple.</w:t>
      </w:r>
    </w:p>
    <w:p w:rsidR="009709DC" w:rsidRDefault="009709DC" w:rsidP="009709DC">
      <w:pPr>
        <w:pStyle w:val="Normalwebb"/>
        <w:rPr>
          <w:rFonts w:ascii="Sylfaen" w:hAnsi="Sylfaen" w:cs="Arial"/>
          <w:sz w:val="28"/>
        </w:rPr>
      </w:pPr>
      <w:r>
        <w:rPr>
          <w:rFonts w:ascii="Sylfaen" w:hAnsi="Sylfaen" w:cs="Arial"/>
          <w:sz w:val="28"/>
        </w:rPr>
        <w:t xml:space="preserve">En 1857 </w:t>
      </w:r>
      <w:r>
        <w:rPr>
          <w:rFonts w:ascii="Sylfaen" w:hAnsi="Sylfaen" w:cs="Arial"/>
          <w:i/>
          <w:iCs/>
          <w:sz w:val="28"/>
        </w:rPr>
        <w:t>Madame Bovary</w:t>
      </w:r>
      <w:r>
        <w:rPr>
          <w:rFonts w:ascii="Sylfaen" w:hAnsi="Sylfaen" w:cs="Arial"/>
          <w:sz w:val="28"/>
        </w:rPr>
        <w:t xml:space="preserve"> sort en librairie. Le procès pour "atteinte aux bonnes mœurs et à la religion" vaut au roman un grand succès. Flaubert est finalement acquitté, mais ce procès le rend célèbre.  Il reçoit la Légion d'honneur en 1866.</w:t>
      </w:r>
    </w:p>
    <w:p w:rsidR="009709DC" w:rsidRDefault="009709DC" w:rsidP="009709DC">
      <w:pPr>
        <w:pStyle w:val="Normalwebb"/>
        <w:rPr>
          <w:rFonts w:ascii="Sylfaen" w:hAnsi="Sylfaen" w:cs="Arial"/>
          <w:sz w:val="28"/>
        </w:rPr>
      </w:pPr>
      <w:r>
        <w:rPr>
          <w:noProof/>
          <w:sz w:val="20"/>
          <w:lang w:val="sv-SE" w:eastAsia="sv-SE"/>
        </w:rPr>
        <w:drawing>
          <wp:anchor distT="0" distB="0" distL="114300" distR="114300" simplePos="0" relativeHeight="251665408" behindDoc="1" locked="0" layoutInCell="1" allowOverlap="1" wp14:anchorId="66A77AE1" wp14:editId="4221F3E9">
            <wp:simplePos x="0" y="0"/>
            <wp:positionH relativeFrom="column">
              <wp:posOffset>-72390</wp:posOffset>
            </wp:positionH>
            <wp:positionV relativeFrom="paragraph">
              <wp:posOffset>381635</wp:posOffset>
            </wp:positionV>
            <wp:extent cx="2438400" cy="3238500"/>
            <wp:effectExtent l="0" t="0" r="0" b="0"/>
            <wp:wrapTight wrapText="bothSides">
              <wp:wrapPolygon edited="0">
                <wp:start x="0" y="0"/>
                <wp:lineTo x="0" y="21473"/>
                <wp:lineTo x="21431" y="21473"/>
                <wp:lineTo x="21431" y="0"/>
                <wp:lineTo x="0" y="0"/>
              </wp:wrapPolygon>
            </wp:wrapTight>
            <wp:docPr id="26" name="Bild 26" descr="madame%20b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dame%20bov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cs="Arial"/>
          <w:sz w:val="28"/>
        </w:rPr>
        <w:t xml:space="preserve">Il a des difficultés financières. Il obtient, de Jules Ferry, un poste de conservateur et une pension de 3000 F. Quand il est en train de rédiger le chapitre X de </w:t>
      </w:r>
      <w:r>
        <w:rPr>
          <w:rFonts w:ascii="Sylfaen" w:hAnsi="Sylfaen" w:cs="Arial"/>
          <w:i/>
          <w:iCs/>
          <w:sz w:val="28"/>
        </w:rPr>
        <w:t xml:space="preserve">Bouvard et Pécuchet. </w:t>
      </w:r>
      <w:r>
        <w:rPr>
          <w:rFonts w:ascii="Sylfaen" w:hAnsi="Sylfaen" w:cs="Arial"/>
          <w:sz w:val="28"/>
        </w:rPr>
        <w:t xml:space="preserve">il est épuisé, dégoûté de tout, harcelé par tout ce qu’il doit payer. Il meurt subitement au milieu de ses manuscrits le 8 mai 1880, foudroyé par une hémorragie cérébrale. </w:t>
      </w:r>
    </w:p>
    <w:p w:rsidR="009709DC" w:rsidRDefault="009709DC" w:rsidP="009709DC">
      <w:pPr>
        <w:pStyle w:val="Normalwebb"/>
        <w:tabs>
          <w:tab w:val="left" w:pos="836"/>
          <w:tab w:val="left" w:pos="7478"/>
        </w:tabs>
        <w:rPr>
          <w:rFonts w:ascii="Sylfaen" w:hAnsi="Sylfaen" w:cs="Arial"/>
          <w:sz w:val="28"/>
        </w:rPr>
      </w:pPr>
      <w:r>
        <w:rPr>
          <w:rFonts w:ascii="Sylfaen" w:hAnsi="Sylfaen" w:cs="Arial"/>
          <w:sz w:val="28"/>
        </w:rPr>
        <w:t>Enterrement le 11 Mai, en présence de Zola, Goncourt, Daudet, Banville, Maupassant…</w:t>
      </w:r>
    </w:p>
    <w:p w:rsidR="009709DC" w:rsidRDefault="009709DC" w:rsidP="009709DC">
      <w:pPr>
        <w:pStyle w:val="Normalwebb"/>
        <w:tabs>
          <w:tab w:val="left" w:pos="836"/>
          <w:tab w:val="left" w:pos="7478"/>
        </w:tabs>
        <w:rPr>
          <w:rFonts w:ascii="Sylfaen" w:hAnsi="Sylfaen"/>
          <w:sz w:val="28"/>
        </w:rPr>
      </w:pPr>
      <w:r>
        <w:rPr>
          <w:rFonts w:ascii="Sylfaen" w:hAnsi="Sylfaen" w:cs="Arial"/>
          <w:sz w:val="28"/>
        </w:rPr>
        <w:t xml:space="preserve">Ses plus grandes oeuvres sont : </w:t>
      </w:r>
      <w:r>
        <w:rPr>
          <w:rFonts w:ascii="Sylfaen" w:hAnsi="Sylfaen" w:cs="Arial"/>
          <w:i/>
          <w:iCs/>
          <w:sz w:val="28"/>
          <w:szCs w:val="20"/>
        </w:rPr>
        <w:t xml:space="preserve">l'Education sentimentale, Madame Bovary, </w:t>
      </w:r>
      <w:r>
        <w:rPr>
          <w:rFonts w:ascii="Sylfaen" w:hAnsi="Sylfaen" w:cs="Arial"/>
          <w:i/>
          <w:iCs/>
          <w:sz w:val="28"/>
        </w:rPr>
        <w:t>La tentation de Saint Antoine, Salammbô, Bouvard et Pécuchet</w:t>
      </w:r>
    </w:p>
    <w:p w:rsidR="009709DC" w:rsidRDefault="009709DC" w:rsidP="009709DC">
      <w:pPr>
        <w:pStyle w:val="Normalwebb"/>
        <w:rPr>
          <w:rFonts w:ascii="Sylfaen" w:hAnsi="Sylfaen"/>
          <w:sz w:val="28"/>
        </w:rPr>
      </w:pPr>
      <w:r>
        <w:rPr>
          <w:rFonts w:ascii="Sylfaen" w:hAnsi="Sylfaen"/>
          <w:sz w:val="28"/>
        </w:rPr>
        <w:t> </w:t>
      </w:r>
    </w:p>
    <w:p w:rsidR="009709DC" w:rsidRDefault="009709DC" w:rsidP="009709DC">
      <w:pPr>
        <w:pStyle w:val="Normalwebb"/>
        <w:jc w:val="center"/>
        <w:rPr>
          <w:rFonts w:ascii="Sylfaen" w:hAnsi="Sylfaen" w:cs="Arial"/>
          <w:color w:val="000000"/>
          <w:sz w:val="40"/>
          <w:szCs w:val="27"/>
        </w:rPr>
      </w:pPr>
      <w:r>
        <w:rPr>
          <w:rFonts w:ascii="Sylfaen" w:hAnsi="Sylfaen" w:cs="Arial"/>
          <w:color w:val="000000"/>
          <w:sz w:val="40"/>
          <w:szCs w:val="27"/>
        </w:rPr>
        <w:lastRenderedPageBreak/>
        <w:t>EMILE ZOLA ( 1840 -1902)</w:t>
      </w:r>
      <w:r>
        <w:rPr>
          <w:rFonts w:ascii="Sylfaen" w:hAnsi="Sylfaen" w:cs="Arial"/>
          <w:noProof/>
          <w:color w:val="000000"/>
          <w:sz w:val="40"/>
          <w:szCs w:val="27"/>
          <w:lang w:val="sv-SE" w:eastAsia="sv-SE"/>
        </w:rPr>
        <mc:AlternateContent>
          <mc:Choice Requires="wps">
            <w:drawing>
              <wp:inline distT="0" distB="0" distL="0" distR="0" wp14:anchorId="2B971A3F" wp14:editId="5ED6AC3D">
                <wp:extent cx="10160" cy="10160"/>
                <wp:effectExtent l="0" t="0" r="0" b="0"/>
                <wp:docPr id="1" name="AutoShape 4" descr="insert-cook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514A4" id="AutoShape 4" o:spid="_x0000_s1026" alt="insert-cookie"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" filled="f" stroked="f">
                <o:lock v:ext="edit" aspectratio="t"/>
                <w10:anchorlock/>
              </v:rect>
            </w:pict>
          </mc:Fallback>
        </mc:AlternateContent>
      </w:r>
    </w:p>
    <w:p w:rsidR="009709DC" w:rsidRDefault="009709DC" w:rsidP="009709DC">
      <w:pPr>
        <w:pStyle w:val="Normalwebb"/>
        <w:rPr>
          <w:rFonts w:ascii="Sylfaen" w:hAnsi="Sylfaen" w:cs="Arial"/>
          <w:sz w:val="28"/>
        </w:rPr>
      </w:pPr>
      <w:r>
        <w:rPr>
          <w:noProof/>
          <w:sz w:val="20"/>
          <w:lang w:val="sv-SE" w:eastAsia="sv-SE"/>
        </w:rPr>
        <w:drawing>
          <wp:anchor distT="0" distB="0" distL="114300" distR="114300" simplePos="0" relativeHeight="251666432" behindDoc="1" locked="0" layoutInCell="1" allowOverlap="1" wp14:anchorId="6C9A99B1" wp14:editId="02070CF9">
            <wp:simplePos x="0" y="0"/>
            <wp:positionH relativeFrom="column">
              <wp:posOffset>-108585</wp:posOffset>
            </wp:positionH>
            <wp:positionV relativeFrom="paragraph">
              <wp:posOffset>121920</wp:posOffset>
            </wp:positionV>
            <wp:extent cx="2489200" cy="3175000"/>
            <wp:effectExtent l="0" t="0" r="6350" b="6350"/>
            <wp:wrapTight wrapText="bothSides">
              <wp:wrapPolygon edited="0">
                <wp:start x="0" y="0"/>
                <wp:lineTo x="0" y="21514"/>
                <wp:lineTo x="21490" y="21514"/>
                <wp:lineTo x="21490" y="0"/>
                <wp:lineTo x="0" y="0"/>
              </wp:wrapPolygon>
            </wp:wrapTight>
            <wp:docPr id="27" name="Bild 27" descr="zo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olag"/>
                    <pic:cNvPicPr>
                      <a:picLocks noChangeAspect="1" noChangeArrowheads="1"/>
                    </pic:cNvPicPr>
                  </pic:nvPicPr>
                  <pic:blipFill>
                    <a:blip r:embed="rId12">
                      <a:lum bright="6000"/>
                      <a:extLst>
                        <a:ext uri="{28A0092B-C50C-407E-A947-70E740481C1C}">
                          <a14:useLocalDpi xmlns:a14="http://schemas.microsoft.com/office/drawing/2010/main" val="0"/>
                        </a:ext>
                      </a:extLst>
                    </a:blip>
                    <a:srcRect/>
                    <a:stretch>
                      <a:fillRect/>
                    </a:stretch>
                  </pic:blipFill>
                  <pic:spPr bwMode="auto">
                    <a:xfrm>
                      <a:off x="0" y="0"/>
                      <a:ext cx="2489200" cy="317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cs="Arial"/>
          <w:color w:val="000000"/>
          <w:sz w:val="28"/>
          <w:szCs w:val="27"/>
        </w:rPr>
        <w:t xml:space="preserve">Il est né à Paris le 2 avril 1840. Quand il est jeune il habite à </w:t>
      </w:r>
      <w:r>
        <w:rPr>
          <w:rFonts w:ascii="Sylfaen" w:hAnsi="Sylfaen" w:cs="Arial"/>
          <w:sz w:val="28"/>
        </w:rPr>
        <w:t>Aix en Provence et il fait connaissance avec Paul Cézanne, le peintre. Il rate son bac mais il lit beaucoup et commence à écrire contes et poèmes. En 1865 il rencontre Gabrielle-Alexandrine Meley qu'il épousera en 1870.</w:t>
      </w:r>
    </w:p>
    <w:p w:rsidR="009709DC" w:rsidRDefault="009709DC" w:rsidP="009709DC">
      <w:pPr>
        <w:pStyle w:val="Normalwebb"/>
        <w:rPr>
          <w:rFonts w:ascii="Sylfaen" w:hAnsi="Sylfaen" w:cs="Arial"/>
          <w:sz w:val="28"/>
        </w:rPr>
      </w:pPr>
      <w:r>
        <w:rPr>
          <w:noProof/>
          <w:sz w:val="20"/>
          <w:lang w:val="sv-SE" w:eastAsia="sv-SE"/>
        </w:rPr>
        <w:drawing>
          <wp:anchor distT="0" distB="0" distL="114300" distR="114300" simplePos="0" relativeHeight="251668480" behindDoc="1" locked="0" layoutInCell="1" allowOverlap="1" wp14:anchorId="63894EB3" wp14:editId="259D033F">
            <wp:simplePos x="0" y="0"/>
            <wp:positionH relativeFrom="column">
              <wp:posOffset>2499995</wp:posOffset>
            </wp:positionH>
            <wp:positionV relativeFrom="paragraph">
              <wp:posOffset>843915</wp:posOffset>
            </wp:positionV>
            <wp:extent cx="1511300" cy="812800"/>
            <wp:effectExtent l="0" t="0" r="0" b="6350"/>
            <wp:wrapTight wrapText="bothSides">
              <wp:wrapPolygon edited="0">
                <wp:start x="0" y="0"/>
                <wp:lineTo x="0" y="21263"/>
                <wp:lineTo x="21237" y="21263"/>
                <wp:lineTo x="21237" y="0"/>
                <wp:lineTo x="0" y="0"/>
              </wp:wrapPolygon>
            </wp:wrapTight>
            <wp:docPr id="29" name="Bild 29" descr="z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ol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cs="Arial"/>
          <w:sz w:val="28"/>
        </w:rPr>
        <w:t>1866 Emile Zola quitte Hachette et devient chroniqueur littéraire à l'Evénement. Il publie également des articles sur la peinture. Il défend avec beaucoup de conviction Manet et des peintres qu'on appellera bientôt les impressionnistes par opposition aux peintres académiques.</w:t>
      </w:r>
    </w:p>
    <w:p w:rsidR="009709DC" w:rsidRDefault="009709DC" w:rsidP="009709DC">
      <w:pPr>
        <w:pStyle w:val="Normalwebb"/>
        <w:rPr>
          <w:rFonts w:ascii="Sylfaen" w:hAnsi="Sylfaen" w:cs="Arial"/>
          <w:sz w:val="28"/>
        </w:rPr>
      </w:pPr>
      <w:r>
        <w:rPr>
          <w:rFonts w:ascii="Sylfaen" w:hAnsi="Sylfaen" w:cs="Arial"/>
          <w:sz w:val="28"/>
        </w:rPr>
        <w:t xml:space="preserve">Emile Zola va construire un cycle de roman qui s’appelle </w:t>
      </w:r>
      <w:r>
        <w:rPr>
          <w:rFonts w:ascii="Sylfaen" w:hAnsi="Sylfaen" w:cs="Arial"/>
          <w:i/>
          <w:iCs/>
          <w:sz w:val="28"/>
        </w:rPr>
        <w:t>les Rougon Macquart</w:t>
      </w:r>
      <w:r>
        <w:rPr>
          <w:rFonts w:ascii="Sylfaen" w:hAnsi="Sylfaen" w:cs="Arial"/>
          <w:sz w:val="28"/>
        </w:rPr>
        <w:t xml:space="preserve"> avec une vingtaine de volumes. Zola va devenir le chef de file des Naturalistes (les écrivains qui racontent et décrivent les situations très réalistes). Ses plus grandes oeuvres sont : </w:t>
      </w:r>
      <w:r>
        <w:rPr>
          <w:rStyle w:val="Betoning"/>
          <w:rFonts w:ascii="Sylfaen" w:hAnsi="Sylfaen" w:cs="Arial"/>
          <w:sz w:val="28"/>
        </w:rPr>
        <w:t xml:space="preserve">Thérese Raquin, </w:t>
      </w:r>
      <w:r>
        <w:rPr>
          <w:rFonts w:ascii="Sylfaen" w:hAnsi="Sylfaen" w:cs="Arial"/>
          <w:i/>
          <w:iCs/>
          <w:sz w:val="28"/>
        </w:rPr>
        <w:t>Germinal</w:t>
      </w:r>
      <w:r>
        <w:rPr>
          <w:rFonts w:ascii="Sylfaen" w:hAnsi="Sylfaen" w:cs="Arial"/>
          <w:sz w:val="28"/>
        </w:rPr>
        <w:t xml:space="preserve">, </w:t>
      </w:r>
      <w:r>
        <w:rPr>
          <w:rFonts w:ascii="Sylfaen" w:hAnsi="Sylfaen" w:cs="Arial"/>
          <w:i/>
          <w:iCs/>
          <w:sz w:val="28"/>
        </w:rPr>
        <w:t>Le Ventre de Paris</w:t>
      </w:r>
      <w:r>
        <w:rPr>
          <w:rFonts w:ascii="Sylfaen" w:hAnsi="Sylfaen" w:cs="Arial"/>
          <w:sz w:val="28"/>
        </w:rPr>
        <w:t xml:space="preserve">, </w:t>
      </w:r>
      <w:r>
        <w:rPr>
          <w:rFonts w:ascii="Sylfaen" w:hAnsi="Sylfaen" w:cs="Arial"/>
          <w:i/>
          <w:iCs/>
          <w:sz w:val="28"/>
        </w:rPr>
        <w:t>L'Assommoir</w:t>
      </w:r>
      <w:r>
        <w:rPr>
          <w:rFonts w:ascii="Sylfaen" w:hAnsi="Sylfaen" w:cs="Arial"/>
          <w:sz w:val="28"/>
        </w:rPr>
        <w:t xml:space="preserve">, </w:t>
      </w:r>
      <w:r>
        <w:rPr>
          <w:rStyle w:val="Betoning"/>
          <w:rFonts w:ascii="Sylfaen" w:hAnsi="Sylfaen" w:cs="Arial"/>
          <w:sz w:val="28"/>
        </w:rPr>
        <w:t>Nana</w:t>
      </w:r>
    </w:p>
    <w:p w:rsidR="009709DC" w:rsidRDefault="009709DC" w:rsidP="009709DC">
      <w:pPr>
        <w:pStyle w:val="Normalwebb"/>
        <w:tabs>
          <w:tab w:val="left" w:pos="1080"/>
          <w:tab w:val="left" w:pos="8250"/>
        </w:tabs>
        <w:rPr>
          <w:rFonts w:ascii="Sylfaen" w:hAnsi="Sylfaen"/>
          <w:sz w:val="28"/>
        </w:rPr>
      </w:pPr>
      <w:r>
        <w:rPr>
          <w:rFonts w:ascii="Sylfaen" w:hAnsi="Sylfaen" w:cs="Arial"/>
          <w:sz w:val="28"/>
        </w:rPr>
        <w:t>Emile Zola a une liaison avec Jeanne Rozerot, une jeune lingère de vingt ans engagée par sa femme. Il va mener une double vie entre son épouse et cette jeune femme. Il aura deux enfants avec Jeanne Rozerot : Denise (1889) et Jacques (1891)</w:t>
      </w:r>
    </w:p>
    <w:p w:rsidR="009709DC" w:rsidRDefault="009709DC" w:rsidP="009709DC">
      <w:pPr>
        <w:pStyle w:val="Normalwebb"/>
        <w:tabs>
          <w:tab w:val="left" w:pos="1080"/>
          <w:tab w:val="left" w:pos="8250"/>
        </w:tabs>
        <w:rPr>
          <w:rFonts w:ascii="Sylfaen" w:hAnsi="Sylfaen" w:cs="Arial"/>
          <w:sz w:val="28"/>
        </w:rPr>
      </w:pPr>
      <w:r>
        <w:rPr>
          <w:noProof/>
          <w:sz w:val="20"/>
          <w:lang w:val="sv-SE" w:eastAsia="sv-SE"/>
        </w:rPr>
        <w:drawing>
          <wp:anchor distT="0" distB="0" distL="114300" distR="114300" simplePos="0" relativeHeight="251669504" behindDoc="1" locked="0" layoutInCell="1" allowOverlap="1" wp14:anchorId="139246AE" wp14:editId="6DAE3CED">
            <wp:simplePos x="0" y="0"/>
            <wp:positionH relativeFrom="column">
              <wp:posOffset>5067300</wp:posOffset>
            </wp:positionH>
            <wp:positionV relativeFrom="paragraph">
              <wp:posOffset>2671445</wp:posOffset>
            </wp:positionV>
            <wp:extent cx="1549400" cy="1701800"/>
            <wp:effectExtent l="0" t="0" r="0" b="0"/>
            <wp:wrapTight wrapText="bothSides">
              <wp:wrapPolygon edited="0">
                <wp:start x="0" y="0"/>
                <wp:lineTo x="0" y="21278"/>
                <wp:lineTo x="21246" y="21278"/>
                <wp:lineTo x="21246" y="0"/>
                <wp:lineTo x="0" y="0"/>
              </wp:wrapPolygon>
            </wp:wrapTight>
            <wp:docPr id="30" name="Bild 30" descr="zol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ol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940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sv-SE" w:eastAsia="sv-SE"/>
        </w:rPr>
        <w:drawing>
          <wp:anchor distT="0" distB="0" distL="114300" distR="114300" simplePos="0" relativeHeight="251667456" behindDoc="1" locked="0" layoutInCell="1" allowOverlap="1" wp14:anchorId="50644762" wp14:editId="32135B09">
            <wp:simplePos x="0" y="0"/>
            <wp:positionH relativeFrom="column">
              <wp:posOffset>-36195</wp:posOffset>
            </wp:positionH>
            <wp:positionV relativeFrom="paragraph">
              <wp:posOffset>132080</wp:posOffset>
            </wp:positionV>
            <wp:extent cx="3937000" cy="1231900"/>
            <wp:effectExtent l="0" t="0" r="6350" b="6350"/>
            <wp:wrapTight wrapText="bothSides">
              <wp:wrapPolygon edited="0">
                <wp:start x="0" y="0"/>
                <wp:lineTo x="0" y="21377"/>
                <wp:lineTo x="21530" y="21377"/>
                <wp:lineTo x="21530" y="0"/>
                <wp:lineTo x="0" y="0"/>
              </wp:wrapPolygon>
            </wp:wrapTight>
            <wp:docPr id="28" name="Bild 28" descr="acc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cu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cs="Arial"/>
          <w:sz w:val="28"/>
        </w:rPr>
        <w:t xml:space="preserve">En 1894 il y a </w:t>
      </w:r>
      <w:r>
        <w:rPr>
          <w:rFonts w:ascii="Sylfaen" w:hAnsi="Sylfaen" w:cs="Arial"/>
          <w:b/>
          <w:bCs/>
          <w:sz w:val="28"/>
        </w:rPr>
        <w:t>l’affaire Dreyfus</w:t>
      </w:r>
      <w:r>
        <w:rPr>
          <w:rFonts w:ascii="Sylfaen" w:hAnsi="Sylfaen" w:cs="Arial"/>
          <w:sz w:val="28"/>
        </w:rPr>
        <w:t> : un capitaine juif de l’armée française est accusé d’avoir aidé les Allemands mais ce n’est pas vrai. Cette affaire va faire augmenter la haine contre les Juifs. Emile Zola va défendre le capitaine et il écrit un article qui s’appelle « </w:t>
      </w:r>
      <w:r>
        <w:rPr>
          <w:rFonts w:ascii="Sylfaen" w:hAnsi="Sylfaen" w:cs="Arial"/>
          <w:i/>
          <w:iCs/>
          <w:sz w:val="28"/>
        </w:rPr>
        <w:t>J’accuse</w:t>
      </w:r>
      <w:r>
        <w:rPr>
          <w:rFonts w:ascii="Sylfaen" w:hAnsi="Sylfaen" w:cs="Arial"/>
          <w:sz w:val="28"/>
        </w:rPr>
        <w:t> ». Il est publié dans le journal « L’Aurore » et il est adressé au président Félix Faure. La France va être divisé en deux camps :  les dreyfusards et les anti-dreyfusards. Finalement, après la mort de Zola, le capitaine sera libre. C’était un complot contre les Juifs.</w:t>
      </w:r>
    </w:p>
    <w:p w:rsidR="009709DC" w:rsidRPr="00992390" w:rsidRDefault="009709DC" w:rsidP="009709DC">
      <w:pPr>
        <w:rPr>
          <w:sz w:val="28"/>
          <w:lang w:val="fr-FR"/>
        </w:rPr>
      </w:pPr>
      <w:r w:rsidRPr="00992390">
        <w:rPr>
          <w:sz w:val="28"/>
          <w:lang w:val="fr-FR"/>
        </w:rPr>
        <w:t xml:space="preserve">Emile Zola meurt le 29 septembre 1902 à Paris, asphyxié dans des conditions mystérieuses : accident, agissements criminels ? Le 5 octobre 1902, enterrement d'Emile Zola au cimetière Montmartre, accompagné par une foule immense et en </w:t>
      </w:r>
      <w:r w:rsidRPr="00992390">
        <w:rPr>
          <w:rFonts w:cs="Arial"/>
          <w:sz w:val="28"/>
          <w:lang w:val="fr-FR"/>
        </w:rPr>
        <w:t xml:space="preserve">1908 les cendres d'Emile Zola sont transférées au Panthéon. </w:t>
      </w:r>
    </w:p>
    <w:p w:rsidR="009709DC" w:rsidRDefault="009709DC" w:rsidP="009709DC">
      <w:r>
        <w:t>Balzac, Flaubert, Zola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Balzac, qu’est-ce qu’il a fait comme travail?</w:t>
            </w:r>
          </w:p>
        </w:tc>
      </w:tr>
      <w:tr w:rsidR="009709DC" w:rsidTr="00FC3E7C">
        <w:trPr>
          <w:trHeight w:val="907"/>
        </w:trPr>
        <w:tc>
          <w:tcPr>
            <w:tcW w:w="588" w:type="dxa"/>
            <w:tcBorders>
              <w:right w:val="nil"/>
            </w:tcBorders>
          </w:tcPr>
          <w:p w:rsidR="009709DC" w:rsidRPr="00992390"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où repose Balzac aujourd’hui?</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qui était Alfred Dreyfus?</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quel écrivain va défendre Dreyfus?</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rPr>
            </w:pPr>
            <w:r>
              <w:rPr>
                <w:sz w:val="20"/>
              </w:rPr>
              <w:t>quels sont leurs prénoms?</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Pr="00992390" w:rsidRDefault="009709DC" w:rsidP="00FC3E7C">
            <w:pPr>
              <w:rPr>
                <w:sz w:val="20"/>
                <w:lang w:val="fr-FR"/>
              </w:rPr>
            </w:pPr>
            <w:r w:rsidRPr="00992390">
              <w:rPr>
                <w:sz w:val="20"/>
                <w:lang w:val="fr-FR"/>
              </w:rPr>
              <w:t>Zola, travaille-t-il bien à l’école?</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rPr>
            </w:pPr>
            <w:r>
              <w:rPr>
                <w:sz w:val="20"/>
              </w:rPr>
              <w:t>qui est Louise Colet?</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où repose Zola aujourd’hui?</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qui est Madame Hanska?</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rPr>
            </w:pPr>
          </w:p>
        </w:tc>
        <w:tc>
          <w:tcPr>
            <w:tcW w:w="9618" w:type="dxa"/>
            <w:tcBorders>
              <w:left w:val="nil"/>
            </w:tcBorders>
          </w:tcPr>
          <w:p w:rsidR="009709DC" w:rsidRDefault="009709DC" w:rsidP="00FC3E7C">
            <w:pPr>
              <w:rPr>
                <w:sz w:val="20"/>
                <w:lang w:val="fr-FR"/>
              </w:rPr>
            </w:pPr>
            <w:r>
              <w:rPr>
                <w:sz w:val="20"/>
                <w:lang w:val="fr-FR"/>
              </w:rPr>
              <w:t>comment est l’enfance de Balzac?</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 xml:space="preserve">qu’est-ce que c’est </w:t>
            </w:r>
            <w:r>
              <w:rPr>
                <w:rFonts w:cs="Arial"/>
                <w:i/>
                <w:iCs/>
                <w:sz w:val="20"/>
                <w:lang w:val="fr-FR"/>
              </w:rPr>
              <w:t>les Rougon Macquart?</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quand et où est mort Balzac?</w:t>
            </w:r>
          </w:p>
        </w:tc>
      </w:tr>
      <w:tr w:rsidR="009709DC" w:rsidRPr="00D17F62" w:rsidTr="00FC3E7C">
        <w:trPr>
          <w:trHeight w:val="907"/>
        </w:trPr>
        <w:tc>
          <w:tcPr>
            <w:tcW w:w="588" w:type="dxa"/>
            <w:tcBorders>
              <w:right w:val="nil"/>
            </w:tcBorders>
          </w:tcPr>
          <w:p w:rsidR="009709DC" w:rsidRPr="00992390" w:rsidRDefault="009709DC" w:rsidP="009709DC">
            <w:pPr>
              <w:numPr>
                <w:ilvl w:val="0"/>
                <w:numId w:val="1"/>
              </w:numPr>
              <w:rPr>
                <w:sz w:val="18"/>
                <w:szCs w:val="18"/>
                <w:lang w:val="fr-FR"/>
              </w:rPr>
            </w:pPr>
          </w:p>
        </w:tc>
        <w:tc>
          <w:tcPr>
            <w:tcW w:w="9618" w:type="dxa"/>
            <w:tcBorders>
              <w:left w:val="nil"/>
            </w:tcBorders>
          </w:tcPr>
          <w:p w:rsidR="009709DC" w:rsidRPr="00992390" w:rsidRDefault="009709DC" w:rsidP="00FC3E7C">
            <w:pPr>
              <w:rPr>
                <w:sz w:val="20"/>
                <w:lang w:val="fr-FR"/>
              </w:rPr>
            </w:pPr>
            <w:r w:rsidRPr="00992390">
              <w:rPr>
                <w:sz w:val="20"/>
                <w:lang w:val="fr-FR"/>
              </w:rPr>
              <w:t>qui sont Balzac, Flaubert, Zola?</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quelle est la situation économique de Flaubert?</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de quoi accuse-t-on Dreyfus?</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quand et où est mort Flaubert?</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comment s’appelle l’article qui défend Alfred Dreyfus?</w:t>
            </w:r>
          </w:p>
        </w:tc>
      </w:tr>
      <w:tr w:rsidR="009709DC" w:rsidTr="00FC3E7C">
        <w:trPr>
          <w:trHeight w:val="907"/>
        </w:trPr>
        <w:tc>
          <w:tcPr>
            <w:tcW w:w="588" w:type="dxa"/>
            <w:tcBorders>
              <w:right w:val="nil"/>
            </w:tcBorders>
          </w:tcPr>
          <w:p w:rsidR="009709DC" w:rsidRPr="00992390"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rPr>
            </w:pPr>
            <w:r>
              <w:rPr>
                <w:sz w:val="20"/>
              </w:rPr>
              <w:t xml:space="preserve">qui est </w:t>
            </w:r>
            <w:r>
              <w:rPr>
                <w:rFonts w:cs="Arial"/>
                <w:sz w:val="20"/>
              </w:rPr>
              <w:t>Jeanne Rozerot?</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rPr>
            </w:pPr>
          </w:p>
        </w:tc>
        <w:tc>
          <w:tcPr>
            <w:tcW w:w="9618" w:type="dxa"/>
            <w:tcBorders>
              <w:left w:val="nil"/>
            </w:tcBorders>
          </w:tcPr>
          <w:p w:rsidR="009709DC" w:rsidRDefault="009709DC" w:rsidP="00FC3E7C">
            <w:pPr>
              <w:rPr>
                <w:sz w:val="20"/>
              </w:rPr>
            </w:pPr>
            <w:r>
              <w:rPr>
                <w:sz w:val="20"/>
              </w:rPr>
              <w:t>citez 3 livres de Zola</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rPr>
            </w:pPr>
          </w:p>
        </w:tc>
        <w:tc>
          <w:tcPr>
            <w:tcW w:w="9618" w:type="dxa"/>
            <w:tcBorders>
              <w:left w:val="nil"/>
            </w:tcBorders>
          </w:tcPr>
          <w:p w:rsidR="009709DC" w:rsidRDefault="009709DC" w:rsidP="00FC3E7C">
            <w:pPr>
              <w:rPr>
                <w:sz w:val="20"/>
              </w:rPr>
            </w:pPr>
            <w:r>
              <w:rPr>
                <w:sz w:val="20"/>
              </w:rPr>
              <w:t>citez 3 livres de Flaubert</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rPr>
            </w:pPr>
          </w:p>
        </w:tc>
        <w:tc>
          <w:tcPr>
            <w:tcW w:w="9618" w:type="dxa"/>
            <w:tcBorders>
              <w:left w:val="nil"/>
            </w:tcBorders>
          </w:tcPr>
          <w:p w:rsidR="009709DC" w:rsidRDefault="009709DC" w:rsidP="00FC3E7C">
            <w:pPr>
              <w:rPr>
                <w:sz w:val="20"/>
                <w:lang w:val="fr-FR"/>
              </w:rPr>
            </w:pPr>
            <w:r>
              <w:rPr>
                <w:sz w:val="20"/>
                <w:lang w:val="fr-FR"/>
              </w:rPr>
              <w:t>quand et où est né Zola?</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quand et où est né Balzac?</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Pr="00992390" w:rsidRDefault="009709DC" w:rsidP="00FC3E7C">
            <w:pPr>
              <w:rPr>
                <w:sz w:val="20"/>
                <w:lang w:val="fr-FR"/>
              </w:rPr>
            </w:pPr>
            <w:r w:rsidRPr="00992390">
              <w:rPr>
                <w:sz w:val="20"/>
                <w:lang w:val="fr-FR"/>
              </w:rPr>
              <w:t>qui va habiter à Croisset?</w:t>
            </w:r>
          </w:p>
        </w:tc>
      </w:tr>
      <w:tr w:rsidR="009709DC" w:rsidRPr="00D17F62" w:rsidTr="00FC3E7C">
        <w:trPr>
          <w:trHeight w:val="907"/>
        </w:trPr>
        <w:tc>
          <w:tcPr>
            <w:tcW w:w="588" w:type="dxa"/>
            <w:tcBorders>
              <w:right w:val="nil"/>
            </w:tcBorders>
          </w:tcPr>
          <w:p w:rsidR="009709DC" w:rsidRPr="00992390"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Balzac, qu’est-ce qu’il va faire comme études?</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dans quel style ou genre écrit Balzac?</w:t>
            </w:r>
          </w:p>
        </w:tc>
      </w:tr>
      <w:tr w:rsidR="009709DC"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comment accueille-t-on Madame Bovary à sa sortie en librairie? Pourquoi?</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Dreyfus est-il innocent ou coupable?</w:t>
            </w:r>
          </w:p>
        </w:tc>
      </w:tr>
      <w:tr w:rsidR="009709DC" w:rsidTr="00FC3E7C">
        <w:trPr>
          <w:trHeight w:val="907"/>
        </w:trPr>
        <w:tc>
          <w:tcPr>
            <w:tcW w:w="588" w:type="dxa"/>
            <w:tcBorders>
              <w:right w:val="nil"/>
            </w:tcBorders>
          </w:tcPr>
          <w:p w:rsidR="009709DC" w:rsidRPr="00992390"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rPr>
            </w:pPr>
            <w:r>
              <w:rPr>
                <w:sz w:val="20"/>
              </w:rPr>
              <w:t>citez 3 livres de Balzac</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quand et où est mort Zola?</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quand et où est né Flaubert?</w:t>
            </w:r>
          </w:p>
        </w:tc>
      </w:tr>
      <w:tr w:rsidR="009709DC" w:rsidRPr="00D17F62" w:rsidTr="00FC3E7C">
        <w:trPr>
          <w:trHeight w:val="907"/>
        </w:trPr>
        <w:tc>
          <w:tcPr>
            <w:tcW w:w="588" w:type="dxa"/>
            <w:tcBorders>
              <w:right w:val="nil"/>
            </w:tcBorders>
          </w:tcPr>
          <w:p w:rsidR="009709DC" w:rsidRDefault="009709DC" w:rsidP="009709DC">
            <w:pPr>
              <w:numPr>
                <w:ilvl w:val="0"/>
                <w:numId w:val="1"/>
              </w:numPr>
              <w:rPr>
                <w:sz w:val="18"/>
                <w:szCs w:val="18"/>
                <w:lang w:val="fr-FR"/>
              </w:rPr>
            </w:pPr>
          </w:p>
        </w:tc>
        <w:tc>
          <w:tcPr>
            <w:tcW w:w="9618" w:type="dxa"/>
            <w:tcBorders>
              <w:left w:val="nil"/>
            </w:tcBorders>
          </w:tcPr>
          <w:p w:rsidR="009709DC" w:rsidRDefault="009709DC" w:rsidP="00FC3E7C">
            <w:pPr>
              <w:rPr>
                <w:sz w:val="20"/>
                <w:lang w:val="fr-FR"/>
              </w:rPr>
            </w:pPr>
            <w:r>
              <w:rPr>
                <w:sz w:val="20"/>
                <w:lang w:val="fr-FR"/>
              </w:rPr>
              <w:t xml:space="preserve">qu’est-ce que c’est </w:t>
            </w:r>
            <w:r>
              <w:rPr>
                <w:rFonts w:cs="Arial"/>
                <w:i/>
                <w:iCs/>
                <w:sz w:val="20"/>
                <w:lang w:val="fr-FR"/>
              </w:rPr>
              <w:t>la Comédie Humaine?</w:t>
            </w:r>
          </w:p>
        </w:tc>
      </w:tr>
      <w:tr w:rsidR="009709DC" w:rsidRPr="00D17F62" w:rsidTr="00FC3E7C">
        <w:trPr>
          <w:trHeight w:val="907"/>
        </w:trPr>
        <w:tc>
          <w:tcPr>
            <w:tcW w:w="588" w:type="dxa"/>
          </w:tcPr>
          <w:p w:rsidR="009709DC" w:rsidRDefault="009709DC" w:rsidP="009709DC">
            <w:pPr>
              <w:numPr>
                <w:ilvl w:val="0"/>
                <w:numId w:val="1"/>
              </w:numPr>
              <w:rPr>
                <w:sz w:val="18"/>
                <w:szCs w:val="18"/>
                <w:lang w:val="fr-FR"/>
              </w:rPr>
            </w:pPr>
          </w:p>
        </w:tc>
        <w:tc>
          <w:tcPr>
            <w:tcW w:w="9618" w:type="dxa"/>
          </w:tcPr>
          <w:p w:rsidR="009709DC" w:rsidRDefault="009709DC" w:rsidP="00FC3E7C">
            <w:pPr>
              <w:rPr>
                <w:sz w:val="20"/>
                <w:lang w:val="fr-FR"/>
              </w:rPr>
            </w:pPr>
            <w:r>
              <w:rPr>
                <w:sz w:val="20"/>
                <w:lang w:val="fr-FR"/>
              </w:rPr>
              <w:t>résumez le roman “Madame Bovary”</w:t>
            </w:r>
          </w:p>
        </w:tc>
      </w:tr>
    </w:tbl>
    <w:p w:rsidR="009709DC" w:rsidRDefault="009709DC" w:rsidP="009709DC">
      <w:pPr>
        <w:rPr>
          <w:lang w:val="fr-FR"/>
        </w:rPr>
      </w:pPr>
    </w:p>
    <w:p w:rsidR="009709DC" w:rsidRDefault="009709DC" w:rsidP="009709DC">
      <w:pPr>
        <w:pStyle w:val="Normalwebb"/>
        <w:rPr>
          <w:rFonts w:ascii="Sylfaen" w:hAnsi="Sylfaen"/>
          <w:sz w:val="28"/>
        </w:rPr>
      </w:pPr>
    </w:p>
    <w:p w:rsidR="009709DC" w:rsidRPr="00992390" w:rsidRDefault="009709DC" w:rsidP="009709DC">
      <w:pPr>
        <w:jc w:val="center"/>
        <w:rPr>
          <w:b/>
          <w:sz w:val="36"/>
          <w:szCs w:val="36"/>
          <w:lang w:val="fr-FR"/>
        </w:rPr>
      </w:pPr>
    </w:p>
    <w:p w:rsidR="009709DC" w:rsidRDefault="009709DC" w:rsidP="009709DC">
      <w:pPr>
        <w:jc w:val="center"/>
        <w:rPr>
          <w:b/>
          <w:sz w:val="36"/>
          <w:szCs w:val="36"/>
          <w:lang w:val="fr-FR"/>
        </w:rPr>
      </w:pPr>
    </w:p>
    <w:p w:rsidR="009709DC" w:rsidRDefault="009709DC" w:rsidP="009709DC">
      <w:pPr>
        <w:jc w:val="center"/>
        <w:rPr>
          <w:b/>
          <w:sz w:val="36"/>
          <w:szCs w:val="36"/>
        </w:rPr>
      </w:pPr>
      <w:r>
        <w:rPr>
          <w:b/>
          <w:sz w:val="36"/>
          <w:szCs w:val="36"/>
        </w:rPr>
        <w:lastRenderedPageBreak/>
        <w:t>BALZAC, FLAUBERT ET ZOLA</w:t>
      </w:r>
    </w:p>
    <w:p w:rsidR="009709DC" w:rsidRDefault="009709DC" w:rsidP="009709DC">
      <w:pPr>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173"/>
      </w:tblGrid>
      <w:tr w:rsidR="009709DC" w:rsidTr="00FC3E7C">
        <w:tc>
          <w:tcPr>
            <w:tcW w:w="5172" w:type="dxa"/>
          </w:tcPr>
          <w:p w:rsidR="009709DC" w:rsidRDefault="009709DC" w:rsidP="00FC3E7C">
            <w:r>
              <w:t>né</w:t>
            </w:r>
          </w:p>
        </w:tc>
        <w:tc>
          <w:tcPr>
            <w:tcW w:w="5173" w:type="dxa"/>
          </w:tcPr>
          <w:p w:rsidR="009709DC" w:rsidRDefault="009709DC" w:rsidP="00FC3E7C">
            <w:r>
              <w:t>född</w:t>
            </w:r>
          </w:p>
        </w:tc>
      </w:tr>
      <w:tr w:rsidR="009709DC" w:rsidTr="00FC3E7C">
        <w:tc>
          <w:tcPr>
            <w:tcW w:w="5172" w:type="dxa"/>
          </w:tcPr>
          <w:p w:rsidR="009709DC" w:rsidRDefault="009709DC" w:rsidP="00FC3E7C">
            <w:r>
              <w:t>s’installer</w:t>
            </w:r>
          </w:p>
        </w:tc>
        <w:tc>
          <w:tcPr>
            <w:tcW w:w="5173" w:type="dxa"/>
          </w:tcPr>
          <w:p w:rsidR="009709DC" w:rsidRDefault="009709DC" w:rsidP="00FC3E7C">
            <w:r>
              <w:t>slå sig ner</w:t>
            </w:r>
          </w:p>
        </w:tc>
      </w:tr>
      <w:tr w:rsidR="009709DC" w:rsidTr="00FC3E7C">
        <w:tc>
          <w:tcPr>
            <w:tcW w:w="5172" w:type="dxa"/>
          </w:tcPr>
          <w:p w:rsidR="009709DC" w:rsidRPr="00992390" w:rsidRDefault="009709DC" w:rsidP="00FC3E7C">
            <w:pPr>
              <w:rPr>
                <w:lang w:val="fr-FR"/>
              </w:rPr>
            </w:pPr>
            <w:r w:rsidRPr="00992390">
              <w:rPr>
                <w:lang w:val="fr-FR"/>
              </w:rPr>
              <w:t>faire des études de droit</w:t>
            </w:r>
          </w:p>
        </w:tc>
        <w:tc>
          <w:tcPr>
            <w:tcW w:w="5173" w:type="dxa"/>
          </w:tcPr>
          <w:p w:rsidR="009709DC" w:rsidRDefault="009709DC" w:rsidP="00FC3E7C">
            <w:r>
              <w:t>studera juridik</w:t>
            </w:r>
          </w:p>
        </w:tc>
      </w:tr>
      <w:tr w:rsidR="009709DC" w:rsidTr="00FC3E7C">
        <w:tc>
          <w:tcPr>
            <w:tcW w:w="5172" w:type="dxa"/>
          </w:tcPr>
          <w:p w:rsidR="009709DC" w:rsidRDefault="009709DC" w:rsidP="00FC3E7C">
            <w:r>
              <w:t>amant (m)</w:t>
            </w:r>
          </w:p>
        </w:tc>
        <w:tc>
          <w:tcPr>
            <w:tcW w:w="5173" w:type="dxa"/>
          </w:tcPr>
          <w:p w:rsidR="009709DC" w:rsidRDefault="009709DC" w:rsidP="00FC3E7C">
            <w:r>
              <w:t>älskare</w:t>
            </w:r>
          </w:p>
        </w:tc>
      </w:tr>
      <w:tr w:rsidR="009709DC" w:rsidTr="00FC3E7C">
        <w:tc>
          <w:tcPr>
            <w:tcW w:w="5172" w:type="dxa"/>
          </w:tcPr>
          <w:p w:rsidR="009709DC" w:rsidRDefault="009709DC" w:rsidP="00FC3E7C">
            <w:r>
              <w:t>devient (devenir)</w:t>
            </w:r>
          </w:p>
        </w:tc>
        <w:tc>
          <w:tcPr>
            <w:tcW w:w="5173" w:type="dxa"/>
          </w:tcPr>
          <w:p w:rsidR="009709DC" w:rsidRDefault="009709DC" w:rsidP="00FC3E7C">
            <w:r>
              <w:t>blir</w:t>
            </w:r>
          </w:p>
        </w:tc>
      </w:tr>
      <w:tr w:rsidR="009709DC" w:rsidTr="00FC3E7C">
        <w:tc>
          <w:tcPr>
            <w:tcW w:w="5172" w:type="dxa"/>
          </w:tcPr>
          <w:p w:rsidR="009709DC" w:rsidRDefault="009709DC" w:rsidP="00FC3E7C">
            <w:r>
              <w:t>essayer</w:t>
            </w:r>
          </w:p>
        </w:tc>
        <w:tc>
          <w:tcPr>
            <w:tcW w:w="5173" w:type="dxa"/>
          </w:tcPr>
          <w:p w:rsidR="009709DC" w:rsidRDefault="009709DC" w:rsidP="00FC3E7C">
            <w:r>
              <w:t>försöka, prova</w:t>
            </w:r>
          </w:p>
        </w:tc>
      </w:tr>
      <w:tr w:rsidR="009709DC" w:rsidTr="00FC3E7C">
        <w:tc>
          <w:tcPr>
            <w:tcW w:w="5172" w:type="dxa"/>
          </w:tcPr>
          <w:p w:rsidR="009709DC" w:rsidRDefault="009709DC" w:rsidP="00FC3E7C">
            <w:r>
              <w:t>faire faillite</w:t>
            </w:r>
          </w:p>
        </w:tc>
        <w:tc>
          <w:tcPr>
            <w:tcW w:w="5173" w:type="dxa"/>
          </w:tcPr>
          <w:p w:rsidR="009709DC" w:rsidRDefault="009709DC" w:rsidP="00FC3E7C">
            <w:r>
              <w:t>gå i konkurs</w:t>
            </w:r>
          </w:p>
        </w:tc>
      </w:tr>
      <w:tr w:rsidR="009709DC" w:rsidTr="00FC3E7C">
        <w:tc>
          <w:tcPr>
            <w:tcW w:w="5172" w:type="dxa"/>
          </w:tcPr>
          <w:p w:rsidR="009709DC" w:rsidRDefault="009709DC" w:rsidP="00FC3E7C">
            <w:r>
              <w:t>dette (f)</w:t>
            </w:r>
          </w:p>
        </w:tc>
        <w:tc>
          <w:tcPr>
            <w:tcW w:w="5173" w:type="dxa"/>
          </w:tcPr>
          <w:p w:rsidR="009709DC" w:rsidRDefault="009709DC" w:rsidP="00FC3E7C">
            <w:r>
              <w:t>skuld</w:t>
            </w:r>
          </w:p>
        </w:tc>
      </w:tr>
      <w:tr w:rsidR="009709DC" w:rsidTr="00FC3E7C">
        <w:tc>
          <w:tcPr>
            <w:tcW w:w="5172" w:type="dxa"/>
          </w:tcPr>
          <w:p w:rsidR="009709DC" w:rsidRDefault="009709DC" w:rsidP="00FC3E7C">
            <w:r>
              <w:t>suivre</w:t>
            </w:r>
          </w:p>
        </w:tc>
        <w:tc>
          <w:tcPr>
            <w:tcW w:w="5173" w:type="dxa"/>
          </w:tcPr>
          <w:p w:rsidR="009709DC" w:rsidRDefault="009709DC" w:rsidP="00FC3E7C">
            <w:r>
              <w:t>följa</w:t>
            </w:r>
          </w:p>
        </w:tc>
      </w:tr>
      <w:tr w:rsidR="009709DC" w:rsidTr="00FC3E7C">
        <w:tc>
          <w:tcPr>
            <w:tcW w:w="5172" w:type="dxa"/>
          </w:tcPr>
          <w:p w:rsidR="009709DC" w:rsidRDefault="009709DC" w:rsidP="00FC3E7C">
            <w:r>
              <w:t>obliger</w:t>
            </w:r>
          </w:p>
        </w:tc>
        <w:tc>
          <w:tcPr>
            <w:tcW w:w="5173" w:type="dxa"/>
          </w:tcPr>
          <w:p w:rsidR="009709DC" w:rsidRDefault="009709DC" w:rsidP="00FC3E7C">
            <w:r>
              <w:t>tvinga</w:t>
            </w:r>
          </w:p>
        </w:tc>
      </w:tr>
      <w:tr w:rsidR="009709DC" w:rsidTr="00FC3E7C">
        <w:tc>
          <w:tcPr>
            <w:tcW w:w="5172" w:type="dxa"/>
          </w:tcPr>
          <w:p w:rsidR="009709DC" w:rsidRDefault="009709DC" w:rsidP="00FC3E7C">
            <w:r>
              <w:t>rater</w:t>
            </w:r>
          </w:p>
        </w:tc>
        <w:tc>
          <w:tcPr>
            <w:tcW w:w="5173" w:type="dxa"/>
          </w:tcPr>
          <w:p w:rsidR="009709DC" w:rsidRDefault="009709DC" w:rsidP="00FC3E7C">
            <w:r>
              <w:t>missa</w:t>
            </w:r>
          </w:p>
        </w:tc>
      </w:tr>
      <w:tr w:rsidR="009709DC" w:rsidTr="00FC3E7C">
        <w:tc>
          <w:tcPr>
            <w:tcW w:w="5172" w:type="dxa"/>
          </w:tcPr>
          <w:p w:rsidR="009709DC" w:rsidRDefault="009709DC" w:rsidP="00FC3E7C">
            <w:r>
              <w:t>librairie (f)</w:t>
            </w:r>
          </w:p>
        </w:tc>
        <w:tc>
          <w:tcPr>
            <w:tcW w:w="5173" w:type="dxa"/>
          </w:tcPr>
          <w:p w:rsidR="009709DC" w:rsidRDefault="009709DC" w:rsidP="00FC3E7C">
            <w:r>
              <w:t>bokhandel</w:t>
            </w:r>
          </w:p>
        </w:tc>
      </w:tr>
      <w:tr w:rsidR="009709DC" w:rsidTr="00FC3E7C">
        <w:tc>
          <w:tcPr>
            <w:tcW w:w="5172" w:type="dxa"/>
          </w:tcPr>
          <w:p w:rsidR="009709DC" w:rsidRDefault="009709DC" w:rsidP="00FC3E7C">
            <w:r>
              <w:t>mœurs</w:t>
            </w:r>
          </w:p>
        </w:tc>
        <w:tc>
          <w:tcPr>
            <w:tcW w:w="5173" w:type="dxa"/>
          </w:tcPr>
          <w:p w:rsidR="009709DC" w:rsidRDefault="009709DC" w:rsidP="00FC3E7C">
            <w:r>
              <w:t>seder, bruk</w:t>
            </w:r>
          </w:p>
        </w:tc>
      </w:tr>
      <w:tr w:rsidR="009709DC" w:rsidTr="00FC3E7C">
        <w:tc>
          <w:tcPr>
            <w:tcW w:w="5172" w:type="dxa"/>
          </w:tcPr>
          <w:p w:rsidR="009709DC" w:rsidRDefault="009709DC" w:rsidP="00FC3E7C">
            <w:r>
              <w:t>reçoit</w:t>
            </w:r>
          </w:p>
        </w:tc>
        <w:tc>
          <w:tcPr>
            <w:tcW w:w="5173" w:type="dxa"/>
          </w:tcPr>
          <w:p w:rsidR="009709DC" w:rsidRDefault="009709DC" w:rsidP="00FC3E7C">
            <w:r>
              <w:t>får</w:t>
            </w:r>
          </w:p>
        </w:tc>
      </w:tr>
      <w:tr w:rsidR="009709DC" w:rsidTr="00FC3E7C">
        <w:tc>
          <w:tcPr>
            <w:tcW w:w="5172" w:type="dxa"/>
          </w:tcPr>
          <w:p w:rsidR="009709DC" w:rsidRDefault="009709DC" w:rsidP="00FC3E7C">
            <w:r>
              <w:t>épuisé</w:t>
            </w:r>
          </w:p>
        </w:tc>
        <w:tc>
          <w:tcPr>
            <w:tcW w:w="5173" w:type="dxa"/>
          </w:tcPr>
          <w:p w:rsidR="009709DC" w:rsidRDefault="009709DC" w:rsidP="00FC3E7C">
            <w:r>
              <w:t>utmattad</w:t>
            </w:r>
          </w:p>
        </w:tc>
      </w:tr>
      <w:tr w:rsidR="009709DC" w:rsidTr="00FC3E7C">
        <w:tc>
          <w:tcPr>
            <w:tcW w:w="5172" w:type="dxa"/>
          </w:tcPr>
          <w:p w:rsidR="009709DC" w:rsidRDefault="009709DC" w:rsidP="00FC3E7C">
            <w:r>
              <w:t>foudroyé</w:t>
            </w:r>
          </w:p>
        </w:tc>
        <w:tc>
          <w:tcPr>
            <w:tcW w:w="5173" w:type="dxa"/>
          </w:tcPr>
          <w:p w:rsidR="009709DC" w:rsidRDefault="009709DC" w:rsidP="00FC3E7C">
            <w:r>
              <w:t>slagen, träffad, krossad</w:t>
            </w:r>
          </w:p>
        </w:tc>
      </w:tr>
      <w:tr w:rsidR="009709DC" w:rsidTr="00FC3E7C">
        <w:tc>
          <w:tcPr>
            <w:tcW w:w="5172" w:type="dxa"/>
          </w:tcPr>
          <w:p w:rsidR="009709DC" w:rsidRDefault="009709DC" w:rsidP="00FC3E7C">
            <w:r>
              <w:t>harceler</w:t>
            </w:r>
          </w:p>
        </w:tc>
        <w:tc>
          <w:tcPr>
            <w:tcW w:w="5173" w:type="dxa"/>
          </w:tcPr>
          <w:p w:rsidR="009709DC" w:rsidRDefault="009709DC" w:rsidP="00FC3E7C">
            <w:r>
              <w:t>antasta</w:t>
            </w:r>
          </w:p>
        </w:tc>
      </w:tr>
      <w:tr w:rsidR="009709DC" w:rsidTr="00FC3E7C">
        <w:tc>
          <w:tcPr>
            <w:tcW w:w="5172" w:type="dxa"/>
          </w:tcPr>
          <w:p w:rsidR="009709DC" w:rsidRDefault="009709DC" w:rsidP="00FC3E7C">
            <w:r>
              <w:t>peinture (f)</w:t>
            </w:r>
          </w:p>
        </w:tc>
        <w:tc>
          <w:tcPr>
            <w:tcW w:w="5173" w:type="dxa"/>
          </w:tcPr>
          <w:p w:rsidR="009709DC" w:rsidRDefault="009709DC" w:rsidP="00FC3E7C">
            <w:r>
              <w:t>målning</w:t>
            </w:r>
          </w:p>
        </w:tc>
      </w:tr>
      <w:tr w:rsidR="009709DC" w:rsidTr="00FC3E7C">
        <w:tc>
          <w:tcPr>
            <w:tcW w:w="5172" w:type="dxa"/>
          </w:tcPr>
          <w:p w:rsidR="009709DC" w:rsidRDefault="009709DC" w:rsidP="00FC3E7C">
            <w:r>
              <w:t>chef de file (m)</w:t>
            </w:r>
          </w:p>
        </w:tc>
        <w:tc>
          <w:tcPr>
            <w:tcW w:w="5173" w:type="dxa"/>
          </w:tcPr>
          <w:p w:rsidR="009709DC" w:rsidRDefault="009709DC" w:rsidP="00FC3E7C">
            <w:r>
              <w:t>ledare</w:t>
            </w:r>
          </w:p>
        </w:tc>
      </w:tr>
      <w:tr w:rsidR="009709DC" w:rsidTr="00FC3E7C">
        <w:tc>
          <w:tcPr>
            <w:tcW w:w="5172" w:type="dxa"/>
          </w:tcPr>
          <w:p w:rsidR="009709DC" w:rsidRDefault="009709DC" w:rsidP="00FC3E7C">
            <w:r>
              <w:t>lingère (f)</w:t>
            </w:r>
          </w:p>
        </w:tc>
        <w:tc>
          <w:tcPr>
            <w:tcW w:w="5173" w:type="dxa"/>
          </w:tcPr>
          <w:p w:rsidR="009709DC" w:rsidRDefault="009709DC" w:rsidP="00FC3E7C">
            <w:r>
              <w:t>tvätterska</w:t>
            </w:r>
          </w:p>
        </w:tc>
      </w:tr>
      <w:tr w:rsidR="009709DC" w:rsidTr="00FC3E7C">
        <w:tc>
          <w:tcPr>
            <w:tcW w:w="5172" w:type="dxa"/>
          </w:tcPr>
          <w:p w:rsidR="009709DC" w:rsidRDefault="009709DC" w:rsidP="00FC3E7C">
            <w:r>
              <w:t>accuser</w:t>
            </w:r>
          </w:p>
        </w:tc>
        <w:tc>
          <w:tcPr>
            <w:tcW w:w="5173" w:type="dxa"/>
          </w:tcPr>
          <w:p w:rsidR="009709DC" w:rsidRDefault="009709DC" w:rsidP="00FC3E7C">
            <w:r>
              <w:t>anklaga</w:t>
            </w:r>
          </w:p>
        </w:tc>
      </w:tr>
      <w:tr w:rsidR="009709DC" w:rsidTr="00FC3E7C">
        <w:tc>
          <w:tcPr>
            <w:tcW w:w="5172" w:type="dxa"/>
          </w:tcPr>
          <w:p w:rsidR="009709DC" w:rsidRDefault="009709DC" w:rsidP="00FC3E7C">
            <w:r>
              <w:t>augmenter</w:t>
            </w:r>
          </w:p>
        </w:tc>
        <w:tc>
          <w:tcPr>
            <w:tcW w:w="5173" w:type="dxa"/>
          </w:tcPr>
          <w:p w:rsidR="009709DC" w:rsidRDefault="009709DC" w:rsidP="00FC3E7C">
            <w:r>
              <w:t>öka</w:t>
            </w:r>
          </w:p>
        </w:tc>
      </w:tr>
      <w:tr w:rsidR="009709DC" w:rsidTr="00FC3E7C">
        <w:tc>
          <w:tcPr>
            <w:tcW w:w="5172" w:type="dxa"/>
          </w:tcPr>
          <w:p w:rsidR="009709DC" w:rsidRDefault="009709DC" w:rsidP="00FC3E7C">
            <w:r>
              <w:t>diviser</w:t>
            </w:r>
          </w:p>
        </w:tc>
        <w:tc>
          <w:tcPr>
            <w:tcW w:w="5173" w:type="dxa"/>
          </w:tcPr>
          <w:p w:rsidR="009709DC" w:rsidRDefault="009709DC" w:rsidP="00FC3E7C">
            <w:r>
              <w:t>dela</w:t>
            </w:r>
          </w:p>
        </w:tc>
      </w:tr>
      <w:tr w:rsidR="009709DC" w:rsidTr="00FC3E7C">
        <w:tc>
          <w:tcPr>
            <w:tcW w:w="5172" w:type="dxa"/>
          </w:tcPr>
          <w:p w:rsidR="009709DC" w:rsidRDefault="009709DC" w:rsidP="00FC3E7C">
            <w:r>
              <w:t>cendres (fpl)</w:t>
            </w:r>
          </w:p>
        </w:tc>
        <w:tc>
          <w:tcPr>
            <w:tcW w:w="5173" w:type="dxa"/>
          </w:tcPr>
          <w:p w:rsidR="009709DC" w:rsidRDefault="009709DC" w:rsidP="00FC3E7C">
            <w:r>
              <w:t>aska</w:t>
            </w:r>
          </w:p>
        </w:tc>
      </w:tr>
      <w:tr w:rsidR="009709DC" w:rsidTr="00FC3E7C">
        <w:tc>
          <w:tcPr>
            <w:tcW w:w="5172" w:type="dxa"/>
          </w:tcPr>
          <w:p w:rsidR="009709DC" w:rsidRDefault="009709DC" w:rsidP="00FC3E7C">
            <w:r>
              <w:t>imprimeur (m)</w:t>
            </w:r>
          </w:p>
        </w:tc>
        <w:tc>
          <w:tcPr>
            <w:tcW w:w="5173" w:type="dxa"/>
          </w:tcPr>
          <w:p w:rsidR="009709DC" w:rsidRDefault="009709DC" w:rsidP="00FC3E7C">
            <w:r>
              <w:t>tryckare</w:t>
            </w:r>
          </w:p>
        </w:tc>
      </w:tr>
      <w:tr w:rsidR="009709DC" w:rsidTr="00FC3E7C">
        <w:tc>
          <w:tcPr>
            <w:tcW w:w="5172" w:type="dxa"/>
          </w:tcPr>
          <w:p w:rsidR="009709DC" w:rsidRDefault="009709DC" w:rsidP="00FC3E7C">
            <w:r>
              <w:t>oeuvre (f)</w:t>
            </w:r>
          </w:p>
        </w:tc>
        <w:tc>
          <w:tcPr>
            <w:tcW w:w="5173" w:type="dxa"/>
          </w:tcPr>
          <w:p w:rsidR="009709DC" w:rsidRDefault="009709DC" w:rsidP="00FC3E7C">
            <w:r>
              <w:t>verk</w:t>
            </w:r>
          </w:p>
        </w:tc>
      </w:tr>
      <w:tr w:rsidR="009709DC" w:rsidTr="00FC3E7C">
        <w:tc>
          <w:tcPr>
            <w:tcW w:w="5172" w:type="dxa"/>
          </w:tcPr>
          <w:p w:rsidR="009709DC" w:rsidRDefault="009709DC" w:rsidP="00FC3E7C">
            <w:r>
              <w:t>peindre</w:t>
            </w:r>
          </w:p>
        </w:tc>
        <w:tc>
          <w:tcPr>
            <w:tcW w:w="5173" w:type="dxa"/>
          </w:tcPr>
          <w:p w:rsidR="009709DC" w:rsidRDefault="009709DC" w:rsidP="00FC3E7C">
            <w:r>
              <w:t>måla</w:t>
            </w:r>
          </w:p>
        </w:tc>
      </w:tr>
      <w:tr w:rsidR="009709DC" w:rsidTr="00FC3E7C">
        <w:tc>
          <w:tcPr>
            <w:tcW w:w="5172" w:type="dxa"/>
          </w:tcPr>
          <w:p w:rsidR="009709DC" w:rsidRDefault="009709DC" w:rsidP="00FC3E7C">
            <w:r>
              <w:t>société (f)</w:t>
            </w:r>
          </w:p>
        </w:tc>
        <w:tc>
          <w:tcPr>
            <w:tcW w:w="5173" w:type="dxa"/>
          </w:tcPr>
          <w:p w:rsidR="009709DC" w:rsidRDefault="009709DC" w:rsidP="00FC3E7C">
            <w:r>
              <w:t>samhälle</w:t>
            </w:r>
          </w:p>
        </w:tc>
      </w:tr>
      <w:tr w:rsidR="009709DC" w:rsidTr="00FC3E7C">
        <w:tc>
          <w:tcPr>
            <w:tcW w:w="5172" w:type="dxa"/>
          </w:tcPr>
          <w:p w:rsidR="009709DC" w:rsidRDefault="009709DC" w:rsidP="00FC3E7C">
            <w:r>
              <w:t>épuisement (m)</w:t>
            </w:r>
          </w:p>
        </w:tc>
        <w:tc>
          <w:tcPr>
            <w:tcW w:w="5173" w:type="dxa"/>
          </w:tcPr>
          <w:p w:rsidR="009709DC" w:rsidRDefault="009709DC" w:rsidP="00FC3E7C">
            <w:r>
              <w:t>utmattning</w:t>
            </w:r>
          </w:p>
        </w:tc>
      </w:tr>
      <w:tr w:rsidR="009709DC" w:rsidTr="00FC3E7C">
        <w:tc>
          <w:tcPr>
            <w:tcW w:w="5172" w:type="dxa"/>
          </w:tcPr>
          <w:p w:rsidR="009709DC" w:rsidRDefault="009709DC" w:rsidP="00FC3E7C">
            <w:r>
              <w:t>maîtresse (f)</w:t>
            </w:r>
          </w:p>
        </w:tc>
        <w:tc>
          <w:tcPr>
            <w:tcW w:w="5173" w:type="dxa"/>
          </w:tcPr>
          <w:p w:rsidR="009709DC" w:rsidRDefault="009709DC" w:rsidP="00FC3E7C">
            <w:r>
              <w:t>älskarinna</w:t>
            </w:r>
          </w:p>
        </w:tc>
      </w:tr>
      <w:tr w:rsidR="009709DC" w:rsidTr="00FC3E7C">
        <w:tc>
          <w:tcPr>
            <w:tcW w:w="5172" w:type="dxa"/>
          </w:tcPr>
          <w:p w:rsidR="009709DC" w:rsidRDefault="009709DC" w:rsidP="00FC3E7C">
            <w:r>
              <w:t>entre autres </w:t>
            </w:r>
          </w:p>
        </w:tc>
        <w:tc>
          <w:tcPr>
            <w:tcW w:w="5173" w:type="dxa"/>
          </w:tcPr>
          <w:p w:rsidR="009709DC" w:rsidRDefault="009709DC" w:rsidP="00FC3E7C">
            <w:r>
              <w:t>bland annat</w:t>
            </w:r>
          </w:p>
        </w:tc>
      </w:tr>
      <w:tr w:rsidR="009709DC" w:rsidTr="00FC3E7C">
        <w:tc>
          <w:tcPr>
            <w:tcW w:w="5172" w:type="dxa"/>
          </w:tcPr>
          <w:p w:rsidR="009709DC" w:rsidRDefault="009709DC" w:rsidP="00FC3E7C">
            <w:r>
              <w:t>vie (f)</w:t>
            </w:r>
          </w:p>
        </w:tc>
        <w:tc>
          <w:tcPr>
            <w:tcW w:w="5173" w:type="dxa"/>
          </w:tcPr>
          <w:p w:rsidR="009709DC" w:rsidRDefault="009709DC" w:rsidP="00FC3E7C">
            <w:r>
              <w:t>liv</w:t>
            </w:r>
          </w:p>
        </w:tc>
      </w:tr>
      <w:tr w:rsidR="009709DC" w:rsidTr="00FC3E7C">
        <w:tc>
          <w:tcPr>
            <w:tcW w:w="5172" w:type="dxa"/>
          </w:tcPr>
          <w:p w:rsidR="009709DC" w:rsidRDefault="009709DC" w:rsidP="00FC3E7C">
            <w:r>
              <w:t>bac (m)</w:t>
            </w:r>
          </w:p>
        </w:tc>
        <w:tc>
          <w:tcPr>
            <w:tcW w:w="5173" w:type="dxa"/>
          </w:tcPr>
          <w:p w:rsidR="009709DC" w:rsidRDefault="009709DC" w:rsidP="00FC3E7C">
            <w:r>
              <w:t>studentexamen</w:t>
            </w:r>
          </w:p>
        </w:tc>
      </w:tr>
      <w:tr w:rsidR="009709DC" w:rsidTr="00FC3E7C">
        <w:tc>
          <w:tcPr>
            <w:tcW w:w="5172" w:type="dxa"/>
          </w:tcPr>
          <w:p w:rsidR="009709DC" w:rsidRDefault="009709DC" w:rsidP="00FC3E7C">
            <w:r>
              <w:t>agité</w:t>
            </w:r>
          </w:p>
        </w:tc>
        <w:tc>
          <w:tcPr>
            <w:tcW w:w="5173" w:type="dxa"/>
          </w:tcPr>
          <w:p w:rsidR="009709DC" w:rsidRDefault="009709DC" w:rsidP="00FC3E7C">
            <w:r>
              <w:t>livlig, stormig</w:t>
            </w:r>
          </w:p>
        </w:tc>
      </w:tr>
      <w:tr w:rsidR="009709DC" w:rsidTr="00FC3E7C">
        <w:tc>
          <w:tcPr>
            <w:tcW w:w="5172" w:type="dxa"/>
          </w:tcPr>
          <w:p w:rsidR="009709DC" w:rsidRDefault="009709DC" w:rsidP="00FC3E7C">
            <w:r>
              <w:t>orageux</w:t>
            </w:r>
          </w:p>
        </w:tc>
        <w:tc>
          <w:tcPr>
            <w:tcW w:w="5173" w:type="dxa"/>
          </w:tcPr>
          <w:p w:rsidR="009709DC" w:rsidRDefault="009709DC" w:rsidP="00FC3E7C">
            <w:r>
              <w:t>oväderaktig</w:t>
            </w:r>
          </w:p>
        </w:tc>
      </w:tr>
      <w:tr w:rsidR="009709DC" w:rsidTr="00FC3E7C">
        <w:tc>
          <w:tcPr>
            <w:tcW w:w="5172" w:type="dxa"/>
          </w:tcPr>
          <w:p w:rsidR="009709DC" w:rsidRDefault="009709DC" w:rsidP="00FC3E7C">
            <w:r>
              <w:t>atteinte (f)</w:t>
            </w:r>
          </w:p>
        </w:tc>
        <w:tc>
          <w:tcPr>
            <w:tcW w:w="5173" w:type="dxa"/>
          </w:tcPr>
          <w:p w:rsidR="009709DC" w:rsidRDefault="009709DC" w:rsidP="00FC3E7C">
            <w:r>
              <w:t>angrepp</w:t>
            </w:r>
          </w:p>
        </w:tc>
      </w:tr>
      <w:tr w:rsidR="009709DC" w:rsidTr="00FC3E7C">
        <w:tc>
          <w:tcPr>
            <w:tcW w:w="5172" w:type="dxa"/>
          </w:tcPr>
          <w:p w:rsidR="009709DC" w:rsidRDefault="009709DC" w:rsidP="00FC3E7C">
            <w:r>
              <w:t>acquitté</w:t>
            </w:r>
          </w:p>
        </w:tc>
        <w:tc>
          <w:tcPr>
            <w:tcW w:w="5173" w:type="dxa"/>
          </w:tcPr>
          <w:p w:rsidR="009709DC" w:rsidRDefault="009709DC" w:rsidP="00FC3E7C">
            <w:r>
              <w:t>frikänd</w:t>
            </w:r>
          </w:p>
        </w:tc>
      </w:tr>
      <w:tr w:rsidR="009709DC" w:rsidTr="00FC3E7C">
        <w:tc>
          <w:tcPr>
            <w:tcW w:w="5172" w:type="dxa"/>
          </w:tcPr>
          <w:p w:rsidR="009709DC" w:rsidRDefault="009709DC" w:rsidP="00FC3E7C">
            <w:r>
              <w:t>obtient (obtenir)</w:t>
            </w:r>
          </w:p>
        </w:tc>
        <w:tc>
          <w:tcPr>
            <w:tcW w:w="5173" w:type="dxa"/>
          </w:tcPr>
          <w:p w:rsidR="009709DC" w:rsidRDefault="009709DC" w:rsidP="00FC3E7C">
            <w:r>
              <w:t>får</w:t>
            </w:r>
          </w:p>
        </w:tc>
      </w:tr>
      <w:tr w:rsidR="009709DC" w:rsidTr="00FC3E7C">
        <w:tc>
          <w:tcPr>
            <w:tcW w:w="5172" w:type="dxa"/>
          </w:tcPr>
          <w:p w:rsidR="009709DC" w:rsidRDefault="009709DC" w:rsidP="00FC3E7C">
            <w:r>
              <w:t>dégoûté</w:t>
            </w:r>
          </w:p>
        </w:tc>
        <w:tc>
          <w:tcPr>
            <w:tcW w:w="5173" w:type="dxa"/>
          </w:tcPr>
          <w:p w:rsidR="009709DC" w:rsidRDefault="009709DC" w:rsidP="00FC3E7C">
            <w:r>
              <w:t>äcklad</w:t>
            </w:r>
          </w:p>
        </w:tc>
      </w:tr>
      <w:tr w:rsidR="009709DC" w:rsidTr="00FC3E7C">
        <w:tc>
          <w:tcPr>
            <w:tcW w:w="5172" w:type="dxa"/>
          </w:tcPr>
          <w:p w:rsidR="009709DC" w:rsidRDefault="009709DC" w:rsidP="00FC3E7C">
            <w:r>
              <w:t>hémorragie cérébrale</w:t>
            </w:r>
          </w:p>
        </w:tc>
        <w:tc>
          <w:tcPr>
            <w:tcW w:w="5173" w:type="dxa"/>
          </w:tcPr>
          <w:p w:rsidR="009709DC" w:rsidRDefault="009709DC" w:rsidP="00FC3E7C">
            <w:r>
              <w:t>hjärnblödning</w:t>
            </w:r>
          </w:p>
        </w:tc>
      </w:tr>
      <w:tr w:rsidR="009709DC" w:rsidTr="00FC3E7C">
        <w:tc>
          <w:tcPr>
            <w:tcW w:w="5172" w:type="dxa"/>
          </w:tcPr>
          <w:p w:rsidR="009709DC" w:rsidRDefault="009709DC" w:rsidP="00FC3E7C">
            <w:r>
              <w:t>en train de</w:t>
            </w:r>
          </w:p>
        </w:tc>
        <w:tc>
          <w:tcPr>
            <w:tcW w:w="5173" w:type="dxa"/>
          </w:tcPr>
          <w:p w:rsidR="009709DC" w:rsidRDefault="009709DC" w:rsidP="00FC3E7C">
            <w:r>
              <w:t>håller på med att</w:t>
            </w:r>
          </w:p>
        </w:tc>
      </w:tr>
      <w:tr w:rsidR="009709DC" w:rsidTr="00FC3E7C">
        <w:tc>
          <w:tcPr>
            <w:tcW w:w="5172" w:type="dxa"/>
          </w:tcPr>
          <w:p w:rsidR="009709DC" w:rsidRDefault="009709DC" w:rsidP="00FC3E7C">
            <w:r>
              <w:t>conviction (f)</w:t>
            </w:r>
          </w:p>
        </w:tc>
        <w:tc>
          <w:tcPr>
            <w:tcW w:w="5173" w:type="dxa"/>
          </w:tcPr>
          <w:p w:rsidR="009709DC" w:rsidRDefault="009709DC" w:rsidP="00FC3E7C">
            <w:r>
              <w:t>övertygelse</w:t>
            </w:r>
          </w:p>
        </w:tc>
      </w:tr>
      <w:tr w:rsidR="009709DC" w:rsidTr="00FC3E7C">
        <w:tc>
          <w:tcPr>
            <w:tcW w:w="5172" w:type="dxa"/>
          </w:tcPr>
          <w:p w:rsidR="009709DC" w:rsidRDefault="009709DC" w:rsidP="00FC3E7C">
            <w:r>
              <w:t>liaison (f)</w:t>
            </w:r>
          </w:p>
        </w:tc>
        <w:tc>
          <w:tcPr>
            <w:tcW w:w="5173" w:type="dxa"/>
          </w:tcPr>
          <w:p w:rsidR="009709DC" w:rsidRDefault="009709DC" w:rsidP="00FC3E7C">
            <w:r>
              <w:t>förbindelse</w:t>
            </w:r>
          </w:p>
        </w:tc>
      </w:tr>
      <w:tr w:rsidR="009709DC" w:rsidTr="00FC3E7C">
        <w:tc>
          <w:tcPr>
            <w:tcW w:w="5172" w:type="dxa"/>
          </w:tcPr>
          <w:p w:rsidR="009709DC" w:rsidRDefault="009709DC" w:rsidP="00FC3E7C">
            <w:r>
              <w:t>mener une double vie</w:t>
            </w:r>
          </w:p>
        </w:tc>
        <w:tc>
          <w:tcPr>
            <w:tcW w:w="5173" w:type="dxa"/>
          </w:tcPr>
          <w:p w:rsidR="009709DC" w:rsidRDefault="009709DC" w:rsidP="00FC3E7C">
            <w:r>
              <w:t>leva ett dubbelliv</w:t>
            </w:r>
          </w:p>
        </w:tc>
      </w:tr>
      <w:tr w:rsidR="009709DC" w:rsidTr="00FC3E7C">
        <w:tc>
          <w:tcPr>
            <w:tcW w:w="5172" w:type="dxa"/>
          </w:tcPr>
          <w:p w:rsidR="009709DC" w:rsidRDefault="009709DC" w:rsidP="00FC3E7C">
            <w:r>
              <w:t xml:space="preserve">juif </w:t>
            </w:r>
          </w:p>
        </w:tc>
        <w:tc>
          <w:tcPr>
            <w:tcW w:w="5173" w:type="dxa"/>
          </w:tcPr>
          <w:p w:rsidR="009709DC" w:rsidRDefault="009709DC" w:rsidP="00FC3E7C">
            <w:r>
              <w:t>jude</w:t>
            </w:r>
          </w:p>
        </w:tc>
      </w:tr>
      <w:tr w:rsidR="009709DC" w:rsidTr="00FC3E7C">
        <w:tc>
          <w:tcPr>
            <w:tcW w:w="5172" w:type="dxa"/>
          </w:tcPr>
          <w:p w:rsidR="009709DC" w:rsidRDefault="009709DC" w:rsidP="00FC3E7C">
            <w:r>
              <w:t>la haine</w:t>
            </w:r>
          </w:p>
        </w:tc>
        <w:tc>
          <w:tcPr>
            <w:tcW w:w="5173" w:type="dxa"/>
          </w:tcPr>
          <w:p w:rsidR="009709DC" w:rsidRDefault="009709DC" w:rsidP="00FC3E7C">
            <w:r>
              <w:t>hatet</w:t>
            </w:r>
          </w:p>
        </w:tc>
      </w:tr>
      <w:tr w:rsidR="009709DC" w:rsidTr="00FC3E7C">
        <w:tc>
          <w:tcPr>
            <w:tcW w:w="5172" w:type="dxa"/>
          </w:tcPr>
          <w:p w:rsidR="009709DC" w:rsidRDefault="009709DC" w:rsidP="00FC3E7C">
            <w:r>
              <w:t>asphyxié</w:t>
            </w:r>
          </w:p>
        </w:tc>
        <w:tc>
          <w:tcPr>
            <w:tcW w:w="5173" w:type="dxa"/>
          </w:tcPr>
          <w:p w:rsidR="009709DC" w:rsidRDefault="009709DC" w:rsidP="00FC3E7C">
            <w:r>
              <w:t>kvävd, ihjälgasad</w:t>
            </w:r>
          </w:p>
        </w:tc>
      </w:tr>
    </w:tbl>
    <w:p w:rsidR="00FC3CBE" w:rsidRPr="009709DC" w:rsidRDefault="00FC3CBE" w:rsidP="009709DC">
      <w:pPr>
        <w:rPr>
          <w:sz w:val="2"/>
          <w:szCs w:val="2"/>
        </w:rPr>
      </w:pPr>
      <w:bookmarkStart w:id="0" w:name="_GoBack"/>
      <w:bookmarkEnd w:id="0"/>
    </w:p>
    <w:sectPr w:rsidR="00FC3CBE" w:rsidRPr="009709DC" w:rsidSect="000E65D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0C27"/>
    <w:multiLevelType w:val="hybridMultilevel"/>
    <w:tmpl w:val="AC22419C"/>
    <w:lvl w:ilvl="0" w:tplc="68C6C96C">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C"/>
    <w:rsid w:val="000E65D3"/>
    <w:rsid w:val="009709DC"/>
    <w:rsid w:val="00FC3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EBCA-E4CD-4527-B232-ABBA3BF0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C"/>
    <w:pPr>
      <w:spacing w:after="0" w:line="240" w:lineRule="auto"/>
    </w:pPr>
    <w:rPr>
      <w:rFonts w:ascii="Sylfaen" w:eastAsia="Times New Roman" w:hAnsi="Sylfae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semiHidden/>
    <w:rsid w:val="009709DC"/>
    <w:pPr>
      <w:spacing w:before="100" w:beforeAutospacing="1" w:after="100" w:afterAutospacing="1"/>
    </w:pPr>
    <w:rPr>
      <w:rFonts w:ascii="Times New Roman" w:hAnsi="Times New Roman"/>
      <w:lang w:val="fr-FR" w:eastAsia="fr-FR"/>
    </w:rPr>
  </w:style>
  <w:style w:type="character" w:styleId="Stark">
    <w:name w:val="Strong"/>
    <w:basedOn w:val="Standardstycketeckensnitt"/>
    <w:qFormat/>
    <w:rsid w:val="009709DC"/>
    <w:rPr>
      <w:b/>
      <w:bCs/>
    </w:rPr>
  </w:style>
  <w:style w:type="character" w:styleId="Betoning">
    <w:name w:val="Emphasis"/>
    <w:basedOn w:val="Standardstycketeckensnitt"/>
    <w:qFormat/>
    <w:rsid w:val="0097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6126</Characters>
  <Application>Microsoft Office Word</Application>
  <DocSecurity>0</DocSecurity>
  <Lines>51</Lines>
  <Paragraphs>14</Paragraphs>
  <ScaleCrop>false</ScaleCrop>
  <Company>Hewlett-Packard Company</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2015-11-07T14:10:00Z</dcterms:created>
  <dcterms:modified xsi:type="dcterms:W3CDTF">2015-11-07T14:10:00Z</dcterms:modified>
</cp:coreProperties>
</file>