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6E93">
      <w:pPr>
        <w:rPr>
          <w:lang w:val="fr-FR"/>
        </w:rPr>
      </w:pPr>
      <w:bookmarkStart w:id="0" w:name="_GoBack"/>
      <w:bookmarkEnd w:id="0"/>
      <w:r>
        <w:rPr>
          <w:lang w:val="fr-FR"/>
        </w:rPr>
        <w:t>DÉCRIRE ET RÉSUMER 1</w:t>
      </w:r>
    </w:p>
    <w:p w:rsidR="00000000" w:rsidRDefault="00FD6E93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vad är det?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qu’est-ce que c’est?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vad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qu’est-ce que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du ser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tu vois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jag ser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je vois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jag ser en kvinna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je </w:t>
            </w:r>
            <w:proofErr w:type="spellStart"/>
            <w:r>
              <w:rPr>
                <w:sz w:val="198"/>
                <w:szCs w:val="198"/>
              </w:rPr>
              <w:t>vois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une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femme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en kvinna som spelar fotboll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une femme qui joue au foot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en pojke som gråter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un garçon qui pleure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det f</w:t>
            </w:r>
            <w:r>
              <w:rPr>
                <w:sz w:val="198"/>
                <w:szCs w:val="198"/>
              </w:rPr>
              <w:t>inns fem personer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y a cinq personnes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det finns en man som läser en tidning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il y a un homme qui lit un journal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vad gör han?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qu’est-ce qu’il fait?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de gör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ils font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en man sitter ned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un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homme</w:t>
            </w:r>
            <w:proofErr w:type="spellEnd"/>
            <w:r>
              <w:rPr>
                <w:sz w:val="198"/>
                <w:szCs w:val="198"/>
              </w:rPr>
              <w:t xml:space="preserve"> est </w:t>
            </w:r>
            <w:proofErr w:type="spellStart"/>
            <w:r>
              <w:rPr>
                <w:sz w:val="198"/>
                <w:szCs w:val="198"/>
              </w:rPr>
              <w:t>assis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den lille pojken har en blå keps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le petit ga</w:t>
            </w:r>
            <w:r>
              <w:rPr>
                <w:sz w:val="176"/>
                <w:szCs w:val="176"/>
                <w:lang w:val="fr-FR"/>
              </w:rPr>
              <w:t>rçon a une casquette bleue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det handlar om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il </w:t>
            </w:r>
            <w:proofErr w:type="spellStart"/>
            <w:r>
              <w:rPr>
                <w:sz w:val="198"/>
                <w:szCs w:val="198"/>
              </w:rPr>
              <w:t>s’agit</w:t>
            </w:r>
            <w:proofErr w:type="spellEnd"/>
            <w:r>
              <w:rPr>
                <w:sz w:val="198"/>
                <w:szCs w:val="198"/>
              </w:rPr>
              <w:t xml:space="preserve"> de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vad är det för väder?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quel</w:t>
            </w:r>
            <w:proofErr w:type="spellEnd"/>
            <w:r>
              <w:rPr>
                <w:sz w:val="198"/>
                <w:szCs w:val="198"/>
              </w:rPr>
              <w:t xml:space="preserve"> temps </w:t>
            </w:r>
            <w:proofErr w:type="spellStart"/>
            <w:r>
              <w:rPr>
                <w:sz w:val="198"/>
                <w:szCs w:val="198"/>
              </w:rPr>
              <w:t>fait-il</w:t>
            </w:r>
            <w:proofErr w:type="spellEnd"/>
            <w:r>
              <w:rPr>
                <w:sz w:val="198"/>
                <w:szCs w:val="198"/>
              </w:rPr>
              <w:t>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vilken dag är det?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c’est quel jour?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var är de?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où sont-ils?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de är på landet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ils sont à la campagne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kvinnan röker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la </w:t>
            </w:r>
            <w:proofErr w:type="spellStart"/>
            <w:r>
              <w:rPr>
                <w:sz w:val="198"/>
                <w:szCs w:val="198"/>
              </w:rPr>
              <w:t>femme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fume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den lilla flickan ä</w:t>
            </w:r>
            <w:r>
              <w:rPr>
                <w:sz w:val="198"/>
                <w:szCs w:val="198"/>
              </w:rPr>
              <w:t>r inte nöjd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la petite fille n’est pas contente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jag ser en katt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je </w:t>
            </w:r>
            <w:proofErr w:type="spellStart"/>
            <w:r>
              <w:rPr>
                <w:sz w:val="198"/>
                <w:szCs w:val="198"/>
              </w:rPr>
              <w:t>vois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un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chat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det finns många saker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y a beaucoup de choses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mycket folk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beaucoup</w:t>
            </w:r>
            <w:proofErr w:type="spellEnd"/>
            <w:r>
              <w:rPr>
                <w:sz w:val="198"/>
                <w:szCs w:val="198"/>
              </w:rPr>
              <w:t xml:space="preserve"> de </w:t>
            </w:r>
            <w:proofErr w:type="spellStart"/>
            <w:r>
              <w:rPr>
                <w:sz w:val="198"/>
                <w:szCs w:val="198"/>
              </w:rPr>
              <w:t>monde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alla pratar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tout</w:t>
            </w:r>
            <w:proofErr w:type="spellEnd"/>
            <w:r>
              <w:rPr>
                <w:sz w:val="198"/>
                <w:szCs w:val="198"/>
              </w:rPr>
              <w:t xml:space="preserve"> le </w:t>
            </w:r>
            <w:proofErr w:type="spellStart"/>
            <w:r>
              <w:rPr>
                <w:sz w:val="198"/>
                <w:szCs w:val="198"/>
              </w:rPr>
              <w:t>monde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parle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jag tror att det är i Frankrike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je crois que c’est en Fr</w:t>
            </w:r>
            <w:r>
              <w:rPr>
                <w:sz w:val="198"/>
                <w:szCs w:val="198"/>
                <w:lang w:val="fr-FR"/>
              </w:rPr>
              <w:t>ance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någon lyssnar på radio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quelqu’un écoute la radio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barnen leker/spelar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les </w:t>
            </w:r>
            <w:proofErr w:type="spellStart"/>
            <w:r>
              <w:rPr>
                <w:sz w:val="198"/>
                <w:szCs w:val="198"/>
              </w:rPr>
              <w:t>enfants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jouent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bakom bilen finns det en cykel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derrière la voiture il y a un vélo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det är gammal cykel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c’est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un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vieux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vélo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damen bär ett halsband</w:t>
            </w:r>
          </w:p>
        </w:tc>
      </w:tr>
      <w:tr w:rsidR="00000000">
        <w:trPr>
          <w:trHeight w:val="7371"/>
        </w:trPr>
        <w:tc>
          <w:tcPr>
            <w:tcW w:w="10308" w:type="dxa"/>
            <w:vAlign w:val="center"/>
          </w:tcPr>
          <w:p w:rsidR="00000000" w:rsidRDefault="00FD6E93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la dame porte un collier</w:t>
            </w:r>
          </w:p>
        </w:tc>
      </w:tr>
    </w:tbl>
    <w:p w:rsidR="00000000" w:rsidRDefault="00FD6E93"/>
    <w:p w:rsidR="00FD6E93" w:rsidRDefault="00FD6E93"/>
    <w:sectPr w:rsidR="00FD6E93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71B"/>
    <w:rsid w:val="00DD371B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7C2F-C972-4D2E-A32A-1532C95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203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ET RÉSUMER 1</vt:lpstr>
      <vt:lpstr>DÉCRIRE ET RÉSUMER 1</vt:lpstr>
    </vt:vector>
  </TitlesOfParts>
  <Company>PRIVAT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ET RÉSUMER 1</dc:title>
  <dc:subject/>
  <dc:creator>steff</dc:creator>
  <cp:keywords/>
  <dc:description/>
  <cp:lastModifiedBy>Stefan Gustafsson</cp:lastModifiedBy>
  <cp:revision>2</cp:revision>
  <cp:lastPrinted>2010-07-03T04:38:00Z</cp:lastPrinted>
  <dcterms:created xsi:type="dcterms:W3CDTF">2015-11-05T19:02:00Z</dcterms:created>
  <dcterms:modified xsi:type="dcterms:W3CDTF">2015-11-05T19:02:00Z</dcterms:modified>
</cp:coreProperties>
</file>