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ED" w:rsidRDefault="002D49ED">
      <w:pPr>
        <w:tabs>
          <w:tab w:val="left" w:pos="3969"/>
        </w:tabs>
        <w:rPr>
          <w:rFonts w:ascii="Sylfaen" w:hAnsi="Sylfaen"/>
        </w:rPr>
      </w:pPr>
      <w:r>
        <w:rPr>
          <w:rFonts w:ascii="Sylfaen" w:hAnsi="Sylfaen"/>
        </w:rPr>
        <w:t>Possessiva pronomen; dvs. ägande pronomen (min, hans, deras, våra etc).</w:t>
      </w:r>
    </w:p>
    <w:p w:rsidR="002D49ED" w:rsidRDefault="002D49ED">
      <w:pPr>
        <w:tabs>
          <w:tab w:val="left" w:pos="3969"/>
        </w:tabs>
        <w:rPr>
          <w:rFonts w:ascii="Sylfaen" w:hAnsi="Sylfaen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2D49ED"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 xml:space="preserve">singulier </w:t>
            </w:r>
            <w:r>
              <w:rPr>
                <w:rFonts w:ascii="Sylfaen" w:hAnsi="Sylfaen"/>
                <w:b/>
                <w:sz w:val="26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 xml:space="preserve">pluriel </w:t>
            </w:r>
            <w:r>
              <w:rPr>
                <w:rFonts w:ascii="Sylfaen" w:hAnsi="Sylfaen"/>
                <w:b/>
                <w:sz w:val="26"/>
              </w:rPr>
              <w:t>- man äger flera saker</w:t>
            </w:r>
          </w:p>
        </w:tc>
      </w:tr>
      <w:tr w:rsidR="002D49ED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b/>
                <w:sz w:val="26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i/>
                <w:sz w:val="26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i/>
                <w:sz w:val="26"/>
              </w:rPr>
            </w:pPr>
            <w:r>
              <w:rPr>
                <w:rFonts w:ascii="Sylfaen" w:hAnsi="Sylfaen"/>
                <w:b/>
                <w:sz w:val="26"/>
              </w:rPr>
              <w:t>ägare</w:t>
            </w:r>
          </w:p>
        </w:tc>
      </w:tr>
      <w:tr w:rsidR="002D49ED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bookmarkStart w:id="0" w:name="_GoBack" w:colFirst="0" w:colLast="1"/>
            <w:r w:rsidRPr="0029736A">
              <w:rPr>
                <w:rFonts w:ascii="Sylfaen" w:hAnsi="Sylfaen"/>
                <w:b/>
                <w:color w:val="000000"/>
                <w:sz w:val="36"/>
              </w:rPr>
              <w:t>mon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ma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9736A">
            <w:pPr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mes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mina</w:t>
            </w:r>
          </w:p>
        </w:tc>
      </w:tr>
      <w:tr w:rsidR="002D49ED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ton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ta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9736A">
            <w:pPr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tes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dina</w:t>
            </w:r>
          </w:p>
        </w:tc>
      </w:tr>
      <w:tr w:rsidR="002D49ED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son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sa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9736A">
            <w:pPr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ses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sina, hans, hennes</w:t>
            </w:r>
          </w:p>
        </w:tc>
      </w:tr>
      <w:tr w:rsidR="002D49ED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notre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notre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9736A">
            <w:pPr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nos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våra</w:t>
            </w:r>
          </w:p>
        </w:tc>
      </w:tr>
      <w:tr w:rsidR="002D49ED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votre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votre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9736A">
            <w:pPr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vos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era</w:t>
            </w:r>
          </w:p>
        </w:tc>
      </w:tr>
      <w:tr w:rsidR="002D49ED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leur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Pr="0029736A" w:rsidRDefault="0029736A">
            <w:pPr>
              <w:rPr>
                <w:rFonts w:ascii="Sylfaen" w:hAnsi="Sylfaen"/>
                <w:b/>
                <w:color w:val="000000"/>
                <w:sz w:val="36"/>
              </w:rPr>
            </w:pPr>
            <w:r w:rsidRPr="0029736A">
              <w:rPr>
                <w:rFonts w:ascii="Sylfaen" w:hAnsi="Sylfaen"/>
                <w:b/>
                <w:color w:val="000000"/>
                <w:sz w:val="36"/>
              </w:rPr>
              <w:t>leur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9736A">
            <w:pPr>
              <w:rPr>
                <w:rFonts w:ascii="Sylfaen" w:hAnsi="Sylfaen"/>
                <w:b/>
                <w:sz w:val="36"/>
              </w:rPr>
            </w:pPr>
            <w:r>
              <w:rPr>
                <w:rFonts w:ascii="Sylfaen" w:hAnsi="Sylfaen"/>
                <w:b/>
                <w:sz w:val="36"/>
              </w:rPr>
              <w:t>leurs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9ED" w:rsidRDefault="002D49ED">
            <w:pPr>
              <w:rPr>
                <w:rFonts w:ascii="Sylfaen" w:hAnsi="Sylfaen"/>
                <w:sz w:val="26"/>
              </w:rPr>
            </w:pPr>
            <w:r>
              <w:rPr>
                <w:rFonts w:ascii="Sylfaen" w:hAnsi="Sylfaen"/>
                <w:sz w:val="26"/>
              </w:rPr>
              <w:t>deras, sina</w:t>
            </w:r>
          </w:p>
        </w:tc>
      </w:tr>
      <w:bookmarkEnd w:id="0"/>
    </w:tbl>
    <w:p w:rsidR="002D49ED" w:rsidRDefault="002D49ED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1248"/>
        <w:gridCol w:w="415"/>
        <w:gridCol w:w="1756"/>
        <w:gridCol w:w="160"/>
        <w:gridCol w:w="1237"/>
        <w:gridCol w:w="1490"/>
        <w:gridCol w:w="410"/>
        <w:gridCol w:w="2206"/>
      </w:tblGrid>
      <w:tr w:rsidR="002D49ED"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hôtels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mina hotell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chambre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ditt rum</w:t>
            </w:r>
          </w:p>
        </w:tc>
      </w:tr>
      <w:tr w:rsidR="002D49ED"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lit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hennes säng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hôtel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ert hotell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valises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hennes resväskor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couverture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överkast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portes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våra dörrar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hôtel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hotell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valise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din resväska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lavabo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tvättställ</w:t>
            </w:r>
          </w:p>
        </w:tc>
      </w:tr>
      <w:tr w:rsidR="002D49ED"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serviette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er handduk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lit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 säng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sac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chambre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mitt rum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sac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cintres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klädhängare</w:t>
            </w:r>
          </w:p>
        </w:tc>
      </w:tr>
      <w:tr w:rsidR="002D49ED"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douche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min dusch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téléphone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din telefon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valise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hennes resväska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porte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er dörr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téléphones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våra telefoner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sacs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era väskor</w:t>
            </w:r>
          </w:p>
        </w:tc>
      </w:tr>
      <w:tr w:rsidR="002D49ED"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clé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hennes nyckel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téléphone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 telefon</w:t>
            </w:r>
          </w:p>
        </w:tc>
      </w:tr>
      <w:tr w:rsidR="002D49ED"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cintre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klädhängare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cintre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min klädhängare</w:t>
            </w:r>
          </w:p>
        </w:tc>
      </w:tr>
      <w:tr w:rsidR="002D49ED"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</w:rPr>
              <w:t>coussin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din kudde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douche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dusch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rideau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min gardin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rideau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gardin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rideaux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gardiner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lits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hennes sängar</w:t>
            </w:r>
          </w:p>
        </w:tc>
      </w:tr>
      <w:tr w:rsidR="002D49ED"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clé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nyckel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coussins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mpl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dina kuddar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couverture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vårt överkast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porte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deras dörr</w:t>
            </w:r>
          </w:p>
        </w:tc>
      </w:tr>
      <w:tr w:rsidR="002D49ED">
        <w:tc>
          <w:tcPr>
            <w:tcW w:w="1284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clés</w:t>
            </w:r>
          </w:p>
        </w:tc>
        <w:tc>
          <w:tcPr>
            <w:tcW w:w="415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fpl</w:t>
            </w:r>
          </w:p>
        </w:tc>
        <w:tc>
          <w:tcPr>
            <w:tcW w:w="175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dina nycklar</w:t>
            </w:r>
          </w:p>
        </w:tc>
        <w:tc>
          <w:tcPr>
            <w:tcW w:w="160" w:type="dxa"/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coussin</w:t>
            </w:r>
          </w:p>
        </w:tc>
        <w:tc>
          <w:tcPr>
            <w:tcW w:w="410" w:type="dxa"/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min kudde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chambres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mina rum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serviettes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hans handdukar</w:t>
            </w:r>
          </w:p>
        </w:tc>
      </w:tr>
      <w:tr w:rsidR="002D49ED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serviette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vår handduk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D49ED" w:rsidRDefault="002D49ED">
            <w:pPr>
              <w:rPr>
                <w:rFonts w:ascii="Sylfaen" w:hAnsi="Sylfae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9ED" w:rsidRDefault="002D49ED">
            <w:pPr>
              <w:rPr>
                <w:rFonts w:ascii="Sylfaen" w:hAnsi="Sylfaen"/>
                <w:sz w:val="3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lavabo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D" w:rsidRDefault="002D49ED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ert tvättställ</w:t>
            </w:r>
          </w:p>
        </w:tc>
      </w:tr>
    </w:tbl>
    <w:p w:rsidR="002D49ED" w:rsidRDefault="002D49ED">
      <w:pPr>
        <w:rPr>
          <w:rFonts w:ascii="Sylfaen" w:hAnsi="Sylfaen"/>
        </w:rPr>
      </w:pPr>
    </w:p>
    <w:p w:rsidR="002D49ED" w:rsidRDefault="002D49ED">
      <w:pPr>
        <w:rPr>
          <w:rFonts w:ascii="Sylfaen" w:hAnsi="Sylfaen"/>
        </w:rPr>
      </w:pPr>
    </w:p>
    <w:p w:rsidR="002D49ED" w:rsidRDefault="002D49ED">
      <w:pPr>
        <w:rPr>
          <w:rFonts w:ascii="Sylfaen" w:hAnsi="Sylfaen"/>
        </w:rPr>
      </w:pPr>
    </w:p>
    <w:p w:rsidR="001B5EAA" w:rsidRDefault="001B5EAA">
      <w:pPr>
        <w:rPr>
          <w:rFonts w:ascii="Sylfaen" w:hAnsi="Sylfaen"/>
        </w:rPr>
      </w:pPr>
    </w:p>
    <w:p w:rsidR="001B5EAA" w:rsidRDefault="001B5EAA">
      <w:pPr>
        <w:rPr>
          <w:rFonts w:ascii="Sylfaen" w:hAnsi="Sylfaen"/>
        </w:rPr>
      </w:pPr>
    </w:p>
    <w:p w:rsidR="001B5EAA" w:rsidRDefault="001B5EAA">
      <w:pPr>
        <w:rPr>
          <w:rFonts w:ascii="Sylfaen" w:hAnsi="Sylfaen"/>
        </w:rPr>
      </w:pPr>
    </w:p>
    <w:p w:rsidR="001B5EAA" w:rsidRDefault="001B5EAA">
      <w:pPr>
        <w:rPr>
          <w:rFonts w:ascii="Sylfaen" w:hAnsi="Sylfaen"/>
        </w:rPr>
      </w:pPr>
    </w:p>
    <w:sectPr w:rsidR="001B5EAA">
      <w:pgSz w:w="11906" w:h="16838" w:code="9"/>
      <w:pgMar w:top="397" w:right="397" w:bottom="39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D1602"/>
    <w:multiLevelType w:val="hybridMultilevel"/>
    <w:tmpl w:val="0720A44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77E"/>
    <w:rsid w:val="001060BD"/>
    <w:rsid w:val="001B5EAA"/>
    <w:rsid w:val="002414C4"/>
    <w:rsid w:val="0029736A"/>
    <w:rsid w:val="002D49ED"/>
    <w:rsid w:val="00493A99"/>
    <w:rsid w:val="006E52AD"/>
    <w:rsid w:val="0073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01FC46-AD33-4FEA-BFDE-83B8FCA4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2D4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PRONOMS POSSESSIFS 1</vt:lpstr>
    </vt:vector>
  </TitlesOfParts>
  <Company>Årjängs kommun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PRONOMS POSSESSIFS 1</dc:title>
  <dc:creator>steff</dc:creator>
  <cp:lastModifiedBy>Stefan Gustafsson</cp:lastModifiedBy>
  <cp:revision>2</cp:revision>
  <dcterms:created xsi:type="dcterms:W3CDTF">2015-11-07T08:37:00Z</dcterms:created>
  <dcterms:modified xsi:type="dcterms:W3CDTF">2015-11-07T08:37:00Z</dcterms:modified>
</cp:coreProperties>
</file>