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5593"/>
      </w:tblGrid>
      <w:tr w:rsidR="00000000">
        <w:tblPrEx>
          <w:tblCellMar>
            <w:top w:w="0" w:type="dxa"/>
            <w:bottom w:w="0" w:type="dxa"/>
          </w:tblCellMar>
        </w:tblPrEx>
        <w:trPr>
          <w:trHeight w:val="10206"/>
        </w:trPr>
        <w:tc>
          <w:tcPr>
            <w:tcW w:w="15876" w:type="dxa"/>
            <w:vAlign w:val="center"/>
          </w:tcPr>
          <w:p w:rsidR="00000000" w:rsidRDefault="006A5348">
            <w:pPr>
              <w:jc w:val="center"/>
              <w:rPr>
                <w:sz w:val="180"/>
              </w:rPr>
            </w:pPr>
            <w:bookmarkStart w:id="0" w:name="_GoBack"/>
            <w:bookmarkEnd w:id="0"/>
            <w:r>
              <w:rPr>
                <w:sz w:val="180"/>
              </w:rPr>
              <w:t>Comment appelle-t-on, à Paris, un homme intelligent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80"/>
              </w:rPr>
            </w:pPr>
            <w:r>
              <w:rPr>
                <w:sz w:val="180"/>
              </w:rPr>
              <w:lastRenderedPageBreak/>
              <w:t>Un touriste.</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60"/>
              </w:rPr>
            </w:pPr>
            <w:r>
              <w:rPr>
                <w:sz w:val="160"/>
              </w:rPr>
              <w:lastRenderedPageBreak/>
              <w:t>Pourquoi une blonde est restée deux heures devant son jus d'orange sans y toucher?</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 Parce que sur l'emballage c'est marqué "Concentré"</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Quelle est la principale cause de divorce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Le m</w:t>
            </w:r>
            <w:r>
              <w:rPr>
                <w:sz w:val="198"/>
              </w:rPr>
              <w:t>ariage.</w:t>
            </w:r>
          </w:p>
        </w:tc>
      </w:tr>
      <w:tr w:rsidR="00000000">
        <w:tblPrEx>
          <w:tblCellMar>
            <w:top w:w="0" w:type="dxa"/>
            <w:bottom w:w="0" w:type="dxa"/>
          </w:tblCellMar>
        </w:tblPrEx>
        <w:trPr>
          <w:trHeight w:val="10206"/>
        </w:trPr>
        <w:tc>
          <w:tcPr>
            <w:tcW w:w="15876" w:type="dxa"/>
            <w:vAlign w:val="center"/>
          </w:tcPr>
          <w:p w:rsidR="00000000" w:rsidRDefault="006A5348">
            <w:pPr>
              <w:jc w:val="center"/>
              <w:rPr>
                <w:rFonts w:eastAsia="Arial Unicode MS"/>
                <w:sz w:val="140"/>
              </w:rPr>
            </w:pPr>
            <w:r>
              <w:rPr>
                <w:sz w:val="140"/>
              </w:rPr>
              <w:lastRenderedPageBreak/>
              <w:t>Anniversaire</w:t>
            </w:r>
          </w:p>
          <w:p w:rsidR="00000000" w:rsidRDefault="006A5348">
            <w:pPr>
              <w:jc w:val="center"/>
              <w:rPr>
                <w:sz w:val="140"/>
              </w:rPr>
            </w:pPr>
            <w:r>
              <w:rPr>
                <w:sz w:val="140"/>
              </w:rPr>
              <w:t>Avant-hier, Cathy avait 17 ans; l'année prochaine, elle aura 20 ans. Comment est-ce possible?</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50"/>
              </w:rPr>
            </w:pPr>
            <w:r>
              <w:rPr>
                <w:sz w:val="150"/>
              </w:rPr>
              <w:lastRenderedPageBreak/>
              <w:t>Hier, on était le 31 décembre, elle a eu 18 ans. Cette année, elle va avoir 19 ans et l'année prochaine, 20 ans.</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60"/>
              </w:rPr>
            </w:pPr>
            <w:r>
              <w:rPr>
                <w:sz w:val="160"/>
              </w:rPr>
              <w:lastRenderedPageBreak/>
              <w:t xml:space="preserve">Trois personnes rentrent </w:t>
            </w:r>
            <w:r>
              <w:rPr>
                <w:sz w:val="160"/>
              </w:rPr>
              <w:t>dans un ascenseur. Au dixième étage, il ne sont que deux. Pourquoi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Un des trois est sorti de l'ascenseur avant le dixième étage.</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Quel est l'intrus ?</w:t>
            </w:r>
            <w:r>
              <w:rPr>
                <w:sz w:val="198"/>
              </w:rPr>
              <w:br/>
              <w:t>céleri - banane - fraise - framboise</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70"/>
              </w:rPr>
            </w:pPr>
            <w:r>
              <w:rPr>
                <w:sz w:val="170"/>
              </w:rPr>
              <w:lastRenderedPageBreak/>
              <w:t>C'est la banane, parce que c'est la seule dont il faut enlever la</w:t>
            </w:r>
            <w:r>
              <w:rPr>
                <w:sz w:val="170"/>
              </w:rPr>
              <w:t xml:space="preserve"> peau pour la manger.</w:t>
            </w:r>
          </w:p>
        </w:tc>
      </w:tr>
      <w:tr w:rsidR="00000000">
        <w:tblPrEx>
          <w:tblCellMar>
            <w:top w:w="0" w:type="dxa"/>
            <w:bottom w:w="0" w:type="dxa"/>
          </w:tblCellMar>
        </w:tblPrEx>
        <w:trPr>
          <w:trHeight w:val="10206"/>
        </w:trPr>
        <w:tc>
          <w:tcPr>
            <w:tcW w:w="15876" w:type="dxa"/>
            <w:vAlign w:val="center"/>
          </w:tcPr>
          <w:p w:rsidR="00000000" w:rsidRDefault="006A5348">
            <w:pPr>
              <w:jc w:val="center"/>
              <w:rPr>
                <w:rFonts w:eastAsia="Arial Unicode MS"/>
                <w:sz w:val="104"/>
              </w:rPr>
            </w:pPr>
            <w:r>
              <w:rPr>
                <w:sz w:val="104"/>
              </w:rPr>
              <w:lastRenderedPageBreak/>
              <w:t>Ni bras, ni pied...</w:t>
            </w:r>
          </w:p>
          <w:p w:rsidR="00000000" w:rsidRDefault="006A5348">
            <w:pPr>
              <w:jc w:val="center"/>
              <w:rPr>
                <w:sz w:val="104"/>
              </w:rPr>
            </w:pPr>
            <w:r>
              <w:rPr>
                <w:sz w:val="104"/>
              </w:rPr>
              <w:t>J'ai deux bras, mais pas les doigts. J'ai deux pieds, mais ne peut pas marcher. Je peux porter beaucoup de chose, mais uniquement lorsque mes pieds ne touchent pas le sol !</w:t>
            </w:r>
            <w:r>
              <w:rPr>
                <w:sz w:val="104"/>
              </w:rPr>
              <w:br/>
              <w:t>Que suis-je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Une brouette bien entendu</w:t>
            </w:r>
            <w:r>
              <w:rPr>
                <w:sz w:val="198"/>
              </w:rPr>
              <w:t>...</w:t>
            </w:r>
          </w:p>
        </w:tc>
      </w:tr>
      <w:tr w:rsidR="00000000">
        <w:tblPrEx>
          <w:tblCellMar>
            <w:top w:w="0" w:type="dxa"/>
            <w:bottom w:w="0" w:type="dxa"/>
          </w:tblCellMar>
        </w:tblPrEx>
        <w:trPr>
          <w:trHeight w:val="10206"/>
        </w:trPr>
        <w:tc>
          <w:tcPr>
            <w:tcW w:w="15876" w:type="dxa"/>
            <w:vAlign w:val="center"/>
          </w:tcPr>
          <w:p w:rsidR="00000000" w:rsidRDefault="006A5348">
            <w:pPr>
              <w:jc w:val="center"/>
              <w:rPr>
                <w:rFonts w:eastAsia="Arial Unicode MS"/>
                <w:sz w:val="100"/>
              </w:rPr>
            </w:pPr>
            <w:r>
              <w:rPr>
                <w:sz w:val="100"/>
              </w:rPr>
              <w:lastRenderedPageBreak/>
              <w:t>Accident de la route</w:t>
            </w:r>
          </w:p>
          <w:p w:rsidR="00000000" w:rsidRDefault="006A5348">
            <w:pPr>
              <w:jc w:val="center"/>
              <w:rPr>
                <w:sz w:val="100"/>
              </w:rPr>
            </w:pPr>
            <w:r>
              <w:rPr>
                <w:sz w:val="100"/>
              </w:rPr>
              <w:t>Un enfant et son papa ont un accident de voiture. Le papa malheureusement décède, on emmène l’enfant à l’hôpital. Le médecin urgentiste arrive et s’écrie : « oh non, mon fils ! »</w:t>
            </w:r>
            <w:r>
              <w:rPr>
                <w:sz w:val="100"/>
              </w:rPr>
              <w:br/>
              <w:t>Comment est-ce possible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Le médecin urgentiste es</w:t>
            </w:r>
            <w:r>
              <w:rPr>
                <w:sz w:val="198"/>
              </w:rPr>
              <w:t>t la maman...</w:t>
            </w:r>
          </w:p>
        </w:tc>
      </w:tr>
      <w:tr w:rsidR="00000000">
        <w:tblPrEx>
          <w:tblCellMar>
            <w:top w:w="0" w:type="dxa"/>
            <w:bottom w:w="0" w:type="dxa"/>
          </w:tblCellMar>
        </w:tblPrEx>
        <w:trPr>
          <w:trHeight w:val="10206"/>
        </w:trPr>
        <w:tc>
          <w:tcPr>
            <w:tcW w:w="15876" w:type="dxa"/>
            <w:vAlign w:val="center"/>
          </w:tcPr>
          <w:p w:rsidR="00000000" w:rsidRDefault="006A5348">
            <w:pPr>
              <w:pStyle w:val="Rubrik1"/>
              <w:jc w:val="center"/>
              <w:rPr>
                <w:rFonts w:eastAsia="Arial Unicode MS"/>
              </w:rPr>
            </w:pPr>
            <w:r>
              <w:lastRenderedPageBreak/>
              <w:t>Le Mont Everest</w:t>
            </w:r>
          </w:p>
          <w:p w:rsidR="00000000" w:rsidRDefault="006A5348">
            <w:pPr>
              <w:jc w:val="center"/>
              <w:rPr>
                <w:sz w:val="160"/>
              </w:rPr>
            </w:pPr>
            <w:r>
              <w:rPr>
                <w:sz w:val="160"/>
              </w:rPr>
              <w:t>Avant sa découverte en 1852, quel était le sommet le plus haut de la Terre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 xml:space="preserve">Le Mont Everest… </w:t>
            </w:r>
            <w:r>
              <w:rPr>
                <w:sz w:val="180"/>
              </w:rPr>
              <w:t>Sa découverte n'a pas changé sa taille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36"/>
              </w:rPr>
            </w:pPr>
            <w:r>
              <w:rPr>
                <w:sz w:val="136"/>
              </w:rPr>
              <w:lastRenderedPageBreak/>
              <w:t>Cette nuit, il a neigé deux fois plus dans mon jardin que dans celui de mon voisin !</w:t>
            </w:r>
            <w:r>
              <w:rPr>
                <w:sz w:val="136"/>
              </w:rPr>
              <w:br/>
              <w:t>Com</w:t>
            </w:r>
            <w:r>
              <w:rPr>
                <w:sz w:val="136"/>
              </w:rPr>
              <w:t>ment cela est-il possible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40"/>
              </w:rPr>
            </w:pPr>
            <w:r>
              <w:rPr>
                <w:sz w:val="140"/>
              </w:rPr>
              <w:lastRenderedPageBreak/>
              <w:t>C'est très simple : mon jardin est simplement deux fois plus grand...</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Où trouve-t-on samedi avant vendredi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Dans le dictionnaire.</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C'est quoi la différence entre une crotte de nez et un brocoli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 xml:space="preserve">Les enfants ne mangent pas </w:t>
            </w:r>
            <w:r>
              <w:rPr>
                <w:sz w:val="198"/>
              </w:rPr>
              <w:t>les brocolis.</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80"/>
              </w:rPr>
              <w:lastRenderedPageBreak/>
              <w:t>Pourquoi les Belges enlèvent-ils leurs lunettes quand ils font un alcootest?</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Parce que ça fait deux verres en moins.</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80"/>
              </w:rPr>
              <w:lastRenderedPageBreak/>
              <w:t>Qu’es-ce qu'il y a de marqué en haut des grandes échelles des pompiers Belges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 STOP</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00"/>
              </w:rPr>
            </w:pPr>
            <w:r>
              <w:rPr>
                <w:sz w:val="100"/>
              </w:rPr>
              <w:lastRenderedPageBreak/>
              <w:t>Un chauffeur de taxi s'engage, un</w:t>
            </w:r>
            <w:r>
              <w:rPr>
                <w:sz w:val="100"/>
              </w:rPr>
              <w:t xml:space="preserve"> peu pressé, dans une ruelle en sens interdit. Il regarde sans broncher le panneau rouge et continue. Là il est arrêté par un policier. Les deux discutent un petit peu et le chauffeur de taxi repart. Comment se peut-il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222"/>
              </w:rPr>
            </w:pPr>
            <w:r>
              <w:rPr>
                <w:sz w:val="222"/>
              </w:rPr>
              <w:lastRenderedPageBreak/>
              <w:t>Il est à pied</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Quelle est la suite</w:t>
            </w:r>
            <w:r>
              <w:rPr>
                <w:sz w:val="198"/>
              </w:rPr>
              <w:t xml:space="preserve"> logique de U, D, T, Q, C, S, …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288"/>
              </w:rPr>
            </w:pPr>
            <w:r>
              <w:rPr>
                <w:sz w:val="288"/>
              </w:rPr>
              <w:lastRenderedPageBreak/>
              <w:t>7</w:t>
            </w:r>
          </w:p>
          <w:p w:rsidR="00000000" w:rsidRDefault="006A5348">
            <w:pPr>
              <w:jc w:val="center"/>
              <w:rPr>
                <w:sz w:val="198"/>
              </w:rPr>
            </w:pPr>
            <w:r>
              <w:rPr>
                <w:sz w:val="120"/>
              </w:rPr>
              <w:t>Un, Deux, Trois, Quatre, Cinq, Six. La septième lettre est donc un S… (initiale de sept).</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3 poissons sont dans un seau. l'un meurt. Combien en reste-t-il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3 ! parce que même si il est mort il est resté dans le seau</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Je porte des lunettes mais je n'y vois rien. Qui suis-je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98"/>
              </w:rPr>
            </w:pPr>
            <w:r>
              <w:rPr>
                <w:sz w:val="198"/>
              </w:rPr>
              <w:lastRenderedPageBreak/>
              <w:t>Le nez</w:t>
            </w:r>
          </w:p>
        </w:tc>
      </w:tr>
      <w:tr w:rsidR="00000000">
        <w:tblPrEx>
          <w:tblCellMar>
            <w:top w:w="0" w:type="dxa"/>
            <w:bottom w:w="0" w:type="dxa"/>
          </w:tblCellMar>
        </w:tblPrEx>
        <w:trPr>
          <w:trHeight w:val="10206"/>
        </w:trPr>
        <w:tc>
          <w:tcPr>
            <w:tcW w:w="15876" w:type="dxa"/>
            <w:vAlign w:val="center"/>
          </w:tcPr>
          <w:p w:rsidR="00000000" w:rsidRDefault="006A5348">
            <w:pPr>
              <w:pStyle w:val="textegen"/>
              <w:spacing w:before="0" w:beforeAutospacing="0" w:after="0" w:afterAutospacing="0"/>
              <w:jc w:val="center"/>
              <w:rPr>
                <w:sz w:val="76"/>
              </w:rPr>
            </w:pPr>
            <w:r>
              <w:rPr>
                <w:sz w:val="76"/>
              </w:rPr>
              <w:lastRenderedPageBreak/>
              <w:t xml:space="preserve">Dans un pays, la justice était rendue étrangement. En effet, quand quelqu'un était condamné, on lui présentait un sac avec 2 papiers : il devait en prendre un au hasard. L'un était marqué </w:t>
            </w:r>
            <w:r>
              <w:rPr>
                <w:sz w:val="76"/>
              </w:rPr>
              <w:t>d'une croix et signifiait la prison ; l'autre était blanc et signifiait la liberté. Mais, ce jour-là, le condamné apprend que les papiers sont truqués : les deux portent une croix. Comment peut-il éviter la prison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80"/>
              </w:rPr>
            </w:pPr>
            <w:r>
              <w:rPr>
                <w:sz w:val="80"/>
              </w:rPr>
              <w:lastRenderedPageBreak/>
              <w:t>Le prisonnier prend un papier, le roule</w:t>
            </w:r>
            <w:r>
              <w:rPr>
                <w:sz w:val="80"/>
              </w:rPr>
              <w:t xml:space="preserve"> en boule et le mange. Ensuite, il demande à regarder le papier qui reste pour savoir quel papier il a pris. Le juge peut donc croire que le condamné a pris et mangé le papier blanc de la liberté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36"/>
              </w:rPr>
            </w:pPr>
            <w:r>
              <w:rPr>
                <w:sz w:val="136"/>
              </w:rPr>
              <w:lastRenderedPageBreak/>
              <w:t>- Où suis-je ?</w:t>
            </w:r>
          </w:p>
          <w:p w:rsidR="00000000" w:rsidRDefault="006A5348">
            <w:pPr>
              <w:jc w:val="center"/>
              <w:rPr>
                <w:sz w:val="136"/>
              </w:rPr>
            </w:pPr>
            <w:r>
              <w:rPr>
                <w:sz w:val="136"/>
              </w:rPr>
              <w:t>A ma droite, il y a un lion féroce, à ma g</w:t>
            </w:r>
            <w:r>
              <w:rPr>
                <w:sz w:val="136"/>
              </w:rPr>
              <w:t>auche, un tigre prêt à sauter, derrière des éléphants énormes,...</w:t>
            </w:r>
          </w:p>
        </w:tc>
      </w:tr>
      <w:tr w:rsidR="00000000">
        <w:tblPrEx>
          <w:tblCellMar>
            <w:top w:w="0" w:type="dxa"/>
            <w:bottom w:w="0" w:type="dxa"/>
          </w:tblCellMar>
        </w:tblPrEx>
        <w:trPr>
          <w:trHeight w:val="10206"/>
        </w:trPr>
        <w:tc>
          <w:tcPr>
            <w:tcW w:w="15876" w:type="dxa"/>
            <w:vAlign w:val="center"/>
          </w:tcPr>
          <w:p w:rsidR="00000000" w:rsidRDefault="006A5348">
            <w:pPr>
              <w:pStyle w:val="Rubrik2"/>
            </w:pPr>
            <w:r>
              <w:lastRenderedPageBreak/>
              <w:t>Je suis au manège!</w:t>
            </w:r>
          </w:p>
        </w:tc>
      </w:tr>
      <w:tr w:rsidR="00000000">
        <w:tblPrEx>
          <w:tblCellMar>
            <w:top w:w="0" w:type="dxa"/>
            <w:bottom w:w="0" w:type="dxa"/>
          </w:tblCellMar>
        </w:tblPrEx>
        <w:trPr>
          <w:trHeight w:val="10206"/>
        </w:trPr>
        <w:tc>
          <w:tcPr>
            <w:tcW w:w="15876" w:type="dxa"/>
            <w:vAlign w:val="center"/>
          </w:tcPr>
          <w:p w:rsidR="00000000" w:rsidRDefault="006A5348">
            <w:pPr>
              <w:jc w:val="center"/>
              <w:rPr>
                <w:rFonts w:eastAsia="Arial Unicode MS"/>
                <w:sz w:val="66"/>
              </w:rPr>
            </w:pPr>
            <w:r>
              <w:rPr>
                <w:sz w:val="66"/>
              </w:rPr>
              <w:lastRenderedPageBreak/>
              <w:t>Joe la Fripouille est mort...</w:t>
            </w:r>
          </w:p>
          <w:p w:rsidR="00000000" w:rsidRDefault="006A5348">
            <w:pPr>
              <w:jc w:val="center"/>
              <w:rPr>
                <w:sz w:val="66"/>
              </w:rPr>
            </w:pPr>
            <w:r>
              <w:rPr>
                <w:sz w:val="66"/>
              </w:rPr>
              <w:t>En plein désert, le commissaire Brigade et ses hommes recherchent Joe la Fripouille récemment évadé de prison. Après des jours de recherche</w:t>
            </w:r>
            <w:r>
              <w:rPr>
                <w:sz w:val="66"/>
              </w:rPr>
              <w:t>s infructueuses, ils retrouvent son corps. Joe était mort. Il n'y avait pas de traces autour de corps et l'autopsie révéla qu'il n'était mort ni de faim, ni de soif mais en partie à cause du paquet resté fermé sur son dos.</w:t>
            </w:r>
            <w:r>
              <w:rPr>
                <w:sz w:val="66"/>
              </w:rPr>
              <w:br/>
            </w:r>
            <w:r>
              <w:rPr>
                <w:sz w:val="66"/>
              </w:rPr>
              <w:br/>
              <w:t>De quoi Joe la Fripouille est il</w:t>
            </w:r>
            <w:r>
              <w:rPr>
                <w:sz w:val="66"/>
              </w:rPr>
              <w:t xml:space="preserve"> donc mort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222"/>
              </w:rPr>
            </w:pPr>
            <w:r>
              <w:rPr>
                <w:sz w:val="222"/>
              </w:rPr>
              <w:lastRenderedPageBreak/>
              <w:t>A cause du parachute reste fermé...</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32"/>
              </w:rPr>
            </w:pPr>
            <w:r>
              <w:rPr>
                <w:sz w:val="132"/>
              </w:rPr>
              <w:lastRenderedPageBreak/>
              <w:t>Nommer 3 jours de le semaine consécutifs sans dire : lundi, mardi, mercredi, jeudi, vendredi, samedi, dimanche.</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32"/>
              </w:rPr>
            </w:pPr>
            <w:r>
              <w:rPr>
                <w:sz w:val="132"/>
              </w:rPr>
              <w:lastRenderedPageBreak/>
              <w:t>hier ; aujourd'hui ; demain</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54"/>
              </w:rPr>
            </w:pPr>
            <w:r>
              <w:rPr>
                <w:sz w:val="154"/>
              </w:rPr>
              <w:lastRenderedPageBreak/>
              <w:t>Qu'est-ce qui sert à s'asseoir, dormir et se brosser les dents?</w:t>
            </w:r>
          </w:p>
        </w:tc>
      </w:tr>
      <w:tr w:rsidR="00000000">
        <w:tblPrEx>
          <w:tblCellMar>
            <w:top w:w="0" w:type="dxa"/>
            <w:bottom w:w="0" w:type="dxa"/>
          </w:tblCellMar>
        </w:tblPrEx>
        <w:trPr>
          <w:trHeight w:val="10206"/>
        </w:trPr>
        <w:tc>
          <w:tcPr>
            <w:tcW w:w="15876" w:type="dxa"/>
            <w:vAlign w:val="center"/>
          </w:tcPr>
          <w:p w:rsidR="00000000" w:rsidRDefault="006A5348">
            <w:pPr>
              <w:jc w:val="center"/>
              <w:rPr>
                <w:sz w:val="154"/>
              </w:rPr>
            </w:pPr>
            <w:r>
              <w:rPr>
                <w:sz w:val="154"/>
              </w:rPr>
              <w:lastRenderedPageBreak/>
              <w:t>Une chaise, une lit et une brosse à dent. (pourquoi chercher une seule chose ?)</w:t>
            </w:r>
          </w:p>
        </w:tc>
      </w:tr>
      <w:tr w:rsidR="00000000">
        <w:tblPrEx>
          <w:tblCellMar>
            <w:top w:w="0" w:type="dxa"/>
            <w:bottom w:w="0" w:type="dxa"/>
          </w:tblCellMar>
        </w:tblPrEx>
        <w:trPr>
          <w:trHeight w:val="10206"/>
        </w:trPr>
        <w:tc>
          <w:tcPr>
            <w:tcW w:w="15876" w:type="dxa"/>
            <w:vAlign w:val="center"/>
          </w:tcPr>
          <w:p w:rsidR="00000000" w:rsidRDefault="006A5348">
            <w:pPr>
              <w:jc w:val="center"/>
              <w:rPr>
                <w:sz w:val="66"/>
              </w:rPr>
            </w:pPr>
            <w:r>
              <w:rPr>
                <w:sz w:val="66"/>
              </w:rPr>
              <w:lastRenderedPageBreak/>
              <w:t>Calculez de tête :</w:t>
            </w:r>
          </w:p>
          <w:p w:rsidR="00000000" w:rsidRDefault="006A5348">
            <w:pPr>
              <w:jc w:val="center"/>
              <w:rPr>
                <w:sz w:val="66"/>
              </w:rPr>
            </w:pPr>
            <w:r>
              <w:rPr>
                <w:sz w:val="66"/>
              </w:rPr>
              <w:t>prenez 1000 et additionnez 40. Maintenant additionnez encore 1000. Maintenant additionnez 30. Encore 1000. Maintenant additionnez 20. Maintenant encore 10</w:t>
            </w:r>
            <w:r>
              <w:rPr>
                <w:sz w:val="66"/>
              </w:rPr>
              <w:t>00. Maintenant additionnez 10. Quel est le total ?</w:t>
            </w:r>
          </w:p>
          <w:p w:rsidR="00000000" w:rsidRDefault="006A5348">
            <w:pPr>
              <w:jc w:val="center"/>
              <w:rPr>
                <w:sz w:val="66"/>
              </w:rPr>
            </w:pPr>
          </w:p>
        </w:tc>
      </w:tr>
      <w:tr w:rsidR="00000000">
        <w:tblPrEx>
          <w:tblCellMar>
            <w:top w:w="0" w:type="dxa"/>
            <w:bottom w:w="0" w:type="dxa"/>
          </w:tblCellMar>
        </w:tblPrEx>
        <w:trPr>
          <w:trHeight w:val="10206"/>
        </w:trPr>
        <w:tc>
          <w:tcPr>
            <w:tcW w:w="15876" w:type="dxa"/>
            <w:vAlign w:val="center"/>
          </w:tcPr>
          <w:p w:rsidR="00000000" w:rsidRDefault="006A5348">
            <w:pPr>
              <w:jc w:val="center"/>
              <w:rPr>
                <w:sz w:val="176"/>
              </w:rPr>
            </w:pPr>
            <w:r>
              <w:rPr>
                <w:sz w:val="176"/>
              </w:rPr>
              <w:lastRenderedPageBreak/>
              <w:t>Vous avez trouvé 5000 ? Vérifiez à la calculatrice, le résultat est 4100.</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pStyle w:val="Brdtext3"/>
              <w:jc w:val="center"/>
            </w:pPr>
            <w:r>
              <w:lastRenderedPageBreak/>
              <w:t>Un belge se présente à un guichet de Sécurité Sociale.</w:t>
            </w:r>
            <w:r>
              <w:br/>
              <w:t>- Quel est votre nom ? demande l'employée.</w:t>
            </w:r>
            <w:r>
              <w:br/>
              <w:t>- Williams…sans P.</w:t>
            </w:r>
            <w:r>
              <w:br/>
              <w:t>- Pardon ?</w:t>
            </w:r>
            <w:r>
              <w:br/>
            </w:r>
            <w:r>
              <w:t>- Williams…sans P.</w:t>
            </w:r>
            <w:r>
              <w:br/>
              <w:t>- Je ne comprends pas. Vous pouvez répéter ?</w:t>
            </w:r>
            <w:r>
              <w:br/>
              <w:t>- Williams…sans P.</w:t>
            </w:r>
            <w:r>
              <w:br/>
              <w:t>- Mais… dans Williams il n'y a pas de P…</w:t>
            </w:r>
            <w:r>
              <w:br/>
              <w:t>- Ça fait trois fois que je vous le dit !</w:t>
            </w:r>
          </w:p>
          <w:p w:rsidR="00000000" w:rsidRDefault="006A5348">
            <w:pPr>
              <w:jc w:val="center"/>
              <w:rPr>
                <w:b/>
                <w:bCs/>
                <w:sz w:val="66"/>
              </w:rPr>
            </w:pP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jc w:val="center"/>
              <w:rPr>
                <w:b/>
                <w:bCs/>
                <w:sz w:val="66"/>
              </w:rPr>
            </w:pPr>
            <w:r>
              <w:rPr>
                <w:b/>
                <w:bCs/>
                <w:sz w:val="66"/>
              </w:rPr>
              <w:lastRenderedPageBreak/>
              <w:t xml:space="preserve">Un monsieur visite un musée. Soudain il s'arrête et dit au guide : </w:t>
            </w:r>
            <w:r>
              <w:rPr>
                <w:b/>
                <w:bCs/>
                <w:sz w:val="66"/>
              </w:rPr>
              <w:br/>
              <w:t xml:space="preserve">- Ah, c'est moche ! </w:t>
            </w:r>
            <w:r>
              <w:rPr>
                <w:b/>
                <w:bCs/>
                <w:sz w:val="66"/>
              </w:rPr>
              <w:br/>
              <w:t xml:space="preserve">- C'est du Picasso ! </w:t>
            </w:r>
            <w:r>
              <w:rPr>
                <w:b/>
                <w:bCs/>
                <w:sz w:val="66"/>
              </w:rPr>
              <w:br/>
              <w:t xml:space="preserve">Plus loin il s'écrie de nouveau : </w:t>
            </w:r>
            <w:r>
              <w:rPr>
                <w:b/>
                <w:bCs/>
                <w:sz w:val="66"/>
              </w:rPr>
              <w:br/>
              <w:t xml:space="preserve">- Ah ! C'est vraiment moche ! </w:t>
            </w:r>
            <w:r>
              <w:rPr>
                <w:b/>
                <w:bCs/>
                <w:sz w:val="66"/>
              </w:rPr>
              <w:br/>
              <w:t>- Ca, Monsieur, c'est un miroir, répond le guide !</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pStyle w:val="textegen"/>
              <w:spacing w:before="0" w:beforeAutospacing="0" w:after="0" w:afterAutospacing="0"/>
              <w:jc w:val="center"/>
              <w:rPr>
                <w:sz w:val="154"/>
              </w:rPr>
            </w:pPr>
            <w:r>
              <w:rPr>
                <w:sz w:val="154"/>
              </w:rPr>
              <w:lastRenderedPageBreak/>
              <w:t xml:space="preserve">Un Belge a battu le record du 100 mètres. </w:t>
            </w:r>
            <w:r>
              <w:rPr>
                <w:sz w:val="154"/>
              </w:rPr>
              <w:br/>
              <w:t>- Il a couru 102 mètres ...</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pStyle w:val="textegen"/>
              <w:spacing w:before="0" w:beforeAutospacing="0" w:after="0" w:afterAutospacing="0"/>
              <w:jc w:val="center"/>
              <w:rPr>
                <w:rFonts w:ascii="Sylfaen" w:eastAsia="Times New Roman" w:hAnsi="Sylfaen" w:cs="Times New Roman"/>
                <w:sz w:val="110"/>
                <w:szCs w:val="28"/>
              </w:rPr>
            </w:pPr>
            <w:r>
              <w:rPr>
                <w:rFonts w:ascii="Sylfaen" w:eastAsia="Times New Roman" w:hAnsi="Sylfaen" w:cs="Times New Roman"/>
                <w:sz w:val="110"/>
                <w:szCs w:val="28"/>
              </w:rPr>
              <w:lastRenderedPageBreak/>
              <w:t xml:space="preserve">"Pardon madame, quelle est la durée de vol </w:t>
            </w:r>
            <w:r>
              <w:rPr>
                <w:rFonts w:ascii="Sylfaen" w:eastAsia="Times New Roman" w:hAnsi="Sylfaen" w:cs="Times New Roman"/>
                <w:sz w:val="110"/>
                <w:szCs w:val="28"/>
              </w:rPr>
              <w:t>entre Bruxelles et New York?"</w:t>
            </w:r>
            <w:r>
              <w:rPr>
                <w:rFonts w:ascii="Sylfaen" w:eastAsia="Times New Roman" w:hAnsi="Sylfaen" w:cs="Times New Roman"/>
                <w:sz w:val="110"/>
                <w:szCs w:val="28"/>
              </w:rPr>
              <w:br/>
              <w:t xml:space="preserve">La dame lui </w:t>
            </w:r>
            <w:proofErr w:type="spellStart"/>
            <w:r>
              <w:rPr>
                <w:rFonts w:ascii="Sylfaen" w:eastAsia="Times New Roman" w:hAnsi="Sylfaen" w:cs="Times New Roman"/>
                <w:sz w:val="110"/>
                <w:szCs w:val="28"/>
              </w:rPr>
              <w:t>répond:"Un</w:t>
            </w:r>
            <w:proofErr w:type="spellEnd"/>
            <w:r>
              <w:rPr>
                <w:rFonts w:ascii="Sylfaen" w:eastAsia="Times New Roman" w:hAnsi="Sylfaen" w:cs="Times New Roman"/>
                <w:sz w:val="110"/>
                <w:szCs w:val="28"/>
              </w:rPr>
              <w:t xml:space="preserve"> instant."</w:t>
            </w:r>
            <w:r>
              <w:rPr>
                <w:rFonts w:ascii="Sylfaen" w:eastAsia="Times New Roman" w:hAnsi="Sylfaen" w:cs="Times New Roman"/>
                <w:sz w:val="110"/>
                <w:szCs w:val="28"/>
              </w:rPr>
              <w:br/>
              <w:t xml:space="preserve">Alors le belge </w:t>
            </w:r>
            <w:proofErr w:type="spellStart"/>
            <w:r>
              <w:rPr>
                <w:rFonts w:ascii="Sylfaen" w:eastAsia="Times New Roman" w:hAnsi="Sylfaen" w:cs="Times New Roman"/>
                <w:sz w:val="110"/>
                <w:szCs w:val="28"/>
              </w:rPr>
              <w:t>réplique:"Je</w:t>
            </w:r>
            <w:proofErr w:type="spellEnd"/>
            <w:r>
              <w:rPr>
                <w:rFonts w:ascii="Sylfaen" w:eastAsia="Times New Roman" w:hAnsi="Sylfaen" w:cs="Times New Roman"/>
                <w:sz w:val="110"/>
                <w:szCs w:val="28"/>
              </w:rPr>
              <w:t xml:space="preserve"> vous remercie pour le renseignement, au revoir."</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jc w:val="center"/>
              <w:rPr>
                <w:sz w:val="154"/>
              </w:rPr>
            </w:pPr>
            <w:r>
              <w:rPr>
                <w:sz w:val="154"/>
              </w:rPr>
              <w:lastRenderedPageBreak/>
              <w:t>Un accident de bus Belge a fait 40 morts.</w:t>
            </w:r>
            <w:r>
              <w:rPr>
                <w:sz w:val="154"/>
              </w:rPr>
              <w:br/>
              <w:t>20 dans l'accident et 20 dans la reconstitution.</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jc w:val="center"/>
              <w:rPr>
                <w:sz w:val="110"/>
              </w:rPr>
            </w:pPr>
            <w:r>
              <w:rPr>
                <w:sz w:val="110"/>
              </w:rPr>
              <w:lastRenderedPageBreak/>
              <w:t>Julien a une bonne idée</w:t>
            </w:r>
            <w:r>
              <w:rPr>
                <w:sz w:val="110"/>
              </w:rPr>
              <w:t xml:space="preserve"> pour ne pas aller à l'école :</w:t>
            </w:r>
            <w:r>
              <w:rPr>
                <w:sz w:val="110"/>
              </w:rPr>
              <w:br/>
              <w:t>Allô, c'est le professeur ?</w:t>
            </w:r>
            <w:r>
              <w:rPr>
                <w:sz w:val="110"/>
              </w:rPr>
              <w:br/>
              <w:t>Je vous téléphone pour vous dire que Julien est malade.</w:t>
            </w:r>
            <w:r>
              <w:rPr>
                <w:sz w:val="110"/>
              </w:rPr>
              <w:br/>
              <w:t>Et qui est à l'appareil ?</w:t>
            </w:r>
            <w:r>
              <w:rPr>
                <w:sz w:val="110"/>
              </w:rPr>
              <w:br/>
              <w:t>C'est mon papa !</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jc w:val="center"/>
              <w:rPr>
                <w:sz w:val="110"/>
              </w:rPr>
            </w:pPr>
            <w:r>
              <w:rPr>
                <w:sz w:val="110"/>
              </w:rPr>
              <w:lastRenderedPageBreak/>
              <w:t>Pourquoi, sur les tables de nuit des Belges, il y a toujours un verre d'eau vide et un verre d'ea</w:t>
            </w:r>
            <w:r>
              <w:rPr>
                <w:sz w:val="110"/>
              </w:rPr>
              <w:t>u plein ?</w:t>
            </w:r>
            <w:r>
              <w:rPr>
                <w:sz w:val="110"/>
              </w:rPr>
              <w:br/>
              <w:t>- Parce que parfois ils ont soif... et parfois ils ont pas soif !</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jc w:val="center"/>
              <w:rPr>
                <w:sz w:val="132"/>
              </w:rPr>
            </w:pPr>
            <w:r>
              <w:rPr>
                <w:sz w:val="132"/>
              </w:rPr>
              <w:lastRenderedPageBreak/>
              <w:t xml:space="preserve">Une voyante se présente au commissariat : </w:t>
            </w:r>
            <w:r>
              <w:rPr>
                <w:sz w:val="132"/>
              </w:rPr>
              <w:br/>
              <w:t xml:space="preserve">- Je viens porter plainte. </w:t>
            </w:r>
            <w:r>
              <w:rPr>
                <w:sz w:val="132"/>
              </w:rPr>
              <w:br/>
              <w:t>Je vais être cambriolée demain matin !</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jc w:val="center"/>
              <w:rPr>
                <w:sz w:val="114"/>
              </w:rPr>
            </w:pPr>
            <w:r>
              <w:rPr>
                <w:sz w:val="114"/>
              </w:rPr>
              <w:lastRenderedPageBreak/>
              <w:t>Deux femmes qui discutent :</w:t>
            </w:r>
            <w:r>
              <w:rPr>
                <w:sz w:val="114"/>
              </w:rPr>
              <w:br/>
              <w:t>- "Alors, et votre bébé, comment va-t-il</w:t>
            </w:r>
            <w:r>
              <w:rPr>
                <w:sz w:val="114"/>
              </w:rPr>
              <w:t xml:space="preserve"> ?"</w:t>
            </w:r>
            <w:r>
              <w:rPr>
                <w:sz w:val="114"/>
              </w:rPr>
              <w:br/>
              <w:t>- "Hé bien, il marche depuis deux mois."</w:t>
            </w:r>
            <w:r>
              <w:rPr>
                <w:sz w:val="114"/>
              </w:rPr>
              <w:br/>
              <w:t>- "Ho ! hé bien, il doit être loin à l'heure qu'il est."</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jc w:val="center"/>
              <w:rPr>
                <w:sz w:val="132"/>
              </w:rPr>
            </w:pPr>
            <w:r>
              <w:rPr>
                <w:sz w:val="132"/>
              </w:rPr>
              <w:lastRenderedPageBreak/>
              <w:t>- Maman, maman, l'armoire est tombée !</w:t>
            </w:r>
            <w:r>
              <w:rPr>
                <w:sz w:val="132"/>
              </w:rPr>
              <w:br/>
              <w:t>- Mon dieu, il faut prévenir ton père !</w:t>
            </w:r>
            <w:r>
              <w:rPr>
                <w:sz w:val="132"/>
              </w:rPr>
              <w:br/>
              <w:t>- Il le sait déjà, il est sous l’armoire.</w:t>
            </w:r>
          </w:p>
        </w:tc>
      </w:tr>
      <w:tr w:rsidR="00000000">
        <w:tblPrEx>
          <w:tblCellMar>
            <w:top w:w="0" w:type="dxa"/>
            <w:bottom w:w="0" w:type="dxa"/>
          </w:tblCellMar>
        </w:tblPrEx>
        <w:trPr>
          <w:trHeight w:val="10206"/>
        </w:trPr>
        <w:tc>
          <w:tcPr>
            <w:tcW w:w="15876" w:type="dxa"/>
            <w:shd w:val="clear" w:color="auto" w:fill="B3B3B3"/>
            <w:vAlign w:val="center"/>
          </w:tcPr>
          <w:p w:rsidR="00000000" w:rsidRDefault="006A5348">
            <w:pPr>
              <w:pStyle w:val="Normalwebb"/>
              <w:spacing w:before="0" w:beforeAutospacing="0" w:after="0" w:afterAutospacing="0"/>
              <w:jc w:val="center"/>
              <w:rPr>
                <w:sz w:val="54"/>
              </w:rPr>
            </w:pPr>
            <w:r>
              <w:rPr>
                <w:sz w:val="54"/>
              </w:rPr>
              <w:lastRenderedPageBreak/>
              <w:t>Un esquimau décide d’aller pêch</w:t>
            </w:r>
            <w:r>
              <w:rPr>
                <w:sz w:val="54"/>
              </w:rPr>
              <w:t>er sous la glace; il repère une grande surface glacée, il fait un trou et y plonge une ligne.</w:t>
            </w:r>
            <w:r>
              <w:rPr>
                <w:sz w:val="54"/>
              </w:rPr>
              <w:br/>
              <w:t>Il entend une voix lointaine qui lui dit “il n’y a pas de poissons ici”</w:t>
            </w:r>
          </w:p>
          <w:p w:rsidR="00000000" w:rsidRDefault="006A5348">
            <w:pPr>
              <w:pStyle w:val="Normalwebb"/>
              <w:spacing w:before="0" w:beforeAutospacing="0" w:after="0" w:afterAutospacing="0"/>
              <w:jc w:val="center"/>
              <w:rPr>
                <w:sz w:val="54"/>
              </w:rPr>
            </w:pPr>
            <w:r>
              <w:rPr>
                <w:sz w:val="54"/>
              </w:rPr>
              <w:t xml:space="preserve">Il abandonne le trou et se déplace de 5 mètres pour creuser un nouveau lieu de pêche et à </w:t>
            </w:r>
            <w:r>
              <w:rPr>
                <w:sz w:val="54"/>
              </w:rPr>
              <w:t>nouveau il entend la voix : “il n’y a pas de poissons ici”</w:t>
            </w:r>
          </w:p>
          <w:p w:rsidR="00000000" w:rsidRDefault="006A5348">
            <w:pPr>
              <w:pStyle w:val="Normalwebb"/>
              <w:spacing w:before="0" w:beforeAutospacing="0" w:after="0" w:afterAutospacing="0"/>
              <w:jc w:val="center"/>
              <w:rPr>
                <w:sz w:val="54"/>
              </w:rPr>
            </w:pPr>
            <w:r>
              <w:rPr>
                <w:sz w:val="54"/>
              </w:rPr>
              <w:t>Trois fois de suite il écoute la voix et se déplace; à la fin, excédé il demande ” mais qui me parle ainsi ?” …</w:t>
            </w:r>
          </w:p>
          <w:p w:rsidR="00000000" w:rsidRDefault="006A5348">
            <w:pPr>
              <w:jc w:val="center"/>
              <w:rPr>
                <w:sz w:val="54"/>
              </w:rPr>
            </w:pPr>
            <w:r>
              <w:rPr>
                <w:sz w:val="54"/>
              </w:rPr>
              <w:t>La voix lui répond : “je suis le directeur de la patinoire!”</w:t>
            </w:r>
          </w:p>
        </w:tc>
      </w:tr>
    </w:tbl>
    <w:p w:rsidR="006A5348" w:rsidRDefault="006A5348"/>
    <w:sectPr w:rsidR="006A5348">
      <w:pgSz w:w="16838" w:h="11906" w:orient="landscape" w:code="9"/>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116"/>
    <w:rsid w:val="006A5348"/>
    <w:rsid w:val="00792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paragraph" w:styleId="Rubrik1">
    <w:name w:val="heading 1"/>
    <w:basedOn w:val="Normal"/>
    <w:next w:val="Normal"/>
    <w:qFormat/>
    <w:pPr>
      <w:keepNext/>
      <w:outlineLvl w:val="0"/>
    </w:pPr>
    <w:rPr>
      <w:b/>
      <w:bCs/>
      <w:sz w:val="160"/>
    </w:rPr>
  </w:style>
  <w:style w:type="paragraph" w:styleId="Rubrik2">
    <w:name w:val="heading 2"/>
    <w:basedOn w:val="Normal"/>
    <w:next w:val="Normal"/>
    <w:qFormat/>
    <w:pPr>
      <w:keepNext/>
      <w:jc w:val="center"/>
      <w:outlineLvl w:val="1"/>
    </w:pPr>
    <w:rPr>
      <w:sz w:val="19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egen">
    <w:name w:val="textegen"/>
    <w:basedOn w:val="Normal"/>
    <w:pPr>
      <w:spacing w:before="100" w:beforeAutospacing="1" w:after="100" w:afterAutospacing="1"/>
    </w:pPr>
    <w:rPr>
      <w:rFonts w:ascii="Verdana" w:eastAsia="Arial Unicode MS" w:hAnsi="Verdana" w:cs="Arial Unicode MS"/>
      <w:szCs w:val="24"/>
    </w:rPr>
  </w:style>
  <w:style w:type="paragraph" w:styleId="Brdtext">
    <w:name w:val="Body Text"/>
    <w:basedOn w:val="Normal"/>
    <w:semiHidden/>
    <w:rPr>
      <w:sz w:val="150"/>
    </w:rPr>
  </w:style>
  <w:style w:type="paragraph" w:styleId="Brdtext2">
    <w:name w:val="Body Text 2"/>
    <w:basedOn w:val="Normal"/>
    <w:semiHidden/>
    <w:rPr>
      <w:sz w:val="198"/>
    </w:rPr>
  </w:style>
  <w:style w:type="character" w:customStyle="1" w:styleId="votitaly-get-id">
    <w:name w:val="votitaly-get-id"/>
    <w:basedOn w:val="Standardstycketeckensnitt"/>
  </w:style>
  <w:style w:type="character" w:customStyle="1" w:styleId="votitaly-inline-rating1">
    <w:name w:val="votitaly-inline-rating1"/>
  </w:style>
  <w:style w:type="paragraph" w:styleId="Normalwebb">
    <w:name w:val="Normal (Web)"/>
    <w:basedOn w:val="Normal"/>
    <w:semiHidden/>
    <w:pPr>
      <w:spacing w:before="100" w:beforeAutospacing="1" w:after="100" w:afterAutospacing="1"/>
    </w:pPr>
    <w:rPr>
      <w:rFonts w:ascii="Arial Unicode MS" w:eastAsia="Arial Unicode MS" w:hAnsi="Arial Unicode MS" w:cs="Arial Unicode MS"/>
      <w:color w:val="auto"/>
      <w:szCs w:val="24"/>
    </w:rPr>
  </w:style>
  <w:style w:type="paragraph" w:styleId="Brdtext3">
    <w:name w:val="Body Text 3"/>
    <w:basedOn w:val="Normal"/>
    <w:semiHidden/>
    <w:rPr>
      <w:b/>
      <w:bCs/>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1053</Words>
  <Characters>5581</Characters>
  <Application>Microsoft Office Word</Application>
  <DocSecurity>0</DocSecurity>
  <Lines>46</Lines>
  <Paragraphs>13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Comment appelle-t-on, à Paris, un homme intelligent </vt:lpstr>
      <vt:lpstr>Comment appelle-t-on, à Paris, un homme intelligent </vt:lpstr>
    </vt:vector>
  </TitlesOfParts>
  <Company>lycée d'agy</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appelle-t-on, à Paris, un homme intelligent</dc:title>
  <dc:creator>steff</dc:creator>
  <cp:lastModifiedBy>Gustafsson, Stefan</cp:lastModifiedBy>
  <cp:revision>2</cp:revision>
  <dcterms:created xsi:type="dcterms:W3CDTF">2016-03-05T16:52:00Z</dcterms:created>
  <dcterms:modified xsi:type="dcterms:W3CDTF">2016-03-05T16:52:00Z</dcterms:modified>
</cp:coreProperties>
</file>