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3" w:rsidRPr="003B19CC" w:rsidRDefault="007C671A">
      <w:pPr>
        <w:rPr>
          <w:b/>
          <w:u w:val="single"/>
        </w:rPr>
      </w:pPr>
      <w:hyperlink r:id="rId4" w:history="1">
        <w:r w:rsidR="006E3AEF" w:rsidRPr="007C671A">
          <w:rPr>
            <w:rStyle w:val="Hyperlnk"/>
            <w:b/>
          </w:rPr>
          <w:t>vocabulaire; construction; jeu</w:t>
        </w:r>
        <w:r w:rsidR="009D4E3B" w:rsidRPr="007C671A">
          <w:rPr>
            <w:rStyle w:val="Hyperlnk"/>
            <w:b/>
          </w:rPr>
          <w:t xml:space="preserve"> 1a</w:t>
        </w:r>
      </w:hyperlink>
      <w:bookmarkStart w:id="0" w:name="_GoBack"/>
      <w:bookmarkEnd w:id="0"/>
    </w:p>
    <w:p w:rsidR="00251956" w:rsidRDefault="002519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arbetar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travaille (han, hon)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brevbärare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facteur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du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tu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en bok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un livre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en, ett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un (m)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en, ett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une (f)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est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är (han, hon, den, det)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förlorat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perdu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förstått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compris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gammal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vieux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glad, lycklig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heureux (kille)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glad, lycklig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heureuse (tjej)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gör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fait (han, hon)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hans/hennes pappa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son père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hittat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trouvé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i kväll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ce soir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i morgon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demain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i övermorgon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après-demain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inte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ne...pas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jag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je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jag har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j’ai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jag har inte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je n’ai pas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kan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peux (jag, du)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komma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 xml:space="preserve">venir 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kommer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viens (jag, du)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kommer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vient (han, hon)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köpa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acheter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liten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petit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lust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envie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läser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lis (jag, du)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läst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lu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min väska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mon sac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mobiltelefon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portable (m)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namn, efternamn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nom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ny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nouveau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när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quand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ofta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souvent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om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si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pengar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d’argent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riktig, sann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vrai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rätt, tillåtelse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droit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ska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vais (jag)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som, såsom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comme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son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hans, hennes, sin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tid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le temps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till Tyskland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en Allemagne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vad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que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var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où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vilken, vilket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quel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vill, vill ha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veux (jag, du)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vill, vill ha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veut (han, hon)</w:t>
            </w:r>
          </w:p>
        </w:tc>
      </w:tr>
      <w:tr w:rsidR="00C246B1" w:rsidTr="007C671A">
        <w:tc>
          <w:tcPr>
            <w:tcW w:w="5103" w:type="dxa"/>
            <w:shd w:val="clear" w:color="auto" w:fill="auto"/>
          </w:tcPr>
          <w:p w:rsidR="00C246B1" w:rsidRDefault="00C246B1">
            <w:r>
              <w:t>åka, gå</w:t>
            </w:r>
          </w:p>
        </w:tc>
        <w:tc>
          <w:tcPr>
            <w:tcW w:w="5103" w:type="dxa"/>
            <w:shd w:val="clear" w:color="auto" w:fill="auto"/>
          </w:tcPr>
          <w:p w:rsidR="00C246B1" w:rsidRDefault="00C246B1">
            <w:r>
              <w:t>aller</w:t>
            </w:r>
          </w:p>
        </w:tc>
      </w:tr>
    </w:tbl>
    <w:p w:rsidR="009D4E3B" w:rsidRPr="003B19CC" w:rsidRDefault="009D4E3B" w:rsidP="009D4E3B">
      <w:pPr>
        <w:rPr>
          <w:b/>
          <w:u w:val="single"/>
        </w:rPr>
      </w:pPr>
      <w:r w:rsidRPr="003B19CC">
        <w:rPr>
          <w:b/>
          <w:u w:val="single"/>
        </w:rPr>
        <w:lastRenderedPageBreak/>
        <w:t>vocabulaire; construction; jeu</w:t>
      </w:r>
      <w:r w:rsidR="00C246B1" w:rsidRPr="003B19CC">
        <w:rPr>
          <w:b/>
          <w:u w:val="single"/>
        </w:rPr>
        <w:t xml:space="preserve"> 1b</w:t>
      </w:r>
    </w:p>
    <w:p w:rsidR="009D4E3B" w:rsidRDefault="009D4E3B" w:rsidP="009D4E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418"/>
      </w:tblGrid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kommer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viens (jag, du)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i kväll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ce soir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i morgon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demain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i övermorgon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après-demain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köpa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acheter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liten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petit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min väska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mon sac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du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tu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gammal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vieux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jag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je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ny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nouveau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en, ett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un (m)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en, ett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une (f)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mobiltelefon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portable (m)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>est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är (han, hon, den, det)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 xml:space="preserve">son 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hans, hennes, sin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>riktig, sann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vrai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>arbetar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travaille (han, hon)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>som, såsom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comme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 xml:space="preserve">brevbärare 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facteur</w:t>
            </w:r>
          </w:p>
        </w:tc>
      </w:tr>
      <w:tr w:rsidR="00C246B1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C246B1" w:rsidRPr="00C246B1" w:rsidRDefault="00C246B1" w:rsidP="00C246B1">
            <w:r w:rsidRPr="00C246B1">
              <w:t>namn, efternamn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nom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inte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ne...pas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ofta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souvent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vill, vill ha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veux (jag, du)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till Tyskland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en Allemagne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vill, vill ha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veut (han, hon)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kommer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vient (han, hon)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om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si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kan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peux (jag, du)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glad, lycklig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heureux (kille)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glad, lycklig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heureuse (tjej)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ska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vais (jag)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åka, gå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aller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komma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 xml:space="preserve">venir 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när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quand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var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où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jag har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j’ai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hittat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trouvé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förlorat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perdu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läst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lu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läser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lis (jag, du)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en bok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un livre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vad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que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jag har inte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je n’ai pas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tid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le temps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lust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envie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rätt, tillåtelse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droit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pengar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d’argent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förstått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compris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gör</w:t>
            </w:r>
            <w:r w:rsidR="00C246B1" w:rsidRPr="00C246B1">
              <w:t xml:space="preserve"> 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fait (han, hon)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9D4E3B" w:rsidP="00C246B1">
            <w:r w:rsidRPr="00C246B1">
              <w:t>hans/hennes pappa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9D4E3B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son père</w:t>
            </w:r>
          </w:p>
        </w:tc>
      </w:tr>
      <w:tr w:rsidR="009D4E3B" w:rsidTr="007C671A">
        <w:trPr>
          <w:trHeight w:val="510"/>
        </w:trPr>
        <w:tc>
          <w:tcPr>
            <w:tcW w:w="7788" w:type="dxa"/>
            <w:tcBorders>
              <w:right w:val="nil"/>
            </w:tcBorders>
            <w:shd w:val="clear" w:color="auto" w:fill="auto"/>
          </w:tcPr>
          <w:p w:rsidR="009D4E3B" w:rsidRPr="00C246B1" w:rsidRDefault="00C246B1" w:rsidP="00C246B1">
            <w:r w:rsidRPr="00C246B1">
              <w:t>vilken, vilket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:rsidR="009D4E3B" w:rsidRPr="007C671A" w:rsidRDefault="00C246B1" w:rsidP="007C671A">
            <w:pPr>
              <w:jc w:val="right"/>
              <w:rPr>
                <w:sz w:val="18"/>
                <w:szCs w:val="18"/>
              </w:rPr>
            </w:pPr>
            <w:r w:rsidRPr="007C671A">
              <w:rPr>
                <w:sz w:val="18"/>
                <w:szCs w:val="18"/>
              </w:rPr>
              <w:t>quel</w:t>
            </w:r>
          </w:p>
        </w:tc>
      </w:tr>
    </w:tbl>
    <w:p w:rsidR="00C246B1" w:rsidRDefault="00C246B1" w:rsidP="00C246B1"/>
    <w:p w:rsidR="00C246B1" w:rsidRDefault="00C246B1" w:rsidP="00C246B1"/>
    <w:p w:rsidR="00C246B1" w:rsidRDefault="00C246B1" w:rsidP="00C246B1"/>
    <w:p w:rsidR="00C246B1" w:rsidRDefault="00C246B1" w:rsidP="00C246B1"/>
    <w:p w:rsidR="00C246B1" w:rsidRDefault="00C246B1" w:rsidP="00C246B1"/>
    <w:p w:rsidR="00C246B1" w:rsidRDefault="00C246B1" w:rsidP="00C246B1"/>
    <w:p w:rsidR="00C246B1" w:rsidRDefault="00C246B1" w:rsidP="00C246B1"/>
    <w:p w:rsidR="00C246B1" w:rsidRPr="003B19CC" w:rsidRDefault="00C246B1" w:rsidP="00C246B1">
      <w:pPr>
        <w:rPr>
          <w:b/>
          <w:u w:val="single"/>
        </w:rPr>
      </w:pPr>
      <w:r w:rsidRPr="003B19CC">
        <w:rPr>
          <w:b/>
          <w:u w:val="single"/>
        </w:rPr>
        <w:t>vocabulaire; construction; jeu 1c</w:t>
      </w:r>
    </w:p>
    <w:p w:rsidR="00C246B1" w:rsidRDefault="00C246B1" w:rsidP="00C246B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komma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brevbärare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till Tyskland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ofta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gör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gammal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lust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vill, vill ha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riktig, sann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var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i kväll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en, ett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hans/hennes pappa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en, ett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ny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kommer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kan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vilken, vilket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jag har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hittat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förlorat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vill, vill ha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läser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en bok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son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du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när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glad, lycklig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läst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vad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est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namn, efternamn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tid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mobiltelefon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jag har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kommer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i morgon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köpa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i övermorgon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liten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förstått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glad, lycklig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som, såsom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arbetar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ska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åka, gå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jag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rätt, tillåtelse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  <w:tr w:rsidR="00C246B1" w:rsidTr="007C671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246B1" w:rsidRDefault="00C246B1" w:rsidP="00C246B1">
            <w:r>
              <w:t>min väska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246B1" w:rsidRPr="007C671A" w:rsidRDefault="00C246B1" w:rsidP="007C671A">
            <w:pPr>
              <w:jc w:val="right"/>
              <w:rPr>
                <w:sz w:val="18"/>
                <w:szCs w:val="18"/>
              </w:rPr>
            </w:pPr>
          </w:p>
        </w:tc>
      </w:tr>
    </w:tbl>
    <w:p w:rsidR="009D4E3B" w:rsidRDefault="009D4E3B" w:rsidP="009D4E3B"/>
    <w:p w:rsidR="009D4E3B" w:rsidRDefault="009D4E3B" w:rsidP="009D4E3B"/>
    <w:p w:rsidR="009D4E3B" w:rsidRDefault="009D4E3B" w:rsidP="009D4E3B"/>
    <w:p w:rsidR="009D4E3B" w:rsidRDefault="009D4E3B" w:rsidP="009D4E3B"/>
    <w:p w:rsidR="009D4E3B" w:rsidRDefault="009D4E3B" w:rsidP="009D4E3B"/>
    <w:p w:rsidR="009D4E3B" w:rsidRDefault="009D4E3B" w:rsidP="009D4E3B"/>
    <w:p w:rsidR="009D4E3B" w:rsidRDefault="009D4E3B" w:rsidP="009D4E3B"/>
    <w:p w:rsidR="00C246B1" w:rsidRPr="003B19CC" w:rsidRDefault="00C246B1" w:rsidP="00C246B1">
      <w:pPr>
        <w:rPr>
          <w:b/>
          <w:u w:val="single"/>
        </w:rPr>
      </w:pPr>
      <w:r w:rsidRPr="003B19CC">
        <w:rPr>
          <w:b/>
          <w:u w:val="single"/>
        </w:rPr>
        <w:t>vocabulaire; construction; jeu 1d</w:t>
      </w:r>
    </w:p>
    <w:p w:rsidR="009D4E3B" w:rsidRDefault="009D4E3B" w:rsidP="009D4E3B"/>
    <w:p w:rsidR="004B1659" w:rsidRDefault="004B1659" w:rsidP="00C246B1">
      <w:pPr>
        <w:spacing w:line="480" w:lineRule="auto"/>
      </w:pPr>
      <w:r>
        <w:t>tu viens ce soir?</w:t>
      </w:r>
    </w:p>
    <w:p w:rsidR="004B1659" w:rsidRDefault="004B1659" w:rsidP="00C246B1">
      <w:pPr>
        <w:spacing w:line="480" w:lineRule="auto"/>
      </w:pPr>
      <w:r>
        <w:t>je ne peux pas venir ce soir</w:t>
      </w:r>
    </w:p>
    <w:p w:rsidR="004B1659" w:rsidRDefault="004B1659" w:rsidP="00C246B1">
      <w:pPr>
        <w:spacing w:line="480" w:lineRule="auto"/>
      </w:pPr>
      <w:r>
        <w:t>je vais en Allemagne demain</w:t>
      </w:r>
    </w:p>
    <w:p w:rsidR="004B1659" w:rsidRDefault="004B1659" w:rsidP="00C246B1">
      <w:pPr>
        <w:spacing w:line="480" w:lineRule="auto"/>
      </w:pPr>
      <w:r>
        <w:t>je vais acheter un nouveau portable</w:t>
      </w:r>
    </w:p>
    <w:p w:rsidR="004B1659" w:rsidRDefault="004B1659" w:rsidP="00C246B1">
      <w:pPr>
        <w:spacing w:line="480" w:lineRule="auto"/>
      </w:pPr>
      <w:r>
        <w:t>quand peux-tu venir?</w:t>
      </w:r>
    </w:p>
    <w:p w:rsidR="004B1659" w:rsidRDefault="004B1659" w:rsidP="00C246B1">
      <w:pPr>
        <w:spacing w:line="480" w:lineRule="auto"/>
      </w:pPr>
      <w:r>
        <w:t>je peux venir après-demain si j’ai trouvé mon sac</w:t>
      </w:r>
    </w:p>
    <w:p w:rsidR="004B1659" w:rsidRDefault="004B1659" w:rsidP="00C246B1">
      <w:pPr>
        <w:spacing w:line="480" w:lineRule="auto"/>
      </w:pPr>
      <w:r>
        <w:t>que lis-tu?</w:t>
      </w:r>
    </w:p>
    <w:p w:rsidR="004B1659" w:rsidRDefault="004B1659" w:rsidP="00C246B1">
      <w:pPr>
        <w:spacing w:line="480" w:lineRule="auto"/>
      </w:pPr>
      <w:r>
        <w:t>je lis un vieux livre</w:t>
      </w:r>
    </w:p>
    <w:p w:rsidR="004B1659" w:rsidRDefault="004B1659" w:rsidP="00C246B1">
      <w:pPr>
        <w:spacing w:line="480" w:lineRule="auto"/>
      </w:pPr>
      <w:r>
        <w:t>que veux-tu?</w:t>
      </w:r>
    </w:p>
    <w:p w:rsidR="004B1659" w:rsidRDefault="004B1659" w:rsidP="00C246B1">
      <w:pPr>
        <w:spacing w:line="480" w:lineRule="auto"/>
      </w:pPr>
      <w:r>
        <w:t>je veux acheter un vieux portable</w:t>
      </w:r>
    </w:p>
    <w:p w:rsidR="004B1659" w:rsidRDefault="004B1659" w:rsidP="00C246B1">
      <w:pPr>
        <w:spacing w:line="480" w:lineRule="auto"/>
      </w:pPr>
      <w:r>
        <w:t>je n’ai pas compris</w:t>
      </w:r>
    </w:p>
    <w:p w:rsidR="004B1659" w:rsidRDefault="004B1659" w:rsidP="00C246B1">
      <w:pPr>
        <w:spacing w:line="480" w:lineRule="auto"/>
      </w:pPr>
      <w:r>
        <w:t>je n’ai pas envie</w:t>
      </w:r>
    </w:p>
    <w:p w:rsidR="004B1659" w:rsidRDefault="004B1659" w:rsidP="00C246B1">
      <w:pPr>
        <w:spacing w:line="480" w:lineRule="auto"/>
      </w:pPr>
      <w:r>
        <w:t>tu lis souvent?</w:t>
      </w:r>
    </w:p>
    <w:p w:rsidR="004B1659" w:rsidRDefault="004B1659" w:rsidP="00C246B1">
      <w:pPr>
        <w:spacing w:line="480" w:lineRule="auto"/>
      </w:pPr>
      <w:r>
        <w:t>j’ai perdu un petit livre</w:t>
      </w:r>
    </w:p>
    <w:p w:rsidR="004B1659" w:rsidRDefault="004B1659" w:rsidP="00C246B1">
      <w:pPr>
        <w:spacing w:line="480" w:lineRule="auto"/>
      </w:pPr>
      <w:r>
        <w:t>je suis heureux quand tu viens</w:t>
      </w:r>
    </w:p>
    <w:p w:rsidR="004B1659" w:rsidRDefault="004B1659" w:rsidP="00C246B1">
      <w:pPr>
        <w:spacing w:line="480" w:lineRule="auto"/>
      </w:pPr>
      <w:r>
        <w:t>je viens si je vais en Allemagne</w:t>
      </w:r>
    </w:p>
    <w:p w:rsidR="004B1659" w:rsidRDefault="009D4E3B" w:rsidP="00C246B1">
      <w:pPr>
        <w:spacing w:line="480" w:lineRule="auto"/>
      </w:pPr>
      <w:r>
        <w:t>quel est son vrai nom?</w:t>
      </w:r>
    </w:p>
    <w:p w:rsidR="009D4E3B" w:rsidRDefault="009D4E3B" w:rsidP="00C246B1">
      <w:pPr>
        <w:spacing w:line="480" w:lineRule="auto"/>
      </w:pPr>
      <w:r>
        <w:t>que fait son père?</w:t>
      </w:r>
    </w:p>
    <w:p w:rsidR="009D4E3B" w:rsidRDefault="009D4E3B" w:rsidP="00C246B1">
      <w:pPr>
        <w:spacing w:line="480" w:lineRule="auto"/>
      </w:pPr>
      <w:r>
        <w:t>son père travaille comme facteur</w:t>
      </w:r>
    </w:p>
    <w:p w:rsidR="004B1659" w:rsidRDefault="00C246B1" w:rsidP="00C246B1">
      <w:pPr>
        <w:spacing w:line="480" w:lineRule="auto"/>
      </w:pPr>
      <w:r>
        <w:t>son père vient ce soir</w:t>
      </w:r>
    </w:p>
    <w:p w:rsidR="00C246B1" w:rsidRDefault="00C246B1" w:rsidP="00C246B1">
      <w:pPr>
        <w:spacing w:line="480" w:lineRule="auto"/>
      </w:pPr>
    </w:p>
    <w:p w:rsidR="00C246B1" w:rsidRDefault="00C246B1" w:rsidP="00C246B1">
      <w:pPr>
        <w:spacing w:line="480" w:lineRule="auto"/>
      </w:pPr>
    </w:p>
    <w:p w:rsidR="00C246B1" w:rsidRDefault="00C246B1" w:rsidP="00C246B1">
      <w:pPr>
        <w:spacing w:line="480" w:lineRule="auto"/>
      </w:pPr>
    </w:p>
    <w:sectPr w:rsidR="00C246B1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251956"/>
    <w:rsid w:val="003B19CC"/>
    <w:rsid w:val="00476303"/>
    <w:rsid w:val="004B1659"/>
    <w:rsid w:val="006E3AEF"/>
    <w:rsid w:val="006F4BEF"/>
    <w:rsid w:val="007C671A"/>
    <w:rsid w:val="008C3DD7"/>
    <w:rsid w:val="009D4E3B"/>
    <w:rsid w:val="00A01D48"/>
    <w:rsid w:val="00B847C4"/>
    <w:rsid w:val="00C246B1"/>
    <w:rsid w:val="00CB443E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B03B-91EE-4165-8D5E-1FC7765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5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7C6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vocabulaireconstructio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vocabulaire; construction; jeu</vt:lpstr>
    </vt:vector>
  </TitlesOfParts>
  <Company>Årjängs kommun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vocabulaire; construction; jeu</dc:title>
  <dc:subject/>
  <dc:creator>steff</dc:creator>
  <cp:keywords/>
  <dc:description/>
  <cp:lastModifiedBy>Stefan Gustafsson</cp:lastModifiedBy>
  <cp:revision>3</cp:revision>
  <dcterms:created xsi:type="dcterms:W3CDTF">2016-05-05T09:53:00Z</dcterms:created>
  <dcterms:modified xsi:type="dcterms:W3CDTF">2016-05-05T09:53:00Z</dcterms:modified>
</cp:coreProperties>
</file>