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D6E" w:rsidRPr="00D92D6E" w:rsidRDefault="00D92D6E" w:rsidP="00D92D6E">
      <w:pPr>
        <w:pStyle w:val="Ingetavstnd"/>
        <w:rPr>
          <w:lang w:val="fr-FR" w:eastAsia="sv-SE"/>
        </w:rPr>
      </w:pPr>
      <w:r w:rsidRPr="00D92D6E">
        <w:rPr>
          <w:lang w:val="fr-FR" w:eastAsia="sv-SE"/>
        </w:rPr>
        <w:t>le quotidien : les bateaux-mouches</w:t>
      </w:r>
      <w:r w:rsidR="008738F6">
        <w:rPr>
          <w:lang w:val="fr-FR" w:eastAsia="sv-SE"/>
        </w:rPr>
        <w:t xml:space="preserve"> vo</w:t>
      </w:r>
      <w:bookmarkStart w:id="0" w:name="_GoBack"/>
      <w:bookmarkEnd w:id="0"/>
    </w:p>
    <w:p w:rsidR="00D92D6E" w:rsidRPr="00D92D6E" w:rsidRDefault="00D92D6E" w:rsidP="00D92D6E">
      <w:pPr>
        <w:pStyle w:val="Ingetavstnd"/>
        <w:rPr>
          <w:sz w:val="20"/>
          <w:szCs w:val="20"/>
          <w:lang w:val="fr-FR" w:eastAsia="sv-SE"/>
        </w:rPr>
      </w:pPr>
      <w:hyperlink r:id="rId6" w:tgtFrame="_blank" w:tooltip="Google+" w:history="1">
        <w:r w:rsidRPr="00D92D6E">
          <w:rPr>
            <w:color w:val="FFFFFF"/>
            <w:sz w:val="20"/>
            <w:szCs w:val="20"/>
            <w:lang w:val="fr-FR" w:eastAsia="sv-SE"/>
          </w:rPr>
          <w:t>Google+</w:t>
        </w:r>
      </w:hyperlink>
    </w:p>
    <w:p w:rsidR="00D92D6E" w:rsidRPr="00D92D6E" w:rsidRDefault="00D92D6E" w:rsidP="00D92D6E">
      <w:pPr>
        <w:pStyle w:val="Ingetavstnd"/>
        <w:spacing w:line="360" w:lineRule="auto"/>
      </w:pPr>
      <w:r w:rsidRPr="00D92D6E">
        <w:drawing>
          <wp:anchor distT="0" distB="0" distL="114300" distR="114300" simplePos="0" relativeHeight="251658240" behindDoc="0" locked="0" layoutInCell="1" allowOverlap="1" wp14:anchorId="164CB16D" wp14:editId="173F6177">
            <wp:simplePos x="721360" y="769620"/>
            <wp:positionH relativeFrom="margin">
              <wp:align>left</wp:align>
            </wp:positionH>
            <wp:positionV relativeFrom="margin">
              <wp:posOffset>781485</wp:posOffset>
            </wp:positionV>
            <wp:extent cx="2100580" cy="1183640"/>
            <wp:effectExtent l="0" t="0" r="0" b="0"/>
            <wp:wrapSquare wrapText="bothSides"/>
            <wp:docPr id="4" name="Bildobjekt 4" descr="KARAMBOLAGE 384 - les bateaux-mou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AMBOLAGE 384 - les bateaux-mouch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0580" cy="1183640"/>
                    </a:xfrm>
                    <a:prstGeom prst="rect">
                      <a:avLst/>
                    </a:prstGeom>
                    <a:noFill/>
                    <a:ln>
                      <a:noFill/>
                    </a:ln>
                  </pic:spPr>
                </pic:pic>
              </a:graphicData>
            </a:graphic>
          </wp:anchor>
        </w:drawing>
      </w:r>
      <w:r w:rsidRPr="00D92D6E">
        <w:t>Petite promenade en bateau-mouche sur la Seine avec Jeanette Konrad.</w:t>
      </w:r>
    </w:p>
    <w:p w:rsidR="00D92D6E" w:rsidRPr="00D92D6E" w:rsidRDefault="00D92D6E" w:rsidP="00D92D6E">
      <w:pPr>
        <w:pStyle w:val="Ingetavstnd"/>
        <w:spacing w:line="360" w:lineRule="auto"/>
      </w:pPr>
    </w:p>
    <w:p w:rsidR="00D92D6E" w:rsidRPr="00D92D6E" w:rsidRDefault="00D92D6E" w:rsidP="00D92D6E">
      <w:pPr>
        <w:pStyle w:val="Ingetavstnd"/>
        <w:spacing w:line="360" w:lineRule="auto"/>
      </w:pPr>
      <w:r w:rsidRPr="00D92D6E">
        <w:t>Récemment, ma famille m’a rendu visite à Paris. Le soleil étant au rendez-vous, nous avons décidé de faire un tour en sur la Seine. Le fleuve offre une vue imprenable sur Notre Dame, le Palais de Justice, le Grand Palais, la tour Eiffel – et pour un peu, j’en aurais oublié les hordes de touristes qui constituent la seule et unique population des bateaux-mouches. « Bateaux-mouches… Quel nom étrange », s’est exclamé ma sœur. Qu’est-ce que ces bateaux pour touristes ont à voir avec les mouches ? Et mon oncle de ramener sa science : si ces embarcations sont appelées ainsi, c’est parce qu’elles transportaient autrefois de la viande et d’autres produits frais qui attiraient tout un tas de mouches.</w:t>
      </w:r>
    </w:p>
    <w:p w:rsidR="00D92D6E" w:rsidRPr="00D92D6E" w:rsidRDefault="00D92D6E" w:rsidP="00D92D6E">
      <w:pPr>
        <w:pStyle w:val="Ingetavstnd"/>
        <w:spacing w:line="360" w:lineRule="auto"/>
      </w:pPr>
      <w:r w:rsidRPr="00D92D6E">
        <w:drawing>
          <wp:anchor distT="0" distB="0" distL="114300" distR="114300" simplePos="0" relativeHeight="251659264" behindDoc="0" locked="0" layoutInCell="1" allowOverlap="1" wp14:anchorId="4DB6690D" wp14:editId="69E903D8">
            <wp:simplePos x="0" y="0"/>
            <wp:positionH relativeFrom="margin">
              <wp:posOffset>4683726</wp:posOffset>
            </wp:positionH>
            <wp:positionV relativeFrom="margin">
              <wp:posOffset>2444817</wp:posOffset>
            </wp:positionV>
            <wp:extent cx="1953895" cy="1098550"/>
            <wp:effectExtent l="0" t="0" r="8255" b="6350"/>
            <wp:wrapSquare wrapText="bothSides"/>
            <wp:docPr id="3" name="Bildobjekt 3" descr="bateaux_mouches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teaux_mouches_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3895" cy="1098550"/>
                    </a:xfrm>
                    <a:prstGeom prst="rect">
                      <a:avLst/>
                    </a:prstGeom>
                    <a:noFill/>
                    <a:ln>
                      <a:noFill/>
                    </a:ln>
                  </pic:spPr>
                </pic:pic>
              </a:graphicData>
            </a:graphic>
          </wp:anchor>
        </w:drawing>
      </w:r>
    </w:p>
    <w:p w:rsidR="00D92D6E" w:rsidRPr="00D92D6E" w:rsidRDefault="00D92D6E" w:rsidP="00D92D6E">
      <w:pPr>
        <w:pStyle w:val="Ingetavstnd"/>
        <w:spacing w:line="360" w:lineRule="auto"/>
      </w:pPr>
      <w:r w:rsidRPr="00D92D6E">
        <w:t>Taratata ! En fait, les bateaux-mouches viennent de Lyon. Dans la deuxième moitié du 19e siècle les premiers bateaux à vapeur destinés au transport des passagers ont été construits à Gerland, dans le sud de la ville, un quartier qu’on appelait autrefois « La Mouche ». Eh oui ! De là, les bateaux font leur entrée dans Paris pour l’exposition universelle de 1867. Le constructeur lyonnais Michel Félizat rafle le premier prix avec ses bateaux destinés au transport de passagers. Les Parisiens se prennent de passion pour ce moyen de transport rapide et bon marché, les compagnies fleurissent dans la ville, et notez bien qu’à l’époque ce sont les Parisiens et non les touristes qui les utilisent. Avec l’inauguration de la première ligne de métro en 1900, les bateaux-mouches sont supplantés par ce nouveau moyen de transport encore plus rapide, puis ils sombrent dans l’oubli.  </w:t>
      </w:r>
    </w:p>
    <w:p w:rsidR="00D92D6E" w:rsidRPr="00D92D6E" w:rsidRDefault="00D92D6E" w:rsidP="00D92D6E">
      <w:pPr>
        <w:pStyle w:val="Ingetavstnd"/>
        <w:spacing w:line="360" w:lineRule="auto"/>
      </w:pPr>
      <w:r w:rsidRPr="00D92D6E">
        <w:drawing>
          <wp:anchor distT="0" distB="0" distL="114300" distR="114300" simplePos="0" relativeHeight="251660288" behindDoc="0" locked="0" layoutInCell="1" allowOverlap="1" wp14:anchorId="2B45536E" wp14:editId="1D9E7443">
            <wp:simplePos x="721360" y="4331335"/>
            <wp:positionH relativeFrom="margin">
              <wp:align>left</wp:align>
            </wp:positionH>
            <wp:positionV relativeFrom="margin">
              <wp:align>center</wp:align>
            </wp:positionV>
            <wp:extent cx="2021205" cy="1136015"/>
            <wp:effectExtent l="0" t="0" r="0" b="6985"/>
            <wp:wrapSquare wrapText="bothSides"/>
            <wp:docPr id="2" name="Bildobjekt 2" descr="bateaux_mouches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teaux_mouches_3.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1205" cy="1136015"/>
                    </a:xfrm>
                    <a:prstGeom prst="rect">
                      <a:avLst/>
                    </a:prstGeom>
                    <a:noFill/>
                    <a:ln>
                      <a:noFill/>
                    </a:ln>
                  </pic:spPr>
                </pic:pic>
              </a:graphicData>
            </a:graphic>
          </wp:anchor>
        </w:drawing>
      </w:r>
    </w:p>
    <w:p w:rsidR="00D92D6E" w:rsidRPr="00D92D6E" w:rsidRDefault="00D92D6E" w:rsidP="00D92D6E">
      <w:pPr>
        <w:pStyle w:val="Ingetavstnd"/>
        <w:spacing w:line="360" w:lineRule="auto"/>
      </w:pPr>
      <w:r w:rsidRPr="00D92D6E">
        <w:drawing>
          <wp:anchor distT="0" distB="0" distL="114300" distR="114300" simplePos="0" relativeHeight="251661312" behindDoc="0" locked="0" layoutInCell="1" allowOverlap="1" wp14:anchorId="62DEE4E3" wp14:editId="1BFFBB4C">
            <wp:simplePos x="4436745" y="5861685"/>
            <wp:positionH relativeFrom="margin">
              <wp:align>right</wp:align>
            </wp:positionH>
            <wp:positionV relativeFrom="margin">
              <wp:posOffset>5830470</wp:posOffset>
            </wp:positionV>
            <wp:extent cx="2001520" cy="1125220"/>
            <wp:effectExtent l="0" t="0" r="0" b="0"/>
            <wp:wrapSquare wrapText="bothSides"/>
            <wp:docPr id="1" name="Bildobjekt 1" descr="bateaux_mouches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teaux_mouches_4.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1520" cy="1125220"/>
                    </a:xfrm>
                    <a:prstGeom prst="rect">
                      <a:avLst/>
                    </a:prstGeom>
                    <a:noFill/>
                    <a:ln>
                      <a:noFill/>
                    </a:ln>
                  </pic:spPr>
                </pic:pic>
              </a:graphicData>
            </a:graphic>
          </wp:anchor>
        </w:drawing>
      </w:r>
      <w:r w:rsidRPr="00D92D6E">
        <w:rPr>
          <w:lang w:val="fr-FR"/>
        </w:rPr>
        <w:t xml:space="preserve">Jusqu’à ce qu’un certain Jean Bruel décide, après la Seconde Guerre mondiale, de les exploiter pour le tourisme. </w:t>
      </w:r>
      <w:r w:rsidRPr="00D92D6E">
        <w:t xml:space="preserve">Ni une ni deux, il achète l’un des derniers exemplaires de l’exposition universelle de 1867 pour organiser des promenades sur la Seine. En 1950, il dépose la marque Bateaux-Mouches » et crée la Compagnie des Bateaux-Mouches. </w:t>
      </w:r>
      <w:r w:rsidRPr="00D92D6E">
        <w:rPr>
          <w:lang w:val="fr-FR"/>
        </w:rPr>
        <w:t xml:space="preserve">Dans le cadre d’une campagne de communication, Jean Bruel va même inventer un père fondateur aux Bateaux-Mouches : un personnage fictif, du nom de Jean-Sébastien Mouche, qui aurait conçu ces embarcations… Il pousse la supercherie jusqu’à demander à son ami Robert Escarpit, journaliste au Monde, de rédiger la biographie de Monsieur Mouche. </w:t>
      </w:r>
      <w:r w:rsidRPr="00D92D6E">
        <w:t>Le canulard marche à merveille, le Tout-Paris tombe dans le panneau et les bateaux se remplissent. Et même s’il existe aujourd’hui de nombreuses entreprises concurrentes portant de tout autres noms, le mot « bateaux-mouches » s’est imposé pour désigner ces embarcations qui promènent les touristes sur la Seine.</w:t>
      </w:r>
    </w:p>
    <w:p w:rsidR="00D92D6E" w:rsidRPr="00D92D6E" w:rsidRDefault="00D92D6E" w:rsidP="00D92D6E">
      <w:pPr>
        <w:pStyle w:val="Ingetavstnd"/>
        <w:spacing w:line="360" w:lineRule="auto"/>
      </w:pPr>
    </w:p>
    <w:p w:rsidR="00180761" w:rsidRPr="00D92D6E" w:rsidRDefault="00180761" w:rsidP="00D92D6E">
      <w:pPr>
        <w:pStyle w:val="Ingetavstnd"/>
        <w:spacing w:line="360" w:lineRule="auto"/>
      </w:pPr>
    </w:p>
    <w:sectPr w:rsidR="00180761" w:rsidRPr="00D92D6E" w:rsidSect="00D4687D">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04BCE"/>
    <w:multiLevelType w:val="multilevel"/>
    <w:tmpl w:val="E9EA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D6E"/>
    <w:rsid w:val="00180761"/>
    <w:rsid w:val="00811246"/>
    <w:rsid w:val="008738F6"/>
    <w:rsid w:val="00D4687D"/>
    <w:rsid w:val="00D92D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D92D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D92D6E"/>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92D6E"/>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D92D6E"/>
    <w:rPr>
      <w:rFonts w:ascii="Times New Roman" w:eastAsia="Times New Roman" w:hAnsi="Times New Roman" w:cs="Times New Roman"/>
      <w:b/>
      <w:bCs/>
      <w:sz w:val="36"/>
      <w:szCs w:val="36"/>
      <w:lang w:eastAsia="sv-SE"/>
    </w:rPr>
  </w:style>
  <w:style w:type="character" w:customStyle="1" w:styleId="label">
    <w:name w:val="label"/>
    <w:basedOn w:val="Standardstycketeckensnitt"/>
    <w:rsid w:val="00D92D6E"/>
  </w:style>
  <w:style w:type="character" w:customStyle="1" w:styleId="apple-converted-space">
    <w:name w:val="apple-converted-space"/>
    <w:basedOn w:val="Standardstycketeckensnitt"/>
    <w:rsid w:val="00D92D6E"/>
  </w:style>
  <w:style w:type="paragraph" w:styleId="Normalwebb">
    <w:name w:val="Normal (Web)"/>
    <w:basedOn w:val="Normal"/>
    <w:uiPriority w:val="99"/>
    <w:semiHidden/>
    <w:unhideWhenUsed/>
    <w:rsid w:val="00D92D6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learfix">
    <w:name w:val="clearfix"/>
    <w:basedOn w:val="Normal"/>
    <w:rsid w:val="00D92D6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firstletter">
    <w:name w:val="firstletter"/>
    <w:basedOn w:val="Standardstycketeckensnitt"/>
    <w:rsid w:val="00D92D6E"/>
  </w:style>
  <w:style w:type="paragraph" w:styleId="Ballongtext">
    <w:name w:val="Balloon Text"/>
    <w:basedOn w:val="Normal"/>
    <w:link w:val="BallongtextChar"/>
    <w:uiPriority w:val="99"/>
    <w:semiHidden/>
    <w:unhideWhenUsed/>
    <w:rsid w:val="00D92D6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2D6E"/>
    <w:rPr>
      <w:rFonts w:ascii="Tahoma" w:hAnsi="Tahoma" w:cs="Tahoma"/>
      <w:sz w:val="16"/>
      <w:szCs w:val="16"/>
    </w:rPr>
  </w:style>
  <w:style w:type="paragraph" w:styleId="Ingetavstnd">
    <w:name w:val="No Spacing"/>
    <w:uiPriority w:val="1"/>
    <w:qFormat/>
    <w:rsid w:val="00D92D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D92D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D92D6E"/>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92D6E"/>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D92D6E"/>
    <w:rPr>
      <w:rFonts w:ascii="Times New Roman" w:eastAsia="Times New Roman" w:hAnsi="Times New Roman" w:cs="Times New Roman"/>
      <w:b/>
      <w:bCs/>
      <w:sz w:val="36"/>
      <w:szCs w:val="36"/>
      <w:lang w:eastAsia="sv-SE"/>
    </w:rPr>
  </w:style>
  <w:style w:type="character" w:customStyle="1" w:styleId="label">
    <w:name w:val="label"/>
    <w:basedOn w:val="Standardstycketeckensnitt"/>
    <w:rsid w:val="00D92D6E"/>
  </w:style>
  <w:style w:type="character" w:customStyle="1" w:styleId="apple-converted-space">
    <w:name w:val="apple-converted-space"/>
    <w:basedOn w:val="Standardstycketeckensnitt"/>
    <w:rsid w:val="00D92D6E"/>
  </w:style>
  <w:style w:type="paragraph" w:styleId="Normalwebb">
    <w:name w:val="Normal (Web)"/>
    <w:basedOn w:val="Normal"/>
    <w:uiPriority w:val="99"/>
    <w:semiHidden/>
    <w:unhideWhenUsed/>
    <w:rsid w:val="00D92D6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learfix">
    <w:name w:val="clearfix"/>
    <w:basedOn w:val="Normal"/>
    <w:rsid w:val="00D92D6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firstletter">
    <w:name w:val="firstletter"/>
    <w:basedOn w:val="Standardstycketeckensnitt"/>
    <w:rsid w:val="00D92D6E"/>
  </w:style>
  <w:style w:type="paragraph" w:styleId="Ballongtext">
    <w:name w:val="Balloon Text"/>
    <w:basedOn w:val="Normal"/>
    <w:link w:val="BallongtextChar"/>
    <w:uiPriority w:val="99"/>
    <w:semiHidden/>
    <w:unhideWhenUsed/>
    <w:rsid w:val="00D92D6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2D6E"/>
    <w:rPr>
      <w:rFonts w:ascii="Tahoma" w:hAnsi="Tahoma" w:cs="Tahoma"/>
      <w:sz w:val="16"/>
      <w:szCs w:val="16"/>
    </w:rPr>
  </w:style>
  <w:style w:type="paragraph" w:styleId="Ingetavstnd">
    <w:name w:val="No Spacing"/>
    <w:uiPriority w:val="1"/>
    <w:qFormat/>
    <w:rsid w:val="00D92D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254323">
      <w:bodyDiv w:val="1"/>
      <w:marLeft w:val="0"/>
      <w:marRight w:val="0"/>
      <w:marTop w:val="0"/>
      <w:marBottom w:val="0"/>
      <w:divBdr>
        <w:top w:val="none" w:sz="0" w:space="0" w:color="auto"/>
        <w:left w:val="none" w:sz="0" w:space="0" w:color="auto"/>
        <w:bottom w:val="none" w:sz="0" w:space="0" w:color="auto"/>
        <w:right w:val="none" w:sz="0" w:space="0" w:color="auto"/>
      </w:divBdr>
      <w:divsChild>
        <w:div w:id="2114322577">
          <w:marLeft w:val="0"/>
          <w:marRight w:val="0"/>
          <w:marTop w:val="0"/>
          <w:marBottom w:val="0"/>
          <w:divBdr>
            <w:top w:val="none" w:sz="0" w:space="0" w:color="auto"/>
            <w:left w:val="none" w:sz="0" w:space="0" w:color="auto"/>
            <w:bottom w:val="none" w:sz="0" w:space="0" w:color="auto"/>
            <w:right w:val="none" w:sz="0" w:space="0" w:color="auto"/>
          </w:divBdr>
        </w:div>
        <w:div w:id="1277640582">
          <w:marLeft w:val="0"/>
          <w:marRight w:val="0"/>
          <w:marTop w:val="0"/>
          <w:marBottom w:val="240"/>
          <w:divBdr>
            <w:top w:val="none" w:sz="0" w:space="0" w:color="auto"/>
            <w:left w:val="none" w:sz="0" w:space="0" w:color="auto"/>
            <w:bottom w:val="none" w:sz="0" w:space="0" w:color="auto"/>
            <w:right w:val="none" w:sz="0" w:space="0" w:color="auto"/>
          </w:divBdr>
        </w:div>
        <w:div w:id="1262421190">
          <w:marLeft w:val="0"/>
          <w:marRight w:val="0"/>
          <w:marTop w:val="0"/>
          <w:marBottom w:val="0"/>
          <w:divBdr>
            <w:top w:val="none" w:sz="0" w:space="0" w:color="auto"/>
            <w:left w:val="none" w:sz="0" w:space="0" w:color="auto"/>
            <w:bottom w:val="none" w:sz="0" w:space="0" w:color="auto"/>
            <w:right w:val="none" w:sz="0" w:space="0" w:color="auto"/>
          </w:divBdr>
          <w:divsChild>
            <w:div w:id="2047095200">
              <w:marLeft w:val="0"/>
              <w:marRight w:val="0"/>
              <w:marTop w:val="0"/>
              <w:marBottom w:val="308"/>
              <w:divBdr>
                <w:top w:val="none" w:sz="0" w:space="0" w:color="auto"/>
                <w:left w:val="none" w:sz="0" w:space="0" w:color="auto"/>
                <w:bottom w:val="none" w:sz="0" w:space="0" w:color="auto"/>
                <w:right w:val="none" w:sz="0" w:space="0" w:color="auto"/>
              </w:divBdr>
            </w:div>
          </w:divsChild>
        </w:div>
        <w:div w:id="1156921633">
          <w:marLeft w:val="0"/>
          <w:marRight w:val="0"/>
          <w:marTop w:val="0"/>
          <w:marBottom w:val="0"/>
          <w:divBdr>
            <w:top w:val="none" w:sz="0" w:space="0" w:color="auto"/>
            <w:left w:val="none" w:sz="0" w:space="0" w:color="auto"/>
            <w:bottom w:val="none" w:sz="0" w:space="0" w:color="auto"/>
            <w:right w:val="none" w:sz="0" w:space="0" w:color="auto"/>
          </w:divBdr>
          <w:divsChild>
            <w:div w:id="734204661">
              <w:marLeft w:val="0"/>
              <w:marRight w:val="0"/>
              <w:marTop w:val="0"/>
              <w:marBottom w:val="0"/>
              <w:divBdr>
                <w:top w:val="none" w:sz="0" w:space="0" w:color="auto"/>
                <w:left w:val="none" w:sz="0" w:space="0" w:color="auto"/>
                <w:bottom w:val="none" w:sz="0" w:space="0" w:color="auto"/>
                <w:right w:val="none" w:sz="0" w:space="0" w:color="auto"/>
              </w:divBdr>
            </w:div>
          </w:divsChild>
        </w:div>
        <w:div w:id="1674606211">
          <w:marLeft w:val="0"/>
          <w:marRight w:val="0"/>
          <w:marTop w:val="0"/>
          <w:marBottom w:val="0"/>
          <w:divBdr>
            <w:top w:val="none" w:sz="0" w:space="0" w:color="auto"/>
            <w:left w:val="none" w:sz="0" w:space="0" w:color="auto"/>
            <w:bottom w:val="none" w:sz="0" w:space="0" w:color="auto"/>
            <w:right w:val="none" w:sz="0" w:space="0" w:color="auto"/>
          </w:divBdr>
          <w:divsChild>
            <w:div w:id="217786627">
              <w:marLeft w:val="-150"/>
              <w:marRight w:val="-12400"/>
              <w:marTop w:val="0"/>
              <w:marBottom w:val="0"/>
              <w:divBdr>
                <w:top w:val="none" w:sz="0" w:space="0" w:color="auto"/>
                <w:left w:val="none" w:sz="0" w:space="0" w:color="auto"/>
                <w:bottom w:val="none" w:sz="0" w:space="0" w:color="auto"/>
                <w:right w:val="none" w:sz="0" w:space="0" w:color="auto"/>
              </w:divBdr>
              <w:divsChild>
                <w:div w:id="255287476">
                  <w:marLeft w:val="0"/>
                  <w:marRight w:val="0"/>
                  <w:marTop w:val="0"/>
                  <w:marBottom w:val="0"/>
                  <w:divBdr>
                    <w:top w:val="none" w:sz="0" w:space="0" w:color="auto"/>
                    <w:left w:val="none" w:sz="0" w:space="0" w:color="auto"/>
                    <w:bottom w:val="none" w:sz="0" w:space="0" w:color="auto"/>
                    <w:right w:val="none" w:sz="0" w:space="0" w:color="auto"/>
                  </w:divBdr>
                  <w:divsChild>
                    <w:div w:id="963266903">
                      <w:marLeft w:val="0"/>
                      <w:marRight w:val="0"/>
                      <w:marTop w:val="0"/>
                      <w:marBottom w:val="600"/>
                      <w:divBdr>
                        <w:top w:val="none" w:sz="0" w:space="0" w:color="auto"/>
                        <w:left w:val="none" w:sz="0" w:space="0" w:color="auto"/>
                        <w:bottom w:val="none" w:sz="0" w:space="0" w:color="auto"/>
                        <w:right w:val="none" w:sz="0" w:space="0" w:color="auto"/>
                      </w:divBdr>
                      <w:divsChild>
                        <w:div w:id="504324915">
                          <w:marLeft w:val="0"/>
                          <w:marRight w:val="0"/>
                          <w:marTop w:val="0"/>
                          <w:marBottom w:val="0"/>
                          <w:divBdr>
                            <w:top w:val="none" w:sz="0" w:space="0" w:color="auto"/>
                            <w:left w:val="none" w:sz="0" w:space="0" w:color="auto"/>
                            <w:bottom w:val="none" w:sz="0" w:space="0" w:color="auto"/>
                            <w:right w:val="none" w:sz="0" w:space="0" w:color="auto"/>
                          </w:divBdr>
                          <w:divsChild>
                            <w:div w:id="1634554806">
                              <w:marLeft w:val="0"/>
                              <w:marRight w:val="0"/>
                              <w:marTop w:val="0"/>
                              <w:marBottom w:val="0"/>
                              <w:divBdr>
                                <w:top w:val="none" w:sz="0" w:space="0" w:color="auto"/>
                                <w:left w:val="none" w:sz="0" w:space="0" w:color="auto"/>
                                <w:bottom w:val="none" w:sz="0" w:space="0" w:color="auto"/>
                                <w:right w:val="none" w:sz="0" w:space="0" w:color="auto"/>
                              </w:divBdr>
                              <w:divsChild>
                                <w:div w:id="1516190700">
                                  <w:marLeft w:val="0"/>
                                  <w:marRight w:val="0"/>
                                  <w:marTop w:val="0"/>
                                  <w:marBottom w:val="0"/>
                                  <w:divBdr>
                                    <w:top w:val="none" w:sz="0" w:space="0" w:color="auto"/>
                                    <w:left w:val="none" w:sz="0" w:space="0" w:color="auto"/>
                                    <w:bottom w:val="none" w:sz="0" w:space="0" w:color="auto"/>
                                    <w:right w:val="none" w:sz="0" w:space="0" w:color="auto"/>
                                  </w:divBdr>
                                  <w:divsChild>
                                    <w:div w:id="866796034">
                                      <w:marLeft w:val="0"/>
                                      <w:marRight w:val="0"/>
                                      <w:marTop w:val="0"/>
                                      <w:marBottom w:val="308"/>
                                      <w:divBdr>
                                        <w:top w:val="none" w:sz="0" w:space="0" w:color="auto"/>
                                        <w:left w:val="none" w:sz="0" w:space="0" w:color="auto"/>
                                        <w:bottom w:val="none" w:sz="0" w:space="0" w:color="auto"/>
                                        <w:right w:val="none" w:sz="0" w:space="0" w:color="auto"/>
                                      </w:divBdr>
                                    </w:div>
                                  </w:divsChild>
                                </w:div>
                              </w:divsChild>
                            </w:div>
                          </w:divsChild>
                        </w:div>
                      </w:divsChild>
                    </w:div>
                    <w:div w:id="1788115606">
                      <w:marLeft w:val="3062"/>
                      <w:marRight w:val="3062"/>
                      <w:marTop w:val="0"/>
                      <w:marBottom w:val="600"/>
                      <w:divBdr>
                        <w:top w:val="none" w:sz="0" w:space="0" w:color="auto"/>
                        <w:left w:val="none" w:sz="0" w:space="0" w:color="auto"/>
                        <w:bottom w:val="none" w:sz="0" w:space="0" w:color="auto"/>
                        <w:right w:val="none" w:sz="0" w:space="0" w:color="auto"/>
                      </w:divBdr>
                      <w:divsChild>
                        <w:div w:id="547840970">
                          <w:marLeft w:val="0"/>
                          <w:marRight w:val="0"/>
                          <w:marTop w:val="0"/>
                          <w:marBottom w:val="0"/>
                          <w:divBdr>
                            <w:top w:val="none" w:sz="0" w:space="0" w:color="auto"/>
                            <w:left w:val="none" w:sz="0" w:space="0" w:color="auto"/>
                            <w:bottom w:val="none" w:sz="0" w:space="0" w:color="auto"/>
                            <w:right w:val="none" w:sz="0" w:space="0" w:color="auto"/>
                          </w:divBdr>
                        </w:div>
                      </w:divsChild>
                    </w:div>
                    <w:div w:id="1016073684">
                      <w:marLeft w:val="3062"/>
                      <w:marRight w:val="3062"/>
                      <w:marTop w:val="0"/>
                      <w:marBottom w:val="600"/>
                      <w:divBdr>
                        <w:top w:val="none" w:sz="0" w:space="0" w:color="auto"/>
                        <w:left w:val="none" w:sz="0" w:space="0" w:color="auto"/>
                        <w:bottom w:val="none" w:sz="0" w:space="0" w:color="auto"/>
                        <w:right w:val="none" w:sz="0" w:space="0" w:color="auto"/>
                      </w:divBdr>
                      <w:divsChild>
                        <w:div w:id="1808281625">
                          <w:marLeft w:val="0"/>
                          <w:marRight w:val="0"/>
                          <w:marTop w:val="0"/>
                          <w:marBottom w:val="0"/>
                          <w:divBdr>
                            <w:top w:val="none" w:sz="0" w:space="0" w:color="auto"/>
                            <w:left w:val="none" w:sz="0" w:space="0" w:color="auto"/>
                            <w:bottom w:val="none" w:sz="0" w:space="0" w:color="auto"/>
                            <w:right w:val="none" w:sz="0" w:space="0" w:color="auto"/>
                          </w:divBdr>
                        </w:div>
                      </w:divsChild>
                    </w:div>
                    <w:div w:id="1089429121">
                      <w:marLeft w:val="3062"/>
                      <w:marRight w:val="3062"/>
                      <w:marTop w:val="0"/>
                      <w:marBottom w:val="600"/>
                      <w:divBdr>
                        <w:top w:val="none" w:sz="0" w:space="0" w:color="auto"/>
                        <w:left w:val="none" w:sz="0" w:space="0" w:color="auto"/>
                        <w:bottom w:val="none" w:sz="0" w:space="0" w:color="auto"/>
                        <w:right w:val="none" w:sz="0" w:space="0" w:color="auto"/>
                      </w:divBdr>
                      <w:divsChild>
                        <w:div w:id="278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te.tv/magazine/karambolage/fr/le-quotidien-les-bateaux-mouches-karambolag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2377</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2</cp:revision>
  <dcterms:created xsi:type="dcterms:W3CDTF">2016-03-15T04:42:00Z</dcterms:created>
  <dcterms:modified xsi:type="dcterms:W3CDTF">2016-03-15T04:42:00Z</dcterms:modified>
</cp:coreProperties>
</file>