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FE" w:rsidRDefault="008072FE">
      <w:r>
        <w:t>Vocabulaire; höga hattar…..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à moitié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till hälften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abîmer</w:t>
            </w:r>
          </w:p>
        </w:tc>
        <w:tc>
          <w:tcPr>
            <w:tcW w:w="5257" w:type="dxa"/>
          </w:tcPr>
          <w:p w:rsidR="008072FE" w:rsidRDefault="008072FE">
            <w:r>
              <w:t>förstöra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ajouter</w:t>
            </w:r>
          </w:p>
        </w:tc>
        <w:tc>
          <w:tcPr>
            <w:tcW w:w="5257" w:type="dxa"/>
          </w:tcPr>
          <w:p w:rsidR="008072FE" w:rsidRDefault="008072FE">
            <w:r>
              <w:t>tillsätta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appliquer</w:t>
            </w:r>
          </w:p>
        </w:tc>
        <w:tc>
          <w:tcPr>
            <w:tcW w:w="5257" w:type="dxa"/>
          </w:tcPr>
          <w:p w:rsidR="008072FE" w:rsidRDefault="008072FE">
            <w:r>
              <w:t>använda, tillämpa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artificiel</w:t>
            </w:r>
          </w:p>
        </w:tc>
        <w:tc>
          <w:tcPr>
            <w:tcW w:w="5257" w:type="dxa"/>
          </w:tcPr>
          <w:p w:rsidR="008072FE" w:rsidRDefault="008072FE">
            <w:r>
              <w:t>konstgjord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assis -e</w:t>
            </w:r>
          </w:p>
        </w:tc>
        <w:tc>
          <w:tcPr>
            <w:tcW w:w="5257" w:type="dxa"/>
          </w:tcPr>
          <w:p w:rsidR="008072FE" w:rsidRDefault="008072FE">
            <w:r>
              <w:t>sittande, sitta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blé (m)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vete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bœuf (m)</w:t>
            </w:r>
          </w:p>
        </w:tc>
        <w:tc>
          <w:tcPr>
            <w:tcW w:w="5257" w:type="dxa"/>
          </w:tcPr>
          <w:p w:rsidR="008072FE" w:rsidRDefault="008072FE">
            <w:r>
              <w:t>oxe, nöt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en-GB"/>
              </w:rPr>
            </w:pPr>
            <w:r>
              <w:rPr>
                <w:szCs w:val="34"/>
                <w:lang w:val="en-GB"/>
              </w:rPr>
              <w:t>cage (f)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en-GB"/>
              </w:rPr>
            </w:pPr>
            <w:r>
              <w:rPr>
                <w:lang w:val="en-GB"/>
              </w:rPr>
              <w:t>bur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coiffeur (m)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frisör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coiffure (f)</w:t>
            </w:r>
          </w:p>
        </w:tc>
        <w:tc>
          <w:tcPr>
            <w:tcW w:w="5257" w:type="dxa"/>
          </w:tcPr>
          <w:p w:rsidR="008072FE" w:rsidRDefault="008072FE">
            <w:r>
              <w:t>huvudbeklädnad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de-DE"/>
              </w:rPr>
            </w:pPr>
            <w:r>
              <w:rPr>
                <w:szCs w:val="34"/>
                <w:lang w:val="de-DE"/>
              </w:rPr>
              <w:t>couche (f)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de-DE"/>
              </w:rPr>
            </w:pPr>
            <w:r>
              <w:rPr>
                <w:lang w:val="de-DE"/>
              </w:rPr>
              <w:t>lager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coûteux</w:t>
            </w:r>
          </w:p>
        </w:tc>
        <w:tc>
          <w:tcPr>
            <w:tcW w:w="5257" w:type="dxa"/>
          </w:tcPr>
          <w:p w:rsidR="008072FE" w:rsidRDefault="008072FE">
            <w:r>
              <w:t>kostsam, dyr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dissimuler</w:t>
            </w:r>
          </w:p>
        </w:tc>
        <w:tc>
          <w:tcPr>
            <w:tcW w:w="5257" w:type="dxa"/>
          </w:tcPr>
          <w:p w:rsidR="008072FE" w:rsidRDefault="008072FE">
            <w:r>
              <w:t>dölja, gömma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échapper à</w:t>
            </w:r>
          </w:p>
        </w:tc>
        <w:tc>
          <w:tcPr>
            <w:tcW w:w="5257" w:type="dxa"/>
          </w:tcPr>
          <w:p w:rsidR="008072FE" w:rsidRDefault="008072FE">
            <w:r>
              <w:t>undgå, undslippa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écœurant –e</w:t>
            </w:r>
          </w:p>
        </w:tc>
        <w:tc>
          <w:tcPr>
            <w:tcW w:w="5257" w:type="dxa"/>
          </w:tcPr>
          <w:p w:rsidR="008072FE" w:rsidRDefault="008072FE">
            <w:r>
              <w:t>äcklig, motbjudande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épais –se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tjock, tät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farine (f)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mjöl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gaze enroulée (f)</w:t>
            </w:r>
          </w:p>
        </w:tc>
        <w:tc>
          <w:tcPr>
            <w:tcW w:w="5257" w:type="dxa"/>
          </w:tcPr>
          <w:p w:rsidR="008072FE" w:rsidRDefault="008072FE">
            <w:r>
              <w:t>inrullad gasbinda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graisse (f)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fett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gras, grasse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fet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grouiller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myllra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haut</w:t>
            </w:r>
          </w:p>
        </w:tc>
        <w:tc>
          <w:tcPr>
            <w:tcW w:w="5257" w:type="dxa"/>
          </w:tcPr>
          <w:p w:rsidR="008072FE" w:rsidRDefault="008072FE">
            <w:r>
              <w:t>hög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invraisemblable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otänkbar, overklig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légume (m)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grönsak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mesurer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mäta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oreiller (m)</w:t>
            </w:r>
          </w:p>
        </w:tc>
        <w:tc>
          <w:tcPr>
            <w:tcW w:w="5257" w:type="dxa"/>
          </w:tcPr>
          <w:p w:rsidR="008072FE" w:rsidRDefault="008072FE">
            <w:r>
              <w:t>huvudkudde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pâte (f)</w:t>
            </w:r>
          </w:p>
        </w:tc>
        <w:tc>
          <w:tcPr>
            <w:tcW w:w="5257" w:type="dxa"/>
          </w:tcPr>
          <w:p w:rsidR="008072FE" w:rsidRDefault="008072FE">
            <w:r>
              <w:t>pasta, deg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paysage (m)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landskap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plein de</w:t>
            </w:r>
          </w:p>
        </w:tc>
        <w:tc>
          <w:tcPr>
            <w:tcW w:w="5257" w:type="dxa"/>
          </w:tcPr>
          <w:p w:rsidR="008072FE" w:rsidRDefault="008072FE">
            <w:r>
              <w:t>full av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plume (f)</w:t>
            </w:r>
          </w:p>
        </w:tc>
        <w:tc>
          <w:tcPr>
            <w:tcW w:w="5257" w:type="dxa"/>
          </w:tcPr>
          <w:p w:rsidR="008072FE" w:rsidRDefault="008072FE">
            <w:r>
              <w:t>fjäder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nl-NL"/>
              </w:rPr>
            </w:pPr>
            <w:r>
              <w:rPr>
                <w:szCs w:val="34"/>
                <w:lang w:val="nl-NL"/>
              </w:rPr>
              <w:t>rongeur (m)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nl-NL"/>
              </w:rPr>
            </w:pPr>
            <w:r>
              <w:rPr>
                <w:lang w:val="nl-NL"/>
              </w:rPr>
              <w:t>gnagare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sommet (m)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nl-NL"/>
              </w:rPr>
            </w:pPr>
            <w:r>
              <w:rPr>
                <w:lang w:val="nl-NL"/>
              </w:rPr>
              <w:t>topp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souricière (f)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musfälla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souris (f)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mus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teinter</w:t>
            </w:r>
          </w:p>
        </w:tc>
        <w:tc>
          <w:tcPr>
            <w:tcW w:w="5257" w:type="dxa"/>
          </w:tcPr>
          <w:p w:rsidR="008072FE" w:rsidRDefault="008072FE">
            <w:r>
              <w:t>färga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témoin (m)</w:t>
            </w:r>
          </w:p>
        </w:tc>
        <w:tc>
          <w:tcPr>
            <w:tcW w:w="5257" w:type="dxa"/>
          </w:tcPr>
          <w:p w:rsidR="008072FE" w:rsidRDefault="008072FE">
            <w:pPr>
              <w:rPr>
                <w:lang w:val="fr-FR"/>
              </w:rPr>
            </w:pPr>
            <w:r>
              <w:rPr>
                <w:lang w:val="fr-FR"/>
              </w:rPr>
              <w:t>vittne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  <w:lang w:val="fr-FR"/>
              </w:rPr>
            </w:pPr>
            <w:r>
              <w:rPr>
                <w:szCs w:val="34"/>
                <w:lang w:val="fr-FR"/>
              </w:rPr>
              <w:t>tremper</w:t>
            </w:r>
          </w:p>
        </w:tc>
        <w:tc>
          <w:tcPr>
            <w:tcW w:w="5257" w:type="dxa"/>
          </w:tcPr>
          <w:p w:rsidR="008072FE" w:rsidRDefault="008072FE">
            <w:r>
              <w:t>doppa, blötlägga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257" w:type="dxa"/>
          </w:tcPr>
          <w:p w:rsidR="008072FE" w:rsidRDefault="008072FE">
            <w:pPr>
              <w:rPr>
                <w:szCs w:val="34"/>
              </w:rPr>
            </w:pPr>
            <w:r>
              <w:rPr>
                <w:szCs w:val="34"/>
              </w:rPr>
              <w:t>vermine (f)</w:t>
            </w:r>
          </w:p>
        </w:tc>
        <w:tc>
          <w:tcPr>
            <w:tcW w:w="5257" w:type="dxa"/>
          </w:tcPr>
          <w:p w:rsidR="008072FE" w:rsidRDefault="008072FE">
            <w:r>
              <w:t>ohyra, skadeinsekter</w:t>
            </w:r>
          </w:p>
        </w:tc>
      </w:tr>
    </w:tbl>
    <w:p w:rsidR="008072FE" w:rsidRDefault="008072FE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pt;height:2in">
            <v:imagedata r:id="rId5" o:title="Carnet02"/>
          </v:shape>
        </w:pict>
      </w:r>
      <w:r>
        <w:rPr>
          <w:sz w:val="16"/>
        </w:rPr>
        <w:t xml:space="preserve"> </w:t>
      </w:r>
      <w:r>
        <w:rPr>
          <w:sz w:val="16"/>
        </w:rPr>
        <w:pict>
          <v:shape id="_x0000_i1026" type="#_x0000_t75" style="width:220.2pt;height:147.6pt">
            <v:imagedata r:id="rId6" o:title="bigoudenne2"/>
          </v:shape>
        </w:pict>
      </w:r>
    </w:p>
    <w:p w:rsidR="008072FE" w:rsidRDefault="008072FE">
      <w:pPr>
        <w:numPr>
          <w:ilvl w:val="0"/>
          <w:numId w:val="1"/>
        </w:numPr>
      </w:pPr>
      <w:r>
        <w:lastRenderedPageBreak/>
        <w:t>Den tjocka musen förstör buren.</w:t>
      </w:r>
    </w:p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>
      <w:pPr>
        <w:numPr>
          <w:ilvl w:val="0"/>
          <w:numId w:val="1"/>
        </w:numPr>
      </w:pPr>
      <w:r>
        <w:t>Den osannolika gnagaren har gömt ett lager fett på toppen.</w:t>
      </w:r>
    </w:p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>
      <w:pPr>
        <w:numPr>
          <w:ilvl w:val="0"/>
          <w:numId w:val="1"/>
        </w:numPr>
      </w:pPr>
      <w:r>
        <w:t>Den konstgjorda oxen skulle doppa degen i fettet.</w:t>
      </w:r>
    </w:p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>
      <w:r>
        <w:t>Vad handlar artikeln om? De quoi parle-t-il?</w:t>
      </w:r>
    </w:p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>
      <w:r>
        <w:lastRenderedPageBreak/>
        <w:t>vermine; traduction</w:t>
      </w:r>
    </w:p>
    <w:p w:rsidR="008072FE" w:rsidRDefault="008072FE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8072F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det var på modet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man har stora konstiga hattar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kvinnorna bär gigantiska huvudbonader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man gör dessa huvudbonader av oxfett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man har gasbinda och ett metallskelett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man tillsätter fettet i håret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det blir en fettig massa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det finns många småkryp i dessa degar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det var farligt på natten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på natten kommer råttor och möss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ibland lägger man sig med en råttfälla vid sidan av huvudbonaden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man kan dekorera huvudbonaden med frukt, grönsaker, burar med fåglar och stora fjädrar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det är en hemsk stank av huvudbonaden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man använder samma huvudbonad i 3-4 veckor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det var mode i slutet av 1700-talet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Léonard Autier var en mycket känd frisör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huvudbonaderna var parfymerade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 xml:space="preserve">huvudbonaderna kunde mäta ända till </w:t>
            </w:r>
            <w:smartTag w:uri="urn:schemas-microsoft-com:office:smarttags" w:element="metricconverter">
              <w:smartTagPr>
                <w:attr w:name="ProductID" w:val="130 cm"/>
              </w:smartTagPr>
              <w:r>
                <w:t>130 cm</w:t>
              </w:r>
            </w:smartTag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Léonard Autier var drottningens favoritfrisör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inuti var det fullt med olika djur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man sover halvsittande med huvudbonaden på huvudet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det var konst på den tiden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oftast var de rosa</w:t>
            </w:r>
          </w:p>
        </w:tc>
      </w:tr>
    </w:tbl>
    <w:p w:rsidR="008072FE" w:rsidRDefault="008072FE">
      <w:r>
        <w:lastRenderedPageBreak/>
        <w:t>vermine; dialogue</w:t>
      </w:r>
    </w:p>
    <w:p w:rsidR="008072FE" w:rsidRDefault="008072FE">
      <w:pPr>
        <w:rPr>
          <w:sz w:val="16"/>
        </w:rPr>
      </w:pP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du har en röd keps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kompisens keps är fin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du har blött den i grisfett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det är därför lukten är så hemsk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fråga om inte kompisen gillar lukten av grisfett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svara att det är äcklande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du har många småkryp i håret också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det kryllar av smådjur under kepsen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du kan göra en huvudbonad åt kompisen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svara att det vill du gärna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du kan dekorera kompisens hår med grönsaker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svara att du inte tycker om grönsaker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du kan dekorera med bananer och päron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det var en bra idé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du kan färga kompisens hår också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du gillar rosa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nu tillsätter du mjölet i kompisens hår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svara att det är jättebra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nu doppar du håret i kofett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du älskar kofett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det hoppas du verkligen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det är sant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svara att du är kompisens favoritfrisör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du vill ha en hög huvudbonad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kompisen måste sova på en stol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fråga varför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svara att annars förstör kompisen huvudbonaden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fråga om det är farligt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kompisen måste undvika aporna (des singes)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fråga varför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svara att apor gillar bananer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du förstår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nu var det klart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tacka kompisen så mycket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säg att det var så lite så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fråga hur mycket det kostar</w:t>
      </w:r>
    </w:p>
    <w:p w:rsidR="008072FE" w:rsidRDefault="008072FE">
      <w:pPr>
        <w:numPr>
          <w:ilvl w:val="0"/>
          <w:numId w:val="4"/>
        </w:numPr>
        <w:spacing w:line="360" w:lineRule="auto"/>
        <w:ind w:left="357" w:hanging="357"/>
        <w:rPr>
          <w:sz w:val="21"/>
        </w:rPr>
      </w:pPr>
      <w:r>
        <w:rPr>
          <w:sz w:val="21"/>
        </w:rPr>
        <w:t>svara att det är gratis</w:t>
      </w:r>
    </w:p>
    <w:p w:rsidR="008072FE" w:rsidRDefault="008072FE">
      <w:pPr>
        <w:rPr>
          <w:lang w:val="fr-FR"/>
        </w:rPr>
      </w:pPr>
      <w:r>
        <w:rPr>
          <w:lang w:val="fr-FR"/>
        </w:rPr>
        <w:lastRenderedPageBreak/>
        <w:t>vermine; devoir; prénom……………………………….résultat………………sur 20</w:t>
      </w:r>
    </w:p>
    <w:p w:rsidR="008072FE" w:rsidRDefault="008072FE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vem var Léonard Autier?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hur såg hårmodet ut vid franska revolutionen?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ungefär när var detta populärt?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vad blötte man håret i?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vad hade man mer i håret och varför?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hur sov kvinnorna?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varför var det farligt på nätterna?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hur kunde man skydda sig?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hur höga kunde dessa frisyrer bli?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hur länge hade man dem på huvudet och varför?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ge exempel på minst två olika saker man kunde dekorera dessa frisyrer med: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vem var Marie-Antoinette?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förklara ordet ”rongeur” på franska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övrigt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</w:tbl>
    <w:p w:rsidR="008072FE" w:rsidRDefault="008072FE">
      <w:pPr>
        <w:rPr>
          <w:lang w:val="fr-FR"/>
        </w:rPr>
      </w:pPr>
      <w:r>
        <w:rPr>
          <w:lang w:val="fr-FR"/>
        </w:rPr>
        <w:lastRenderedPageBreak/>
        <w:t>DELF 48-50 Je cherche; prénom……………………………..résultat……………..sur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8072F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var ligger….?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det är längst bort/i botten av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det är på avdelningen för kläder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ni tar motorvägen riktning Lyon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ni fortsätter rakt fram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var kan jag hitta ett postkontor?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vad har jag gjort av mina franskböcker?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det är på andra sidan av gatan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det är bakom banken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jag ser inte stationen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ni går längs Seinefloden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ni går förbi en stor gul byggnad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i samma riktning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ni följer riktningen Marseille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ni kommer till ett rödljus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en korsning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det är till vänster, nej till höger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var har jag lagt mina glasögon?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det är framför skolan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det är före snabbköpet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jag vet inte längre var jag har lagt…………..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ni går över bron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ni kommer att se ett stort torg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6"/>
              </w:numPr>
              <w:rPr>
                <w:sz w:val="19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pPr>
              <w:rPr>
                <w:sz w:val="19"/>
              </w:rPr>
            </w:pPr>
            <w:r>
              <w:rPr>
                <w:sz w:val="19"/>
              </w:rPr>
              <w:t>det är precis bakom er</w:t>
            </w:r>
          </w:p>
        </w:tc>
      </w:tr>
    </w:tbl>
    <w:p w:rsidR="008072FE" w:rsidRDefault="008072FE">
      <w:pPr>
        <w:rPr>
          <w:lang w:val="fr-FR"/>
        </w:rPr>
      </w:pPr>
      <w:r>
        <w:rPr>
          <w:lang w:val="fr-FR"/>
        </w:rPr>
        <w:lastRenderedPageBreak/>
        <w:t>DELF 48-50 Je cherche; dialogue</w:t>
      </w:r>
    </w:p>
    <w:p w:rsidR="008072FE" w:rsidRDefault="008072FE">
      <w:pPr>
        <w:rPr>
          <w:lang w:val="fr-FR"/>
        </w:rPr>
      </w:pP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i bokhandeln letar du efter en bok av Anna Gavalda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svara att det är längst in i butiken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säg att du hittar inte Gavaldas böcker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säg att de är precis bakom kunden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fråga vilken som är Gavaldas senaste bok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svara att det är boken som är bredvid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säg att du inte ser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säg att den heter "Tillsammans det är allt" och den är precis framför kunden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säg att nu har du hittat den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 xml:space="preserve">fråga vad den kostar 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svara att den kostar 2 euro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säg att det var dyrt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svara att den finns i pocket också (livre de poche)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fråga var då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svara att den finns på pocketavdelningen…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svara att det förstår du men att du inte vet var pocketavdelningen ligger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svara att kunden ska gå längs romanerna och sedan gå förbi serieavdelningen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säg att det är svårt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säg att pocketavdelningen är precis efter den stora kassan (une caisse)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nu hittar du inte boken du tog nyss; fråga var du har lagt Gavaldas bok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svara att du inte vet var kunden har lagt boken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säg att du är så dum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säg att du glömmer också bort saker ibland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säg att nu vet du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fråga nyfiket var kunden har lagt boken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svara att du har lagt den under en annan bok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säg att det var bra</w:t>
      </w:r>
    </w:p>
    <w:p w:rsidR="008072FE" w:rsidRDefault="008072FE">
      <w:pPr>
        <w:numPr>
          <w:ilvl w:val="0"/>
          <w:numId w:val="7"/>
        </w:numPr>
        <w:spacing w:line="360" w:lineRule="auto"/>
        <w:ind w:left="357" w:hanging="357"/>
      </w:pPr>
      <w:r>
        <w:t>avsluta samtalet så normalt ni kan…………..</w:t>
      </w:r>
    </w:p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/>
    <w:p w:rsidR="008072FE" w:rsidRDefault="008072FE">
      <w:r>
        <w:lastRenderedPageBreak/>
        <w:t xml:space="preserve">Belfort </w:t>
      </w:r>
    </w:p>
    <w:p w:rsidR="008072FE" w:rsidRDefault="008072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vem har gjort frihetsgudinnan i USA?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det är en man som heter Bartholdi som har gjort frihetsgudinnan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varifrån kommer Bartholdi?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han var en fransk skulptör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varför gör han denna staty?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Frankrike vill ge en gåva till USA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statyn är ett tecken/bevis på vänskapen mellan länderna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Bartholdi konstruerar statyn 1884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statyn står uppställd i Paris några veckor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ytterdelen är gjord av koppar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innerdelen är ett skelett av järn och det är Eiffel som har gjort det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USA ber Bartholdi att göra en kopia av frihetsgudinnan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man säger tack till Frankrike och ger kopian till Paris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man kan se frihetsgudinnan nära Eiffeltornet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Bartholdi har också gjort ett lejon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man kan se detta lejon i staden Belfort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han gör lejonet för att hedra de franska soldaterna i kriget mot Tyskland 1870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på Père-Lachaisekyrkogården finns det en skulptur av Bartholdi; det är Sergent Hoff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</w:tbl>
    <w:p w:rsidR="008072FE" w:rsidRDefault="008072FE"/>
    <w:p w:rsidR="008072FE" w:rsidRDefault="008072FE"/>
    <w:p w:rsidR="008072FE" w:rsidRDefault="008072FE">
      <w:pPr>
        <w:rPr>
          <w:lang w:val="fr-FR"/>
        </w:rPr>
      </w:pPr>
      <w:r>
        <w:rPr>
          <w:lang w:val="fr-FR"/>
        </w:rPr>
        <w:t>Belfort; prénom……………………………..résultat……………..sur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8072FE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9"/>
              </w:numPr>
              <w:rPr>
                <w:sz w:val="20"/>
                <w:lang w:val="fr-FR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 xml:space="preserve">Bartholdi har gjort Frihetsgudinnan i USA 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 xml:space="preserve">det var en gåva 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den symboliserar vänskapen mellan USA och Frankrike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Eiffel har gjort innerdelen av statyn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Bartholdi är en mycket känd skulptör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han har gjort ett lejon också i staden Belfort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96" w:type="dxa"/>
            <w:tcBorders>
              <w:right w:val="nil"/>
            </w:tcBorders>
          </w:tcPr>
          <w:p w:rsidR="008072FE" w:rsidRDefault="008072FE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9710" w:type="dxa"/>
            <w:tcBorders>
              <w:left w:val="nil"/>
            </w:tcBorders>
          </w:tcPr>
          <w:p w:rsidR="008072FE" w:rsidRDefault="008072FE">
            <w:r>
              <w:t>Berätta något mer om artikeln:</w:t>
            </w:r>
          </w:p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  <w:p w:rsidR="008072FE" w:rsidRDefault="008072FE"/>
        </w:tc>
      </w:tr>
    </w:tbl>
    <w:p w:rsidR="008072FE" w:rsidRDefault="008072FE">
      <w:pPr>
        <w:rPr>
          <w:lang w:val="fr-FR"/>
        </w:rPr>
      </w:pPr>
      <w:r>
        <w:rPr>
          <w:lang w:val="fr-FR"/>
        </w:rPr>
        <w:lastRenderedPageBreak/>
        <w:t>Belfort; prénom……………………………..résultat……………..sur 20</w:t>
      </w:r>
    </w:p>
    <w:p w:rsidR="008072FE" w:rsidRDefault="008072FE">
      <w:pPr>
        <w:rPr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Résumez le texte;</w:t>
      </w: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sz w:val="16"/>
          <w:lang w:val="fr-FR"/>
        </w:rPr>
      </w:pPr>
    </w:p>
    <w:p w:rsidR="008072FE" w:rsidRDefault="008072FE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:rsidR="008072FE" w:rsidRDefault="008072FE">
      <w:pPr>
        <w:rPr>
          <w:lang w:val="fr-FR"/>
        </w:rPr>
      </w:pPr>
      <w:r>
        <w:rPr>
          <w:lang w:val="fr-FR"/>
        </w:rPr>
        <w:lastRenderedPageBreak/>
        <w:t>d</w:t>
      </w:r>
      <w:r w:rsidR="00326BCF">
        <w:rPr>
          <w:lang w:val="fr-FR"/>
        </w:rPr>
        <w:t xml:space="preserve">evoir classe </w:t>
      </w:r>
      <w:bookmarkStart w:id="0" w:name="_GoBack"/>
      <w:bookmarkEnd w:id="0"/>
      <w:r>
        <w:rPr>
          <w:lang w:val="fr-FR"/>
        </w:rPr>
        <w:t>; prénom……………………………..résultat…………………………..</w:t>
      </w:r>
    </w:p>
    <w:p w:rsidR="008072FE" w:rsidRDefault="008072FE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002"/>
      </w:tblGrid>
      <w:tr w:rsidR="008072F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04" w:type="dxa"/>
            <w:tcBorders>
              <w:right w:val="nil"/>
            </w:tcBorders>
          </w:tcPr>
          <w:p w:rsidR="008072FE" w:rsidRDefault="008072FE">
            <w:r>
              <w:t>måndag</w:t>
            </w:r>
          </w:p>
        </w:tc>
        <w:tc>
          <w:tcPr>
            <w:tcW w:w="9002" w:type="dxa"/>
            <w:tcBorders>
              <w:left w:val="nil"/>
            </w:tcBorders>
          </w:tcPr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04" w:type="dxa"/>
            <w:tcBorders>
              <w:right w:val="nil"/>
            </w:tcBorders>
          </w:tcPr>
          <w:p w:rsidR="008072FE" w:rsidRDefault="008072FE">
            <w:r>
              <w:t>tisdag</w:t>
            </w:r>
          </w:p>
        </w:tc>
        <w:tc>
          <w:tcPr>
            <w:tcW w:w="9002" w:type="dxa"/>
            <w:tcBorders>
              <w:left w:val="nil"/>
            </w:tcBorders>
          </w:tcPr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04" w:type="dxa"/>
            <w:tcBorders>
              <w:right w:val="nil"/>
            </w:tcBorders>
          </w:tcPr>
          <w:p w:rsidR="008072FE" w:rsidRDefault="008072FE">
            <w:r>
              <w:t>onsdag</w:t>
            </w:r>
          </w:p>
        </w:tc>
        <w:tc>
          <w:tcPr>
            <w:tcW w:w="9002" w:type="dxa"/>
            <w:tcBorders>
              <w:left w:val="nil"/>
            </w:tcBorders>
          </w:tcPr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04" w:type="dxa"/>
            <w:tcBorders>
              <w:right w:val="nil"/>
            </w:tcBorders>
          </w:tcPr>
          <w:p w:rsidR="008072FE" w:rsidRDefault="008072FE">
            <w:r>
              <w:t>torsdag</w:t>
            </w:r>
          </w:p>
        </w:tc>
        <w:tc>
          <w:tcPr>
            <w:tcW w:w="9002" w:type="dxa"/>
            <w:tcBorders>
              <w:left w:val="nil"/>
            </w:tcBorders>
          </w:tcPr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04" w:type="dxa"/>
            <w:tcBorders>
              <w:right w:val="nil"/>
            </w:tcBorders>
          </w:tcPr>
          <w:p w:rsidR="008072FE" w:rsidRDefault="008072FE">
            <w:r>
              <w:t>fredag</w:t>
            </w:r>
          </w:p>
        </w:tc>
        <w:tc>
          <w:tcPr>
            <w:tcW w:w="9002" w:type="dxa"/>
            <w:tcBorders>
              <w:left w:val="nil"/>
            </w:tcBorders>
          </w:tcPr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04" w:type="dxa"/>
            <w:tcBorders>
              <w:right w:val="nil"/>
            </w:tcBorders>
          </w:tcPr>
          <w:p w:rsidR="008072FE" w:rsidRDefault="008072FE">
            <w:r>
              <w:t>lördag</w:t>
            </w:r>
          </w:p>
        </w:tc>
        <w:tc>
          <w:tcPr>
            <w:tcW w:w="9002" w:type="dxa"/>
            <w:tcBorders>
              <w:left w:val="nil"/>
            </w:tcBorders>
          </w:tcPr>
          <w:p w:rsidR="008072FE" w:rsidRDefault="008072FE"/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04" w:type="dxa"/>
            <w:tcBorders>
              <w:right w:val="nil"/>
            </w:tcBorders>
          </w:tcPr>
          <w:p w:rsidR="008072FE" w:rsidRDefault="008072FE">
            <w:r>
              <w:t>söndag</w:t>
            </w:r>
          </w:p>
        </w:tc>
        <w:tc>
          <w:tcPr>
            <w:tcW w:w="9002" w:type="dxa"/>
            <w:tcBorders>
              <w:left w:val="nil"/>
            </w:tcBorders>
          </w:tcPr>
          <w:p w:rsidR="008072FE" w:rsidRDefault="008072FE"/>
        </w:tc>
      </w:tr>
    </w:tbl>
    <w:p w:rsidR="008072FE" w:rsidRDefault="008072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1</w:t>
            </w:r>
          </w:p>
        </w:tc>
        <w:tc>
          <w:tcPr>
            <w:tcW w:w="5103" w:type="dxa"/>
          </w:tcPr>
          <w:p w:rsidR="008072FE" w:rsidRDefault="008072FE">
            <w:r>
              <w:t>20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2</w:t>
            </w:r>
          </w:p>
        </w:tc>
        <w:tc>
          <w:tcPr>
            <w:tcW w:w="5103" w:type="dxa"/>
          </w:tcPr>
          <w:p w:rsidR="008072FE" w:rsidRDefault="008072FE">
            <w:r>
              <w:t>30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3</w:t>
            </w:r>
          </w:p>
        </w:tc>
        <w:tc>
          <w:tcPr>
            <w:tcW w:w="5103" w:type="dxa"/>
          </w:tcPr>
          <w:p w:rsidR="008072FE" w:rsidRDefault="008072FE">
            <w:r>
              <w:t>40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4</w:t>
            </w:r>
          </w:p>
        </w:tc>
        <w:tc>
          <w:tcPr>
            <w:tcW w:w="5103" w:type="dxa"/>
          </w:tcPr>
          <w:p w:rsidR="008072FE" w:rsidRDefault="008072FE">
            <w:r>
              <w:t>50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5</w:t>
            </w:r>
          </w:p>
        </w:tc>
        <w:tc>
          <w:tcPr>
            <w:tcW w:w="5103" w:type="dxa"/>
          </w:tcPr>
          <w:p w:rsidR="008072FE" w:rsidRDefault="008072FE">
            <w:r>
              <w:t>60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6</w:t>
            </w:r>
          </w:p>
        </w:tc>
        <w:tc>
          <w:tcPr>
            <w:tcW w:w="5103" w:type="dxa"/>
          </w:tcPr>
          <w:p w:rsidR="008072FE" w:rsidRDefault="008072FE">
            <w:r>
              <w:t>70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7</w:t>
            </w:r>
          </w:p>
        </w:tc>
        <w:tc>
          <w:tcPr>
            <w:tcW w:w="5103" w:type="dxa"/>
          </w:tcPr>
          <w:p w:rsidR="008072FE" w:rsidRDefault="008072FE">
            <w:r>
              <w:t>80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8</w:t>
            </w:r>
          </w:p>
        </w:tc>
        <w:tc>
          <w:tcPr>
            <w:tcW w:w="5103" w:type="dxa"/>
          </w:tcPr>
          <w:p w:rsidR="008072FE" w:rsidRDefault="008072FE">
            <w:r>
              <w:t>90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9</w:t>
            </w:r>
          </w:p>
        </w:tc>
        <w:tc>
          <w:tcPr>
            <w:tcW w:w="5103" w:type="dxa"/>
          </w:tcPr>
          <w:p w:rsidR="008072FE" w:rsidRDefault="008072FE">
            <w:r>
              <w:t>100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10</w:t>
            </w:r>
          </w:p>
        </w:tc>
        <w:tc>
          <w:tcPr>
            <w:tcW w:w="5103" w:type="dxa"/>
          </w:tcPr>
          <w:p w:rsidR="008072FE" w:rsidRDefault="008072FE">
            <w:r>
              <w:t>74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11</w:t>
            </w:r>
          </w:p>
        </w:tc>
        <w:tc>
          <w:tcPr>
            <w:tcW w:w="5103" w:type="dxa"/>
          </w:tcPr>
          <w:p w:rsidR="008072FE" w:rsidRDefault="008072FE">
            <w:r>
              <w:t>85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12</w:t>
            </w:r>
          </w:p>
        </w:tc>
        <w:tc>
          <w:tcPr>
            <w:tcW w:w="5103" w:type="dxa"/>
          </w:tcPr>
          <w:p w:rsidR="008072FE" w:rsidRDefault="008072FE">
            <w:r>
              <w:t>96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13</w:t>
            </w:r>
          </w:p>
        </w:tc>
        <w:tc>
          <w:tcPr>
            <w:tcW w:w="5103" w:type="dxa"/>
          </w:tcPr>
          <w:p w:rsidR="008072FE" w:rsidRDefault="008072FE">
            <w:r>
              <w:t>72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14</w:t>
            </w:r>
          </w:p>
        </w:tc>
        <w:tc>
          <w:tcPr>
            <w:tcW w:w="5103" w:type="dxa"/>
          </w:tcPr>
          <w:p w:rsidR="008072FE" w:rsidRDefault="008072FE">
            <w:r>
              <w:t>63</w:t>
            </w:r>
          </w:p>
        </w:tc>
      </w:tr>
      <w:tr w:rsidR="008072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03" w:type="dxa"/>
          </w:tcPr>
          <w:p w:rsidR="008072FE" w:rsidRDefault="008072FE">
            <w:r>
              <w:t>15</w:t>
            </w:r>
          </w:p>
        </w:tc>
        <w:tc>
          <w:tcPr>
            <w:tcW w:w="5103" w:type="dxa"/>
          </w:tcPr>
          <w:p w:rsidR="008072FE" w:rsidRDefault="008072FE">
            <w:r>
              <w:t>86</w:t>
            </w:r>
          </w:p>
        </w:tc>
      </w:tr>
    </w:tbl>
    <w:p w:rsidR="008072FE" w:rsidRDefault="008072FE">
      <w:r>
        <w:pict>
          <v:shape id="_x0000_i1027" type="#_x0000_t75" style="width:194.4pt;height:202.8pt">
            <v:imagedata r:id="rId7" o:title="j_0103" croptop="4834f"/>
          </v:shape>
        </w:pict>
      </w:r>
    </w:p>
    <w:p w:rsidR="008072FE" w:rsidRDefault="008072FE">
      <w:pPr>
        <w:rPr>
          <w:lang w:val="fr-FR"/>
        </w:rPr>
      </w:pPr>
      <w:r>
        <w:rPr>
          <w:lang w:val="fr-FR"/>
        </w:rPr>
        <w:lastRenderedPageBreak/>
        <w:t>Vocabulaire; höga hattar….. ; prénom…………………..résultat……………..sur 39+20=59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tillsätta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oxe, nöt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vittne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kostsam, dyr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fett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inrullad gasbinda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full av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bur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landskap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mus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till hälften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fjäder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otänkbar, overklig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frisör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mäta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myllra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mjöl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använda, tillämpa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lager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huvudbeklädnad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pasta, deg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tjock, tät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musfälla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topp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fet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grönsak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doppa, blötlägga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hög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vete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lastRenderedPageBreak/>
              <w:t>huvudkudde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konstgjord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förstöra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äcklig, motbjudande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gnagare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dölja, gömma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ohyra, skadeinsekter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sittande, sitta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färga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  <w:tr w:rsidR="008072FE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8072FE" w:rsidRDefault="008072FE">
            <w:r>
              <w:t>undgå, undslippa</w:t>
            </w:r>
          </w:p>
        </w:tc>
        <w:tc>
          <w:tcPr>
            <w:tcW w:w="5103" w:type="dxa"/>
            <w:tcBorders>
              <w:left w:val="nil"/>
            </w:tcBorders>
          </w:tcPr>
          <w:p w:rsidR="008072FE" w:rsidRDefault="008072FE">
            <w:pPr>
              <w:rPr>
                <w:sz w:val="40"/>
              </w:rPr>
            </w:pPr>
          </w:p>
        </w:tc>
      </w:tr>
    </w:tbl>
    <w:p w:rsidR="008072FE" w:rsidRDefault="008072FE">
      <w:pPr>
        <w:rPr>
          <w:sz w:val="16"/>
        </w:rPr>
      </w:pPr>
    </w:p>
    <w:p w:rsidR="008072FE" w:rsidRDefault="008072FE">
      <w:r>
        <w:t>berätta lite om texten: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p w:rsidR="008072FE" w:rsidRDefault="008072FE">
      <w:pPr>
        <w:rPr>
          <w:sz w:val="16"/>
        </w:rPr>
      </w:pPr>
    </w:p>
    <w:p w:rsidR="008072FE" w:rsidRDefault="008072FE">
      <w:r>
        <w:t>______________________________________________________________________________________</w:t>
      </w:r>
    </w:p>
    <w:sectPr w:rsidR="008072FE">
      <w:pgSz w:w="11906" w:h="16838"/>
      <w:pgMar w:top="397" w:right="397" w:bottom="39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44B"/>
    <w:multiLevelType w:val="singleLevel"/>
    <w:tmpl w:val="355201D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">
    <w:nsid w:val="1A586325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48403C"/>
    <w:multiLevelType w:val="singleLevel"/>
    <w:tmpl w:val="355201D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30C832D1"/>
    <w:multiLevelType w:val="hybridMultilevel"/>
    <w:tmpl w:val="6B6C85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34C9E"/>
    <w:multiLevelType w:val="singleLevel"/>
    <w:tmpl w:val="355201D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4E9E3D13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4BF4E39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DA4001A"/>
    <w:multiLevelType w:val="singleLevel"/>
    <w:tmpl w:val="355201D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>
    <w:nsid w:val="7BD6041E"/>
    <w:multiLevelType w:val="singleLevel"/>
    <w:tmpl w:val="355201D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>
    <w:nsid w:val="7C8A0C76"/>
    <w:multiLevelType w:val="singleLevel"/>
    <w:tmpl w:val="1660BD9C"/>
    <w:lvl w:ilvl="0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32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9AB"/>
    <w:rsid w:val="00326BCF"/>
    <w:rsid w:val="008072FE"/>
    <w:rsid w:val="009C7EFC"/>
    <w:rsid w:val="00C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1935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Vocabulaire; höga hattar…</vt:lpstr>
    </vt:vector>
  </TitlesOfParts>
  <Company>Årjängskommun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Vocabulaire; höga hattar…</dc:title>
  <dc:creator>steff</dc:creator>
  <cp:lastModifiedBy>Gustafsson, Stefan</cp:lastModifiedBy>
  <cp:revision>3</cp:revision>
  <cp:lastPrinted>2016-03-15T05:05:00Z</cp:lastPrinted>
  <dcterms:created xsi:type="dcterms:W3CDTF">2016-03-15T05:05:00Z</dcterms:created>
  <dcterms:modified xsi:type="dcterms:W3CDTF">2016-03-15T05:05:00Z</dcterms:modified>
</cp:coreProperties>
</file>