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03799">
      <w:bookmarkStart w:id="0" w:name="_GoBack"/>
      <w:bookmarkEnd w:id="0"/>
      <w:r>
        <w:t>exercices de contruction et de dialogues niveau 2</w:t>
      </w:r>
    </w:p>
    <w:p w:rsidR="00B03799" w:rsidRPr="00034B50" w:rsidRDefault="00B03799">
      <w:pPr>
        <w:rPr>
          <w:sz w:val="4"/>
          <w:szCs w:val="4"/>
        </w:rPr>
      </w:pPr>
    </w:p>
    <w:p w:rsidR="00B03799" w:rsidRDefault="004C5BFA" w:rsidP="004C5BFA">
      <w:pPr>
        <w:numPr>
          <w:ilvl w:val="0"/>
          <w:numId w:val="1"/>
        </w:numPr>
      </w:pPr>
      <w:r>
        <w:t>le Père-Lachaise är en stor kyrkogård i Paris</w:t>
      </w:r>
    </w:p>
    <w:p w:rsidR="004C5BFA" w:rsidRDefault="004C5BFA" w:rsidP="004C5BFA">
      <w:pPr>
        <w:numPr>
          <w:ilvl w:val="0"/>
          <w:numId w:val="1"/>
        </w:numPr>
      </w:pPr>
      <w:r>
        <w:t>vad är Louvren?</w:t>
      </w:r>
    </w:p>
    <w:p w:rsidR="004C5BFA" w:rsidRDefault="004C5BFA" w:rsidP="004C5BFA">
      <w:pPr>
        <w:numPr>
          <w:ilvl w:val="0"/>
          <w:numId w:val="1"/>
        </w:numPr>
      </w:pPr>
      <w:r>
        <w:t>det är världens största museum</w:t>
      </w:r>
    </w:p>
    <w:p w:rsidR="004C5BFA" w:rsidRDefault="004C5BFA" w:rsidP="004C5BFA">
      <w:pPr>
        <w:numPr>
          <w:ilvl w:val="0"/>
          <w:numId w:val="1"/>
        </w:numPr>
      </w:pPr>
      <w:r>
        <w:t>vad finns det på Louvren?</w:t>
      </w:r>
    </w:p>
    <w:p w:rsidR="004C5BFA" w:rsidRDefault="004C5BFA" w:rsidP="004C5BFA">
      <w:pPr>
        <w:numPr>
          <w:ilvl w:val="0"/>
          <w:numId w:val="1"/>
        </w:numPr>
      </w:pPr>
      <w:r>
        <w:t>på Louvren finns Mona Lisa</w:t>
      </w:r>
    </w:p>
    <w:p w:rsidR="004C5BFA" w:rsidRDefault="004C5BFA" w:rsidP="004C5BFA">
      <w:pPr>
        <w:numPr>
          <w:ilvl w:val="0"/>
          <w:numId w:val="1"/>
        </w:numPr>
      </w:pPr>
      <w:r>
        <w:t>det är världens dyraste tavla</w:t>
      </w:r>
    </w:p>
    <w:p w:rsidR="004C5BFA" w:rsidRDefault="004C5BFA" w:rsidP="004C5BFA">
      <w:pPr>
        <w:numPr>
          <w:ilvl w:val="0"/>
          <w:numId w:val="1"/>
        </w:numPr>
      </w:pPr>
      <w:r>
        <w:t>Notre Dame är en stor kyrka</w:t>
      </w:r>
    </w:p>
    <w:p w:rsidR="004C5BFA" w:rsidRDefault="004C5BFA" w:rsidP="004C5BFA">
      <w:pPr>
        <w:numPr>
          <w:ilvl w:val="0"/>
          <w:numId w:val="1"/>
        </w:numPr>
      </w:pPr>
      <w:r>
        <w:t>vad är Montmartre?</w:t>
      </w:r>
    </w:p>
    <w:p w:rsidR="004C5BFA" w:rsidRDefault="004C5BFA" w:rsidP="004C5BFA">
      <w:pPr>
        <w:numPr>
          <w:ilvl w:val="0"/>
          <w:numId w:val="1"/>
        </w:numPr>
      </w:pPr>
      <w:r>
        <w:t>det är en kvarter i Paris</w:t>
      </w:r>
    </w:p>
    <w:p w:rsidR="004C5BFA" w:rsidRDefault="004C5BFA" w:rsidP="004C5BFA">
      <w:pPr>
        <w:numPr>
          <w:ilvl w:val="0"/>
          <w:numId w:val="1"/>
        </w:numPr>
      </w:pPr>
      <w:r>
        <w:t>vad heter kvarteren i Paris?</w:t>
      </w:r>
    </w:p>
    <w:p w:rsidR="004C5BFA" w:rsidRDefault="004C5BFA" w:rsidP="004C5BFA">
      <w:pPr>
        <w:numPr>
          <w:ilvl w:val="0"/>
          <w:numId w:val="1"/>
        </w:numPr>
      </w:pPr>
      <w:r>
        <w:t>de heter arrondissement</w:t>
      </w:r>
    </w:p>
    <w:p w:rsidR="004C5BFA" w:rsidRDefault="004C5BFA" w:rsidP="004C5BFA">
      <w:pPr>
        <w:numPr>
          <w:ilvl w:val="0"/>
          <w:numId w:val="1"/>
        </w:numPr>
      </w:pPr>
      <w:r>
        <w:t>hur många kvarter finns det?</w:t>
      </w:r>
    </w:p>
    <w:p w:rsidR="004C5BFA" w:rsidRDefault="004C5BFA" w:rsidP="004C5BFA">
      <w:pPr>
        <w:numPr>
          <w:ilvl w:val="0"/>
          <w:numId w:val="1"/>
        </w:numPr>
      </w:pPr>
      <w:r>
        <w:t>det finns 20 arrondissement</w:t>
      </w:r>
    </w:p>
    <w:p w:rsidR="004C5BFA" w:rsidRDefault="004C5BFA" w:rsidP="004C5BFA">
      <w:pPr>
        <w:numPr>
          <w:ilvl w:val="0"/>
          <w:numId w:val="1"/>
        </w:numPr>
      </w:pPr>
      <w:r>
        <w:t>och varje arrondissement  har 4 kvarter</w:t>
      </w:r>
    </w:p>
    <w:p w:rsidR="004C5BFA" w:rsidRDefault="004C5BFA" w:rsidP="004C5BFA">
      <w:pPr>
        <w:numPr>
          <w:ilvl w:val="0"/>
          <w:numId w:val="1"/>
        </w:numPr>
      </w:pPr>
      <w:r>
        <w:t>hur mycket kostar inträdet till Eiffeltornet?</w:t>
      </w:r>
    </w:p>
    <w:p w:rsidR="004C5BFA" w:rsidRDefault="004C5BFA" w:rsidP="004C5BFA">
      <w:pPr>
        <w:numPr>
          <w:ilvl w:val="0"/>
          <w:numId w:val="1"/>
        </w:numPr>
      </w:pPr>
      <w:r>
        <w:t>det kostar 8 euro</w:t>
      </w:r>
    </w:p>
    <w:p w:rsidR="004C5BFA" w:rsidRDefault="004C5BFA" w:rsidP="004C5BFA">
      <w:pPr>
        <w:numPr>
          <w:ilvl w:val="0"/>
          <w:numId w:val="1"/>
        </w:numPr>
      </w:pPr>
      <w:r>
        <w:t>vad heter floden i Paris?</w:t>
      </w:r>
    </w:p>
    <w:p w:rsidR="004C5BFA" w:rsidRDefault="004C5BFA" w:rsidP="004C5BFA">
      <w:pPr>
        <w:numPr>
          <w:ilvl w:val="0"/>
          <w:numId w:val="1"/>
        </w:numPr>
      </w:pPr>
      <w:r>
        <w:t>den heter la Seine</w:t>
      </w:r>
    </w:p>
    <w:p w:rsidR="004C5BFA" w:rsidRDefault="00706466" w:rsidP="004C5BFA">
      <w:pPr>
        <w:numPr>
          <w:ilvl w:val="0"/>
          <w:numId w:val="1"/>
        </w:numPr>
      </w:pPr>
      <w:r>
        <w:t>vad är les Champs-Elysées?</w:t>
      </w:r>
    </w:p>
    <w:p w:rsidR="00706466" w:rsidRDefault="00706466" w:rsidP="004C5BFA">
      <w:pPr>
        <w:numPr>
          <w:ilvl w:val="0"/>
          <w:numId w:val="1"/>
        </w:numPr>
      </w:pPr>
      <w:r>
        <w:t>det är en stor gata</w:t>
      </w:r>
    </w:p>
    <w:p w:rsidR="00706466" w:rsidRDefault="00706466" w:rsidP="004C5BFA">
      <w:pPr>
        <w:numPr>
          <w:ilvl w:val="0"/>
          <w:numId w:val="1"/>
        </w:numPr>
      </w:pPr>
      <w:r>
        <w:t>det är världens vackraste gata</w:t>
      </w:r>
    </w:p>
    <w:p w:rsidR="00706466" w:rsidRDefault="00706466" w:rsidP="004C5BFA">
      <w:pPr>
        <w:numPr>
          <w:ilvl w:val="0"/>
          <w:numId w:val="1"/>
        </w:numPr>
      </w:pPr>
      <w:r>
        <w:t>vad finns i slutet av les Champs-Elysées?</w:t>
      </w:r>
    </w:p>
    <w:p w:rsidR="00706466" w:rsidRDefault="00706466" w:rsidP="004C5BFA">
      <w:pPr>
        <w:numPr>
          <w:ilvl w:val="0"/>
          <w:numId w:val="1"/>
        </w:numPr>
      </w:pPr>
      <w:r>
        <w:t>Triumfbågen är i slutet av les Champs-Elysées</w:t>
      </w:r>
    </w:p>
    <w:p w:rsidR="00706466" w:rsidRDefault="00706466" w:rsidP="004C5BFA">
      <w:pPr>
        <w:numPr>
          <w:ilvl w:val="0"/>
          <w:numId w:val="1"/>
        </w:numPr>
      </w:pPr>
      <w:r>
        <w:t>vad heter studentkvarteren i Paris?</w:t>
      </w:r>
    </w:p>
    <w:p w:rsidR="00706466" w:rsidRDefault="00706466" w:rsidP="004C5BFA">
      <w:pPr>
        <w:numPr>
          <w:ilvl w:val="0"/>
          <w:numId w:val="1"/>
        </w:numPr>
      </w:pPr>
      <w:r>
        <w:t>det är Latinkvarteren</w:t>
      </w:r>
    </w:p>
    <w:p w:rsidR="00706466" w:rsidRDefault="00706466" w:rsidP="004C5BFA">
      <w:pPr>
        <w:numPr>
          <w:ilvl w:val="0"/>
          <w:numId w:val="1"/>
        </w:numPr>
      </w:pPr>
      <w:r>
        <w:t>vad är Alexandre III?</w:t>
      </w:r>
    </w:p>
    <w:p w:rsidR="00706466" w:rsidRDefault="00706466" w:rsidP="004C5BFA">
      <w:pPr>
        <w:numPr>
          <w:ilvl w:val="0"/>
          <w:numId w:val="1"/>
        </w:numPr>
      </w:pPr>
      <w:r>
        <w:t>det är en mycket vacker bro</w:t>
      </w:r>
    </w:p>
    <w:p w:rsidR="00706466" w:rsidRDefault="00706466" w:rsidP="004C5BFA">
      <w:pPr>
        <w:numPr>
          <w:ilvl w:val="0"/>
          <w:numId w:val="1"/>
        </w:numPr>
      </w:pPr>
      <w:r>
        <w:t>le Pont-Neuf är Paris äldsta bro</w:t>
      </w:r>
    </w:p>
    <w:p w:rsidR="00706466" w:rsidRDefault="00706466" w:rsidP="004C5BFA">
      <w:pPr>
        <w:numPr>
          <w:ilvl w:val="0"/>
          <w:numId w:val="1"/>
        </w:numPr>
      </w:pPr>
      <w:r>
        <w:t>var bor presidenten?</w:t>
      </w:r>
    </w:p>
    <w:p w:rsidR="00706466" w:rsidRDefault="00706466" w:rsidP="004C5BFA">
      <w:pPr>
        <w:numPr>
          <w:ilvl w:val="0"/>
          <w:numId w:val="1"/>
        </w:numPr>
      </w:pPr>
      <w:r>
        <w:t>presidenten bor i Elyséepalatset</w:t>
      </w:r>
    </w:p>
    <w:p w:rsidR="00706466" w:rsidRPr="00034B50" w:rsidRDefault="00706466" w:rsidP="00706466">
      <w:pPr>
        <w:rPr>
          <w:sz w:val="4"/>
          <w:szCs w:val="4"/>
        </w:rPr>
      </w:pPr>
    </w:p>
    <w:p w:rsidR="00706466" w:rsidRDefault="00706466" w:rsidP="00706466">
      <w:r>
        <w:t>Qu’est-ce que c’est?</w:t>
      </w:r>
      <w:r w:rsidR="00034B50">
        <w:t xml:space="preserve"> 1</w:t>
      </w:r>
    </w:p>
    <w:p w:rsidR="00706466" w:rsidRPr="00034B50" w:rsidRDefault="00706466" w:rsidP="00706466">
      <w:pPr>
        <w:rPr>
          <w:sz w:val="4"/>
          <w:szCs w:val="4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35"/>
        <w:gridCol w:w="3080"/>
        <w:gridCol w:w="178"/>
        <w:gridCol w:w="3420"/>
      </w:tblGrid>
      <w:tr w:rsidR="00706466" w:rsidTr="00485314">
        <w:tc>
          <w:tcPr>
            <w:tcW w:w="3212" w:type="dxa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02.75pt">
                  <v:imagedata r:id="rId5" o:title="invalides-lhiver-et-deux-velos_1200874620"/>
                </v:shape>
              </w:pict>
            </w:r>
          </w:p>
        </w:tc>
        <w:tc>
          <w:tcPr>
            <w:tcW w:w="3415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 id="_x0000_i1026" type="#_x0000_t75" style="width:150.75pt;height:99.75pt">
                  <v:imagedata r:id="rId6" o:title="01_pyramide-louvre_2007"/>
                </v:shape>
              </w:pict>
            </w:r>
          </w:p>
        </w:tc>
        <w:tc>
          <w:tcPr>
            <w:tcW w:w="3598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 id="_x0000_i1027" type="#_x0000_t75" style="width:154.5pt;height:103.5pt">
                  <v:imagedata r:id="rId7" o:title="0071_centre_pompidou_2006"/>
                </v:shape>
              </w:pict>
            </w:r>
          </w:p>
        </w:tc>
      </w:tr>
      <w:tr w:rsidR="00706466" w:rsidTr="00485314">
        <w:tc>
          <w:tcPr>
            <w:tcW w:w="3212" w:type="dxa"/>
            <w:tcBorders>
              <w:top w:val="nil"/>
            </w:tcBorders>
            <w:shd w:val="clear" w:color="auto" w:fill="auto"/>
          </w:tcPr>
          <w:p w:rsidR="00706466" w:rsidRDefault="00706466" w:rsidP="00706466"/>
          <w:p w:rsidR="00696E24" w:rsidRDefault="00696E24" w:rsidP="00706466"/>
          <w:p w:rsidR="00696E24" w:rsidRDefault="00696E24" w:rsidP="00706466"/>
        </w:tc>
        <w:tc>
          <w:tcPr>
            <w:tcW w:w="3415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</w:tc>
        <w:tc>
          <w:tcPr>
            <w:tcW w:w="3598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</w:tc>
      </w:tr>
      <w:tr w:rsidR="00706466" w:rsidTr="00485314">
        <w:tc>
          <w:tcPr>
            <w:tcW w:w="3547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28" type="#_x0000_t75" style="width:126pt;height:83.25pt">
                  <v:imagedata r:id="rId8" o:title="statue-liberte"/>
                </v:shape>
              </w:pict>
            </w:r>
          </w:p>
        </w:tc>
        <w:tc>
          <w:tcPr>
            <w:tcW w:w="3258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29" type="#_x0000_t75" style="width:131.25pt;height:87.75pt">
                  <v:imagedata r:id="rId9" o:title="01_pantheon_2007"/>
                </v:shape>
              </w:pic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 id="_x0000_i1030" type="#_x0000_t75" style="width:127.5pt;height:84.75pt">
                  <v:imagedata r:id="rId10" o:title="01_la-defense_2007"/>
                </v:shape>
              </w:pict>
            </w:r>
          </w:p>
        </w:tc>
      </w:tr>
      <w:tr w:rsidR="00706466" w:rsidTr="00485314">
        <w:tc>
          <w:tcPr>
            <w:tcW w:w="3547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  <w:p w:rsidR="00696E24" w:rsidRDefault="00696E24" w:rsidP="00706466"/>
          <w:p w:rsidR="00696E24" w:rsidRDefault="00696E24" w:rsidP="00706466"/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706466" w:rsidRDefault="00706466" w:rsidP="00706466"/>
        </w:tc>
      </w:tr>
    </w:tbl>
    <w:p w:rsidR="00034B50" w:rsidRDefault="00034B50" w:rsidP="00034B50">
      <w:r>
        <w:lastRenderedPageBreak/>
        <w:t>Qu’est-ce que c’est? 2</w:t>
      </w:r>
    </w:p>
    <w:p w:rsidR="00034B50" w:rsidRDefault="00034B50"/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3258"/>
        <w:gridCol w:w="3420"/>
      </w:tblGrid>
      <w:tr w:rsidR="00706466" w:rsidTr="00485314">
        <w:tc>
          <w:tcPr>
            <w:tcW w:w="3547" w:type="dxa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31" type="#_x0000_t75" style="width:166.5pt;height:111pt">
                  <v:imagedata r:id="rId11" o:title="0087_arc_triomphe_2006"/>
                </v:shape>
              </w:pict>
            </w:r>
          </w:p>
        </w:tc>
        <w:tc>
          <w:tcPr>
            <w:tcW w:w="3258" w:type="dxa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32" type="#_x0000_t75" style="width:134.25pt;height:90pt">
                  <v:imagedata r:id="rId12" o:title="02_place-concorde_2007"/>
                </v:shape>
              </w:pic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33" type="#_x0000_t75" style="width:93pt;height:118.5pt">
                  <v:imagedata r:id="rId13" o:title="normal_tombe-soldat-inconnu-arc-triomphe-paris"/>
                </v:shape>
              </w:pict>
            </w:r>
          </w:p>
        </w:tc>
      </w:tr>
      <w:tr w:rsidR="00706466" w:rsidTr="00485314">
        <w:tc>
          <w:tcPr>
            <w:tcW w:w="3547" w:type="dxa"/>
            <w:tcBorders>
              <w:top w:val="nil"/>
            </w:tcBorders>
            <w:shd w:val="clear" w:color="auto" w:fill="auto"/>
          </w:tcPr>
          <w:p w:rsidR="00706466" w:rsidRDefault="00706466" w:rsidP="00706466"/>
          <w:p w:rsidR="00696E24" w:rsidRDefault="00696E24" w:rsidP="00706466"/>
          <w:p w:rsidR="00696E24" w:rsidRDefault="00696E24" w:rsidP="00706466"/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706466" w:rsidRDefault="00706466" w:rsidP="00706466"/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706466" w:rsidRDefault="00706466" w:rsidP="00706466"/>
        </w:tc>
      </w:tr>
    </w:tbl>
    <w:p w:rsidR="00706466" w:rsidRDefault="00706466" w:rsidP="00706466"/>
    <w:p w:rsidR="00706466" w:rsidRDefault="00706466" w:rsidP="00706466"/>
    <w:p w:rsidR="00706466" w:rsidRDefault="00706466" w:rsidP="00706466"/>
    <w:p w:rsidR="00B03799" w:rsidRDefault="00B03799"/>
    <w:p w:rsidR="00B03799" w:rsidRDefault="00B03799"/>
    <w:p w:rsidR="00B03799" w:rsidRDefault="00B03799"/>
    <w:sectPr w:rsidR="00B0379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7CCD"/>
    <w:multiLevelType w:val="hybridMultilevel"/>
    <w:tmpl w:val="309071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34B50"/>
    <w:rsid w:val="00274F48"/>
    <w:rsid w:val="00485314"/>
    <w:rsid w:val="004C5BFA"/>
    <w:rsid w:val="00696E24"/>
    <w:rsid w:val="007059BA"/>
    <w:rsid w:val="00706466"/>
    <w:rsid w:val="00760173"/>
    <w:rsid w:val="00805F5A"/>
    <w:rsid w:val="009D45D7"/>
    <w:rsid w:val="00B03799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DF7B-C9C7-4B6D-8846-E5850837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0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contruction et de dialogues niveau 2</vt:lpstr>
    </vt:vector>
  </TitlesOfParts>
  <Company>lycée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contruction et de dialogues niveau 2</dc:title>
  <dc:subject/>
  <dc:creator>steff</dc:creator>
  <cp:keywords/>
  <dc:description/>
  <cp:lastModifiedBy>Stefan Gustafsson</cp:lastModifiedBy>
  <cp:revision>2</cp:revision>
  <dcterms:created xsi:type="dcterms:W3CDTF">2015-11-21T14:50:00Z</dcterms:created>
  <dcterms:modified xsi:type="dcterms:W3CDTF">2015-11-21T14:50:00Z</dcterms:modified>
</cp:coreProperties>
</file>