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F83" w:rsidRPr="00853F83" w:rsidRDefault="00853F83" w:rsidP="00853F83">
      <w:pPr>
        <w:jc w:val="center"/>
        <w:rPr>
          <w:b/>
          <w:bCs/>
          <w:vanish/>
          <w:sz w:val="36"/>
          <w:szCs w:val="36"/>
          <w:u w:val="single"/>
          <w:lang w:val="sv-SE"/>
        </w:rPr>
      </w:pPr>
      <w:bookmarkStart w:id="0" w:name="_GoBack"/>
      <w:bookmarkEnd w:id="0"/>
      <w:r w:rsidRPr="00853F83">
        <w:rPr>
          <w:b/>
          <w:bCs/>
          <w:noProof/>
          <w:sz w:val="36"/>
          <w:szCs w:val="36"/>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5" o:spid="_x0000_s1026" type="#_x0000_t75" alt="Gustave N&amp;B" style="position:absolute;left:0;text-align:left;margin-left:351.75pt;margin-top:18pt;width:140pt;height:214pt;z-index:-1" wrapcoords="-116 0 -116 21524 21600 21524 21600 0 -116 0">
            <v:imagedata r:id="rId5" r:href="rId6"/>
            <w10:wrap type="tight"/>
          </v:shape>
        </w:pict>
      </w:r>
    </w:p>
    <w:p w:rsidR="00853F83" w:rsidRPr="00853F83" w:rsidRDefault="00853F83" w:rsidP="00853F83">
      <w:pPr>
        <w:tabs>
          <w:tab w:val="left" w:pos="735"/>
        </w:tabs>
        <w:jc w:val="center"/>
        <w:rPr>
          <w:b/>
          <w:bCs/>
          <w:sz w:val="36"/>
          <w:szCs w:val="36"/>
          <w:u w:val="single"/>
          <w:lang w:val="sv-SE"/>
        </w:rPr>
      </w:pPr>
      <w:r w:rsidRPr="00853F83">
        <w:rPr>
          <w:b/>
          <w:bCs/>
          <w:noProof/>
          <w:sz w:val="36"/>
          <w:szCs w:val="36"/>
          <w:u w:val="single"/>
        </w:rPr>
        <w:t>GUSTAVE EIFFEL</w:t>
      </w:r>
    </w:p>
    <w:p w:rsidR="00853F83" w:rsidRPr="00853F83" w:rsidRDefault="00853F83" w:rsidP="00853F83">
      <w:pPr>
        <w:tabs>
          <w:tab w:val="left" w:pos="765"/>
        </w:tabs>
        <w:rPr>
          <w:lang w:val="sv-SE"/>
        </w:rPr>
      </w:pPr>
      <w:r w:rsidRPr="00853F83">
        <w:rPr>
          <w:lang w:val="sv-SE"/>
        </w:rPr>
        <w:tab/>
      </w:r>
    </w:p>
    <w:p w:rsidR="00853F83" w:rsidRPr="00853F83" w:rsidRDefault="00853F83" w:rsidP="00853F83">
      <w:pPr>
        <w:rPr>
          <w:vanish/>
          <w:lang w:val="sv-SE"/>
        </w:rPr>
      </w:pPr>
    </w:p>
    <w:p w:rsidR="00853F83" w:rsidRPr="00853F83" w:rsidRDefault="00853F83" w:rsidP="00853F83">
      <w:pPr>
        <w:numPr>
          <w:ilvl w:val="0"/>
          <w:numId w:val="1"/>
        </w:numPr>
        <w:spacing w:before="100" w:beforeAutospacing="1" w:after="100" w:afterAutospacing="1"/>
      </w:pPr>
      <w:bookmarkStart w:id="1" w:name="biographie"/>
      <w:bookmarkEnd w:id="1"/>
      <w:r w:rsidRPr="00853F83">
        <w:rPr>
          <w:b/>
          <w:bCs/>
          <w:u w:val="single"/>
        </w:rPr>
        <w:t>1832 :</w:t>
      </w:r>
      <w:r w:rsidRPr="00853F83">
        <w:t xml:space="preserve"> naissance de Gustave Eiffel le 15 décembre à Dijon. Sa famille était originaire de Rhénanie et s'était établie à Paris au début du XVIIIème siècle comme maître tapissier en changeant le nom de Boenickhausen contre celui d'Eiffel, en souvenir du plateau d'Eifel près de Cologne. Son père, Alexandre, s'engagea dans l'armée napoléonienne en 1811 à l'âge de 16 ans avant de devenir secrétaire à l'intendance militaire à Dijon en 1823 où il épousa, en 1824, Catherine Moineuse, femme d'affaires avisée dans le commerce de la houille.</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t>1843-50 :</w:t>
      </w:r>
      <w:r w:rsidRPr="00853F83">
        <w:t xml:space="preserve"> études au collège de Dijon</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t xml:space="preserve">1852-55 : </w:t>
      </w:r>
      <w:r w:rsidRPr="00853F83">
        <w:t>Ecole Centrale de Paris après avoir échoué à l'oral du concours d'entrée à l'Ecole Polytechnique</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t xml:space="preserve">1856 : </w:t>
      </w:r>
      <w:r w:rsidRPr="00853F83">
        <w:t>Secrétaire de Charles Nepveu qui l'introduit dans le secteur de la construction ferroviaire</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t xml:space="preserve">1857-60 : </w:t>
      </w:r>
      <w:r w:rsidRPr="00853F83">
        <w:t xml:space="preserve">directeur du chantier de construction du </w:t>
      </w:r>
      <w:hyperlink r:id="rId7" w:history="1">
        <w:r w:rsidRPr="00853F83">
          <w:rPr>
            <w:u w:val="single"/>
          </w:rPr>
          <w:t>Pont de Bordeaux</w:t>
        </w:r>
      </w:hyperlink>
      <w:r w:rsidRPr="00853F83">
        <w:t xml:space="preserve"> (500 mètres), à l'âge de 26 ans</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t>1862 :</w:t>
      </w:r>
      <w:r w:rsidRPr="00853F83">
        <w:t xml:space="preserve"> mariage avec Marie Gaudelet dont il aura trois filles (Claire, Laure, Valentine) et deux garçons (Edouard et Albert)</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t>1864 :</w:t>
      </w:r>
      <w:r w:rsidRPr="00853F83">
        <w:t xml:space="preserve"> Gustave Eiffel se met à son compte en tant qu'ingénieur conseil puis ingénieur constructeur en 1866 où il installe ses ateliers à Levallois Perret</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t>1867 :</w:t>
      </w:r>
      <w:r w:rsidRPr="00853F83">
        <w:t xml:space="preserve"> réalisation des </w:t>
      </w:r>
      <w:hyperlink r:id="rId8" w:history="1">
        <w:r w:rsidRPr="00853F83">
          <w:rPr>
            <w:u w:val="single"/>
          </w:rPr>
          <w:t xml:space="preserve">viaducs de Rouzat sur la Sioule </w:t>
        </w:r>
      </w:hyperlink>
      <w:r w:rsidRPr="00853F83">
        <w:t>et de Neuvial pour la ligne Commentry-Gannat et premiers travaux pour l'exposition universelle</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t>1870 :</w:t>
      </w:r>
      <w:r w:rsidRPr="00853F83">
        <w:t xml:space="preserve"> mobilisé comme sergent dans la Garde Nationale</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t>1872-74 :</w:t>
      </w:r>
      <w:r w:rsidRPr="00853F83">
        <w:t xml:space="preserve"> travaux en Amérique du Sud (Chili, Bolivie et Pérou)</w:t>
      </w:r>
      <w:r w:rsidRPr="00853F83">
        <w:br/>
        <w:t xml:space="preserve">  </w:t>
      </w:r>
    </w:p>
    <w:p w:rsidR="00853F83" w:rsidRPr="00853F83" w:rsidRDefault="00853F83" w:rsidP="00853F83">
      <w:pPr>
        <w:numPr>
          <w:ilvl w:val="0"/>
          <w:numId w:val="1"/>
        </w:numPr>
        <w:spacing w:before="100" w:beforeAutospacing="1" w:after="100" w:afterAutospacing="1"/>
        <w:rPr>
          <w:lang w:val="sv-SE"/>
        </w:rPr>
      </w:pPr>
      <w:r w:rsidRPr="00853F83">
        <w:rPr>
          <w:b/>
          <w:bCs/>
          <w:u w:val="single"/>
          <w:lang w:val="sv-SE"/>
        </w:rPr>
        <w:t>1875 :</w:t>
      </w:r>
      <w:r w:rsidRPr="00853F83">
        <w:rPr>
          <w:lang w:val="sv-SE"/>
        </w:rPr>
        <w:t xml:space="preserve"> gare de Budapest</w:t>
      </w:r>
      <w:r w:rsidRPr="00853F83">
        <w:rPr>
          <w:lang w:val="sv-SE"/>
        </w:rPr>
        <w:br/>
        <w:t xml:space="preserve">  </w:t>
      </w:r>
    </w:p>
    <w:p w:rsidR="00853F83" w:rsidRPr="00853F83" w:rsidRDefault="00853F83" w:rsidP="00853F83">
      <w:pPr>
        <w:numPr>
          <w:ilvl w:val="0"/>
          <w:numId w:val="1"/>
        </w:numPr>
        <w:spacing w:before="100" w:beforeAutospacing="1" w:after="100" w:afterAutospacing="1"/>
      </w:pPr>
      <w:r w:rsidRPr="00853F83">
        <w:rPr>
          <w:b/>
          <w:bCs/>
          <w:u w:val="single"/>
        </w:rPr>
        <w:t>1876 :</w:t>
      </w:r>
      <w:r w:rsidRPr="00853F83">
        <w:t xml:space="preserve"> commande du </w:t>
      </w:r>
      <w:hyperlink r:id="rId9" w:history="1">
        <w:r w:rsidRPr="00853F83">
          <w:rPr>
            <w:u w:val="single"/>
          </w:rPr>
          <w:t>viaduc Maria Pia</w:t>
        </w:r>
      </w:hyperlink>
      <w:r w:rsidRPr="00853F83">
        <w:t xml:space="preserve"> sur le Douro au Portugal (353 mètres) qui assure sa renommée internationale en raison de la technique nouvelle de construction en prote à faux et lui ouvre les portes de nouveaux marchés dont le pont de Viana d'une longueur de 736 mètres</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t>1877 :</w:t>
      </w:r>
      <w:r w:rsidRPr="00853F83">
        <w:t xml:space="preserve"> mort de sa femme à l'âge de 32 ans</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t>1878 :</w:t>
      </w:r>
      <w:r w:rsidRPr="00853F83">
        <w:t xml:space="preserve"> travaux pour l'exposition universelle de Paris</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t>1880 :</w:t>
      </w:r>
      <w:r w:rsidRPr="00853F83">
        <w:t xml:space="preserve"> Gustave Eiffel obtient la construction du </w:t>
      </w:r>
      <w:hyperlink r:id="rId10" w:history="1">
        <w:r w:rsidRPr="00853F83">
          <w:rPr>
            <w:u w:val="single"/>
          </w:rPr>
          <w:t>viaduc de Garabit</w:t>
        </w:r>
      </w:hyperlink>
      <w:r w:rsidRPr="00853F83">
        <w:t xml:space="preserve"> qui le rend célèbre en raison de sa hauteur (122 mètres) et de sa forme parabolique</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lastRenderedPageBreak/>
        <w:t>1881-82 :</w:t>
      </w:r>
      <w:r w:rsidRPr="00853F83">
        <w:t xml:space="preserve"> pont de Szeged en Hongrie et </w:t>
      </w:r>
      <w:hyperlink r:id="rId11" w:history="1">
        <w:r w:rsidRPr="00853F83">
          <w:rPr>
            <w:u w:val="single"/>
          </w:rPr>
          <w:t>ossature de la Statue de la Liberté</w:t>
        </w:r>
      </w:hyperlink>
      <w:r w:rsidRPr="00853F83">
        <w:t xml:space="preserve"> à New York. Simultanément, il développe la technique des ponts portatifs économique pour l'équipement des chemins vicinaux, les compagnies ferroviaires, les armées en campagne et les colonies pour lesquelles il fournit 4 000 mètres de ponts pouvant être assemblés par 12 hommes en quelques jours</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t>1883 :</w:t>
      </w:r>
      <w:r w:rsidRPr="00853F83">
        <w:t xml:space="preserve"> viaduc de la Tardes dans la Creuse pour lequel il bat le record de la portée d'une travée droite avec 100,05 mètres lancée par roulement</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t>1884 :</w:t>
      </w:r>
      <w:r w:rsidRPr="00853F83">
        <w:t xml:space="preserve"> projet de la Tour avec ses deux collaborateurs, Emile Nouguier et Maurice Koechlin</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t>1886 :</w:t>
      </w:r>
      <w:r w:rsidRPr="00853F83">
        <w:t xml:space="preserve"> mariage de sa fille aînée Claire avec Adolphe Salles qui devient son principal collaborateur ; obtention de la concession de la Tour de 300 mètres pour servir de porte monumentale à l'exposition universelle de 1889</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t>1887 :</w:t>
      </w:r>
      <w:r w:rsidRPr="00853F83">
        <w:t xml:space="preserve"> début de la construction de la Tour</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t>1888 :</w:t>
      </w:r>
      <w:r w:rsidRPr="00853F83">
        <w:t xml:space="preserve"> reprise des travaux de construction du canal de Panama après l'adoption du système d'écluses proposé par Eiffel</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t>1889 :</w:t>
      </w:r>
      <w:r w:rsidRPr="00853F83">
        <w:t xml:space="preserve"> </w:t>
      </w:r>
      <w:hyperlink r:id="rId12" w:history="1">
        <w:r w:rsidRPr="00853F83">
          <w:rPr>
            <w:u w:val="single"/>
          </w:rPr>
          <w:t>la Tour Eiffel</w:t>
        </w:r>
      </w:hyperlink>
      <w:r w:rsidRPr="00853F83">
        <w:t xml:space="preserve"> est inaugurée en mai et accueille près de 2 millions de visiteurs ce qui rembourse pratiquement Eiffel de ses investissements personnels ; faillite et scandale de Panama</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t>1893 :</w:t>
      </w:r>
      <w:r w:rsidRPr="00853F83">
        <w:t xml:space="preserve"> condamnation de Gustave Eiffel pour son rôle dans l'affaire de Panama avant d'être réhabilité</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t>1894-98 :</w:t>
      </w:r>
      <w:r w:rsidRPr="00853F83">
        <w:t xml:space="preserve"> nombreuses expériences scientifiques à la Tour Eiffel dont les premières émissions radio</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t>1903-09 :</w:t>
      </w:r>
      <w:r w:rsidRPr="00853F83">
        <w:t xml:space="preserve"> études sur l'aérodynamisme et construction d'une soufflerie aux pieds de la Tour</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t>1917 :</w:t>
      </w:r>
      <w:r w:rsidRPr="00853F83">
        <w:t xml:space="preserve"> conception d'un avion monoplan de chasse</w:t>
      </w:r>
      <w:r w:rsidRPr="00853F83">
        <w:br/>
        <w:t xml:space="preserve">  </w:t>
      </w:r>
    </w:p>
    <w:p w:rsidR="00853F83" w:rsidRPr="00853F83" w:rsidRDefault="00853F83" w:rsidP="00853F83">
      <w:pPr>
        <w:numPr>
          <w:ilvl w:val="0"/>
          <w:numId w:val="1"/>
        </w:numPr>
        <w:spacing w:before="100" w:beforeAutospacing="1" w:after="100" w:afterAutospacing="1"/>
      </w:pPr>
      <w:r w:rsidRPr="00853F83">
        <w:rPr>
          <w:b/>
          <w:bCs/>
          <w:u w:val="single"/>
        </w:rPr>
        <w:t>1923 :</w:t>
      </w:r>
      <w:r w:rsidRPr="00853F83">
        <w:t xml:space="preserve"> mort de Gustave Eiffel à l'âge de 91 ans </w:t>
      </w:r>
    </w:p>
    <w:p w:rsidR="00853F83" w:rsidRPr="00853F83" w:rsidRDefault="00853F83" w:rsidP="00853F83">
      <w:r w:rsidRPr="00853F83">
        <w:t xml:space="preserve">  </w:t>
      </w:r>
    </w:p>
    <w:p w:rsidR="00853F83" w:rsidRPr="00853F83" w:rsidRDefault="00853F83" w:rsidP="00853F83">
      <w:pPr>
        <w:rPr>
          <w:vanish/>
          <w:lang w:val="sv-SE"/>
        </w:rPr>
      </w:pPr>
    </w:p>
    <w:p w:rsidR="00F45110" w:rsidRPr="00853F83" w:rsidRDefault="00F45110"/>
    <w:sectPr w:rsidR="00F45110" w:rsidRPr="00853F83" w:rsidSect="00760173">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239F1"/>
    <w:multiLevelType w:val="multilevel"/>
    <w:tmpl w:val="3C6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67"/>
  <w:displayVerticalDrawingGridEvery w:val="2"/>
  <w:noPunctuationKerning/>
  <w:characterSpacingControl w:val="doNotCompress"/>
  <w:savePreviewPicture/>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110"/>
    <w:rsid w:val="00006889"/>
    <w:rsid w:val="001B014B"/>
    <w:rsid w:val="00274F48"/>
    <w:rsid w:val="00760173"/>
    <w:rsid w:val="00805F5A"/>
    <w:rsid w:val="00853F83"/>
    <w:rsid w:val="00D31458"/>
    <w:rsid w:val="00F45110"/>
    <w:rsid w:val="00F507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C6DC17C-C7A8-45A4-BF23-CF89CA10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lang w:val="fr-FR" w:eastAsia="zh-CN"/>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styleId="Hyperlnk">
    <w:name w:val="Hyperlink"/>
    <w:rsid w:val="00853F83"/>
    <w:rPr>
      <w:color w:val="FF9900"/>
      <w:u w:val="single"/>
    </w:rPr>
  </w:style>
  <w:style w:type="paragraph" w:styleId="Ballongtext">
    <w:name w:val="Balloon Text"/>
    <w:basedOn w:val="Normal"/>
    <w:link w:val="BallongtextChar"/>
    <w:uiPriority w:val="99"/>
    <w:semiHidden/>
    <w:unhideWhenUsed/>
    <w:rsid w:val="001B014B"/>
    <w:rPr>
      <w:rFonts w:ascii="Segoe UI" w:hAnsi="Segoe UI" w:cs="Segoe UI"/>
      <w:sz w:val="18"/>
      <w:szCs w:val="18"/>
    </w:rPr>
  </w:style>
  <w:style w:type="character" w:customStyle="1" w:styleId="BallongtextChar">
    <w:name w:val="Ballongtext Char"/>
    <w:link w:val="Ballongtext"/>
    <w:uiPriority w:val="99"/>
    <w:semiHidden/>
    <w:rsid w:val="001B014B"/>
    <w:rPr>
      <w:rFonts w:ascii="Segoe UI" w:hAnsi="Segoe UI" w:cs="Segoe UI"/>
      <w:sz w:val="18"/>
      <w:szCs w:val="18"/>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73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ustaveeiffel.com/Ses_ouvrages/viaduc_de_rouzat.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staveeiffel.com/Ses_ouvrages/pont_de_bordeaux.html" TargetMode="External"/><Relationship Id="rId12" Type="http://schemas.openxmlformats.org/officeDocument/2006/relationships/hyperlink" Target="http://www.gustaveeiffel.com/Ses_ouvrages/la_tour_eiffe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gustaveeiffel.com/Sa_vie/Gustave_N_B.JPG" TargetMode="External"/><Relationship Id="rId11" Type="http://schemas.openxmlformats.org/officeDocument/2006/relationships/hyperlink" Target="http://www.gustaveeiffel.com/Ses_ouvrages/statue_de_la_libert_.html" TargetMode="External"/><Relationship Id="rId5" Type="http://schemas.openxmlformats.org/officeDocument/2006/relationships/image" Target="media/image1.jpeg"/><Relationship Id="rId10" Type="http://schemas.openxmlformats.org/officeDocument/2006/relationships/hyperlink" Target="http://www.gustaveeiffel.com/Ses_ouvrages/pont_de_garabit.html" TargetMode="External"/><Relationship Id="rId4" Type="http://schemas.openxmlformats.org/officeDocument/2006/relationships/webSettings" Target="webSettings.xml"/><Relationship Id="rId9" Type="http://schemas.openxmlformats.org/officeDocument/2006/relationships/hyperlink" Target="http://www.gustaveeiffel.com/Ses_ouvrages/pont_maria_pia.html"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3467</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lycée</Company>
  <LinksUpToDate>false</LinksUpToDate>
  <CharactersWithSpaces>4113</CharactersWithSpaces>
  <SharedDoc>false</SharedDoc>
  <HLinks>
    <vt:vector size="42" baseType="variant">
      <vt:variant>
        <vt:i4>3997716</vt:i4>
      </vt:variant>
      <vt:variant>
        <vt:i4>15</vt:i4>
      </vt:variant>
      <vt:variant>
        <vt:i4>0</vt:i4>
      </vt:variant>
      <vt:variant>
        <vt:i4>5</vt:i4>
      </vt:variant>
      <vt:variant>
        <vt:lpwstr>http://www.gustaveeiffel.com/Ses_ouvrages/la_tour_eiffel.html</vt:lpwstr>
      </vt:variant>
      <vt:variant>
        <vt:lpwstr/>
      </vt:variant>
      <vt:variant>
        <vt:i4>8192074</vt:i4>
      </vt:variant>
      <vt:variant>
        <vt:i4>12</vt:i4>
      </vt:variant>
      <vt:variant>
        <vt:i4>0</vt:i4>
      </vt:variant>
      <vt:variant>
        <vt:i4>5</vt:i4>
      </vt:variant>
      <vt:variant>
        <vt:lpwstr>http://www.gustaveeiffel.com/Ses_ouvrages/statue_de_la_libert_.html</vt:lpwstr>
      </vt:variant>
      <vt:variant>
        <vt:lpwstr/>
      </vt:variant>
      <vt:variant>
        <vt:i4>1769508</vt:i4>
      </vt:variant>
      <vt:variant>
        <vt:i4>9</vt:i4>
      </vt:variant>
      <vt:variant>
        <vt:i4>0</vt:i4>
      </vt:variant>
      <vt:variant>
        <vt:i4>5</vt:i4>
      </vt:variant>
      <vt:variant>
        <vt:lpwstr>http://www.gustaveeiffel.com/Ses_ouvrages/pont_de_garabit.html</vt:lpwstr>
      </vt:variant>
      <vt:variant>
        <vt:lpwstr/>
      </vt:variant>
      <vt:variant>
        <vt:i4>1376291</vt:i4>
      </vt:variant>
      <vt:variant>
        <vt:i4>6</vt:i4>
      </vt:variant>
      <vt:variant>
        <vt:i4>0</vt:i4>
      </vt:variant>
      <vt:variant>
        <vt:i4>5</vt:i4>
      </vt:variant>
      <vt:variant>
        <vt:lpwstr>http://www.gustaveeiffel.com/Ses_ouvrages/pont_maria_pia.html</vt:lpwstr>
      </vt:variant>
      <vt:variant>
        <vt:lpwstr/>
      </vt:variant>
      <vt:variant>
        <vt:i4>5570658</vt:i4>
      </vt:variant>
      <vt:variant>
        <vt:i4>3</vt:i4>
      </vt:variant>
      <vt:variant>
        <vt:i4>0</vt:i4>
      </vt:variant>
      <vt:variant>
        <vt:i4>5</vt:i4>
      </vt:variant>
      <vt:variant>
        <vt:lpwstr>http://www.gustaveeiffel.com/Ses_ouvrages/viaduc_de_rouzat.html</vt:lpwstr>
      </vt:variant>
      <vt:variant>
        <vt:lpwstr/>
      </vt:variant>
      <vt:variant>
        <vt:i4>5439608</vt:i4>
      </vt:variant>
      <vt:variant>
        <vt:i4>0</vt:i4>
      </vt:variant>
      <vt:variant>
        <vt:i4>0</vt:i4>
      </vt:variant>
      <vt:variant>
        <vt:i4>5</vt:i4>
      </vt:variant>
      <vt:variant>
        <vt:lpwstr>http://www.gustaveeiffel.com/Ses_ouvrages/pont_de_bordeaux.html</vt:lpwstr>
      </vt:variant>
      <vt:variant>
        <vt:lpwstr/>
      </vt:variant>
      <vt:variant>
        <vt:i4>1376299</vt:i4>
      </vt:variant>
      <vt:variant>
        <vt:i4>-1</vt:i4>
      </vt:variant>
      <vt:variant>
        <vt:i4>1026</vt:i4>
      </vt:variant>
      <vt:variant>
        <vt:i4>1</vt:i4>
      </vt:variant>
      <vt:variant>
        <vt:lpwstr>http://www.gustaveeiffel.com/Sa_vie/Gustave_N_B.JPG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4</cp:revision>
  <cp:lastPrinted>2016-05-25T03:46:00Z</cp:lastPrinted>
  <dcterms:created xsi:type="dcterms:W3CDTF">2016-05-25T03:46:00Z</dcterms:created>
  <dcterms:modified xsi:type="dcterms:W3CDTF">2016-05-25T03:46:00Z</dcterms:modified>
</cp:coreProperties>
</file>