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30DC" w14:textId="2F6E6DA3" w:rsidR="00DE6D53" w:rsidRPr="00DE6D53" w:rsidRDefault="00DE6D53" w:rsidP="00DE6D53">
      <w:pPr>
        <w:shd w:val="clear" w:color="auto" w:fill="FFFFFF"/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aps/>
          <w:color w:val="01003E"/>
          <w:kern w:val="36"/>
          <w:sz w:val="38"/>
          <w:szCs w:val="38"/>
          <w:lang w:eastAsia="fr-FR"/>
        </w:rPr>
      </w:pPr>
      <w:r w:rsidRPr="00DE6D53">
        <w:rPr>
          <w:rFonts w:ascii="Montserrat" w:eastAsia="Times New Roman" w:hAnsi="Montserrat" w:cs="Times New Roman"/>
          <w:b/>
          <w:bCs/>
          <w:caps/>
          <w:color w:val="01003E"/>
          <w:kern w:val="36"/>
          <w:sz w:val="38"/>
          <w:szCs w:val="38"/>
          <w:lang w:eastAsia="fr-FR"/>
        </w:rPr>
        <w:t>LA LÉGENDE DES TUILERIES</w:t>
      </w:r>
    </w:p>
    <w:p w14:paraId="759C93ED" w14:textId="26E1566B" w:rsidR="00DE6D53" w:rsidRPr="003066CE" w:rsidRDefault="00DE6D53" w:rsidP="003066CE">
      <w:pPr>
        <w:shd w:val="clear" w:color="auto" w:fill="FFFFFF"/>
        <w:spacing w:line="36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4D2D0180" wp14:editId="6AA068CC">
            <wp:extent cx="2658631" cy="958857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94"/>
                    <a:stretch/>
                  </pic:blipFill>
                  <pic:spPr bwMode="auto">
                    <a:xfrm>
                      <a:off x="0" y="0"/>
                      <a:ext cx="2671620" cy="96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L’histoire du palais des Tuileries est liée à une légende, celle du </w:t>
      </w:r>
      <w:r w:rsidRPr="003066CE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petit homme rouge des Tuileries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14:paraId="12E3E53C" w14:textId="2AC4493E" w:rsidR="00DE6D53" w:rsidRPr="003066CE" w:rsidRDefault="00DE6D53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Nous sommes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1564, Catherine de Médicis,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.........................(</w:t>
      </w:r>
      <w:proofErr w:type="spellStart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drottning</w:t>
      </w:r>
      <w:proofErr w:type="spellEnd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 France, se lance dans un projet </w:t>
      </w:r>
      <w:proofErr w:type="gramStart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pharaonique:</w:t>
      </w:r>
      <w:proofErr w:type="gramEnd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transformer les fabriques de tuiles du bord de la Seine en demeure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.................................................(</w:t>
      </w:r>
      <w:proofErr w:type="spellStart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kunglig</w:t>
      </w:r>
      <w:proofErr w:type="spellEnd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14:paraId="4BDDE545" w14:textId="473A8DA4" w:rsidR="00DE6D53" w:rsidRPr="003066CE" w:rsidRDefault="003066CE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29F7021" wp14:editId="3A3572B6">
            <wp:simplePos x="0" y="0"/>
            <wp:positionH relativeFrom="margin">
              <wp:posOffset>6055995</wp:posOffset>
            </wp:positionH>
            <wp:positionV relativeFrom="margin">
              <wp:posOffset>3468370</wp:posOffset>
            </wp:positionV>
            <wp:extent cx="791845" cy="103060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Après la construction de son palais, celle-ci vint y vivre ; mais aussitôt, elle prit ce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...........................(</w:t>
      </w:r>
      <w:proofErr w:type="spellStart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vistelse</w:t>
      </w:r>
      <w:proofErr w:type="spellEnd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en horreur et le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.................................(</w:t>
      </w:r>
      <w:proofErr w:type="spellStart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lämnar</w:t>
      </w:r>
      <w:proofErr w:type="spellEnd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pour toujours. Elle déclara qu’un fantôme, aux apparitions prophétiques, rodait dans le palais et qu’il lui avait prédit qu’elle mourrait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............................(</w:t>
      </w:r>
      <w:proofErr w:type="spellStart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nära</w:t>
      </w:r>
      <w:proofErr w:type="spellEnd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Saint-Germain. </w:t>
      </w:r>
      <w:proofErr w:type="gramStart"/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le</w:t>
      </w:r>
      <w:proofErr w:type="gramEnd"/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spectre diabolique des tuileries portait comme uniforme … un costume rouge couleur </w:t>
      </w:r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...........................(</w:t>
      </w:r>
      <w:proofErr w:type="spellStart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blod</w:t>
      </w:r>
      <w:proofErr w:type="spellEnd"/>
      <w:r w:rsidR="00E23BC8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!</w:t>
      </w:r>
    </w:p>
    <w:p w14:paraId="22536F77" w14:textId="315A3F0C" w:rsidR="00DE6D53" w:rsidRPr="003066CE" w:rsidRDefault="004735C0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noProof/>
          <w:color w:val="01003E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99D79A7" wp14:editId="4635BCB4">
            <wp:simplePos x="0" y="0"/>
            <wp:positionH relativeFrom="margin">
              <wp:posOffset>15857</wp:posOffset>
            </wp:positionH>
            <wp:positionV relativeFrom="margin">
              <wp:posOffset>6320375</wp:posOffset>
            </wp:positionV>
            <wp:extent cx="596480" cy="824546"/>
            <wp:effectExtent l="0" t="0" r="0" b="0"/>
            <wp:wrapSquare wrapText="bothSides"/>
            <wp:docPr id="3" name="Image 3" descr="homme-rouge-tuileri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me-rouge-tuileri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0" cy="8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Cette légende du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spöke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des Tuileries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kommer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en réalité de Jean dit l’Ecorcheur, un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slaktare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désosseur, qui vécut au temps de Catherine de Médicis et qui travaillait dans l’abattoir à proximité du palais. Celui-ci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skulle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ha blivit)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égorgé par un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viss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Neuville, sur demande de Catherine de Médicis au motif qu’il connaissait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...................................(</w:t>
      </w:r>
      <w:proofErr w:type="spellStart"/>
      <w:proofErr w:type="gram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flera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 secrets</w:t>
      </w:r>
      <w:proofErr w:type="gramEnd"/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 la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..........................................(krona)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. Au moment de mourir, il aurait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lovat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à Neuville qu’il reviendrait d’entre les morts. Il ne tarda pas à tenir sa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löfte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 … alors que Neuville s’en retournait pour rendre compte de l’accomplissement de sa mission à la Reine, il sentit derrière lui comme une présence. Il se retourna et découvrit, avec horreur, Jean qui se tenait là,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stående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, baignant dans son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blod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14:paraId="75E7DF13" w14:textId="64D7FB67" w:rsidR="00DE6D53" w:rsidRPr="003066CE" w:rsidRDefault="00DE6D53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Le fantôme aurait prévenu l’astrologue de Catherine de Médicis du danger imminent qui la guettait : “La construction des Tuileries la mènera à sa perte, elle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kommer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att 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dö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”. Le petit homme rouge hanta les nuits de la Reine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ända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tills) 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sa mort, le 5 janvier 1589 à Blois.</w:t>
      </w:r>
    </w:p>
    <w:p w14:paraId="6D804C24" w14:textId="1D86118E" w:rsidR="00DE6D53" w:rsidRPr="003066CE" w:rsidRDefault="003066CE" w:rsidP="003066CE">
      <w:pPr>
        <w:shd w:val="clear" w:color="auto" w:fill="FFFFFF"/>
        <w:spacing w:after="480" w:line="36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noProof/>
          <w:color w:val="01003E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950E970" wp14:editId="6D12907D">
            <wp:simplePos x="0" y="0"/>
            <wp:positionH relativeFrom="margin">
              <wp:posOffset>5394809</wp:posOffset>
            </wp:positionH>
            <wp:positionV relativeFrom="margin">
              <wp:posOffset>7802752</wp:posOffset>
            </wp:positionV>
            <wp:extent cx="1437005" cy="883285"/>
            <wp:effectExtent l="0" t="0" r="0" b="0"/>
            <wp:wrapSquare wrapText="bothSides"/>
            <wp:docPr id="2" name="Image 2" descr="legende-petit-homme-rouge-tuileri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ende-petit-homme-rouge-tuileri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Från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och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med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cet instant et au fil des siècles, le </w:t>
      </w:r>
      <w:r w:rsidR="00DE6D53" w:rsidRPr="003066CE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fantôme des Tuileries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 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blir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la terreur du palais des Tuileries en annonçant toujours un drame à celui à qui il apparaissait.</w:t>
      </w:r>
    </w:p>
    <w:p w14:paraId="6DF5E721" w14:textId="53346EA8" w:rsidR="00DE6D53" w:rsidRPr="003066CE" w:rsidRDefault="00DE6D53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Ainsi,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gramStart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juillet</w:t>
      </w:r>
      <w:proofErr w:type="gramEnd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 1792, il apparaît à la Reine </w:t>
      </w:r>
      <w:r w:rsidRPr="003066CE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Marie-Antoinette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, peu de temps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före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la chute de la Monarchie. La légende dit que Marie-Antoinette 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skulle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ha)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même demandé au Comte de Saint-Germain, magicien de l’époque, de la protéger du fantôme des Tuileries. </w:t>
      </w:r>
      <w:proofErr w:type="gramStart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Les  formules</w:t>
      </w:r>
      <w:proofErr w:type="gramEnd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magiques n’y feront rien, le fantôme l’accompagnera jusqu’à sa condamnation à mort en 1793.</w:t>
      </w:r>
    </w:p>
    <w:p w14:paraId="51AD1A61" w14:textId="41847759" w:rsidR="00DE6D53" w:rsidRPr="003066CE" w:rsidRDefault="00F914A1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lastRenderedPageBreak/>
        <w:t>....................................(</w:t>
      </w:r>
      <w:proofErr w:type="spellStart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senare</w:t>
      </w:r>
      <w:proofErr w:type="spellEnd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, en 1815, c’est à Napoléon I</w:t>
      </w:r>
      <w:r w:rsidR="00DE6D53" w:rsidRPr="003066CE">
        <w:rPr>
          <w:rFonts w:eastAsia="Times New Roman" w:cstheme="minorHAnsi"/>
          <w:color w:val="000000"/>
          <w:sz w:val="20"/>
          <w:szCs w:val="20"/>
          <w:vertAlign w:val="superscript"/>
          <w:lang w:eastAsia="fr-FR"/>
        </w:rPr>
        <w:t>er 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qu’il apparaît, quelques semaines avant la 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.....................................(</w:t>
      </w:r>
      <w:proofErr w:type="spellStart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slaget</w:t>
      </w:r>
      <w:proofErr w:type="spellEnd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 Waterloo. Enfin, il apparut en 1824 à Louis XVIII et à son frère le comte d’Artois, </w:t>
      </w: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.........................................(</w:t>
      </w:r>
      <w:proofErr w:type="spellStart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några</w:t>
      </w:r>
      <w:proofErr w:type="spellEnd"/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jours avant la mort du premier. Les prophéties du petit homme rouge étaient implacables.</w:t>
      </w:r>
    </w:p>
    <w:p w14:paraId="78D9DEE4" w14:textId="11E37B35" w:rsidR="00DE6D53" w:rsidRPr="003066CE" w:rsidRDefault="003066CE" w:rsidP="003066CE">
      <w:pPr>
        <w:shd w:val="clear" w:color="auto" w:fill="FFFFFF"/>
        <w:spacing w:after="48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70184B7F" wp14:editId="5EFA6CFB">
            <wp:simplePos x="0" y="0"/>
            <wp:positionH relativeFrom="margin">
              <wp:align>right</wp:align>
            </wp:positionH>
            <wp:positionV relativeFrom="margin">
              <wp:posOffset>1006757</wp:posOffset>
            </wp:positionV>
            <wp:extent cx="1585595" cy="1159510"/>
            <wp:effectExtent l="0" t="0" r="0" b="2540"/>
            <wp:wrapSquare wrapText="bothSides"/>
            <wp:docPr id="1" name="Image 1" descr="fantome_Tuil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ntome_Tuiler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Le </w:t>
      </w:r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.....................................(</w:t>
      </w:r>
      <w:proofErr w:type="spellStart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sista</w:t>
      </w:r>
      <w:proofErr w:type="spellEnd"/>
      <w:r w:rsidR="00F914A1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chapitre de cette légende </w:t>
      </w:r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.........................................(</w:t>
      </w:r>
      <w:proofErr w:type="spellStart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händer</w:t>
      </w:r>
      <w:proofErr w:type="spellEnd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, sker)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le 23 mai 1871… en </w:t>
      </w:r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..............................(full)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insurrection des communards à Paris. Le Palais des Tuileries fut alors incendié pendant trois jours consécutifs. Le </w:t>
      </w:r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.......................(</w:t>
      </w:r>
      <w:proofErr w:type="spellStart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eld</w:t>
      </w:r>
      <w:proofErr w:type="spellEnd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détruisit la totalité du </w:t>
      </w:r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.......................................(</w:t>
      </w:r>
      <w:proofErr w:type="spellStart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byggnad</w:t>
      </w:r>
      <w:proofErr w:type="spellEnd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. La silhouette du petit homme rouge fut observée par plusieurs </w:t>
      </w:r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...................................(</w:t>
      </w:r>
      <w:proofErr w:type="spellStart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vittnen</w:t>
      </w:r>
      <w:proofErr w:type="spellEnd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avant de disparaître à </w:t>
      </w:r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....................................(</w:t>
      </w:r>
      <w:proofErr w:type="spellStart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aldrig</w:t>
      </w:r>
      <w:proofErr w:type="spellEnd"/>
      <w:r w:rsidR="004735C0" w:rsidRPr="003066CE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dans </w:t>
      </w:r>
      <w:proofErr w:type="gramStart"/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les  flammes</w:t>
      </w:r>
      <w:proofErr w:type="gramEnd"/>
      <w:r w:rsidR="00DE6D53" w:rsidRPr="003066CE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14:paraId="5720CD54" w14:textId="261C0ED9" w:rsidR="00DE6D53" w:rsidRPr="003066CE" w:rsidRDefault="00DE6D53" w:rsidP="003066CE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2071EF6D" w14:textId="78F25110" w:rsidR="00DE6D53" w:rsidRPr="003066CE" w:rsidRDefault="00DE6D53" w:rsidP="003066C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3066CE">
        <w:rPr>
          <w:rFonts w:eastAsia="Times New Roman" w:cstheme="minorHAnsi"/>
          <w:color w:val="000000"/>
          <w:sz w:val="20"/>
          <w:szCs w:val="20"/>
          <w:lang w:eastAsia="fr-FR"/>
        </w:rPr>
        <w:t> </w:t>
      </w:r>
    </w:p>
    <w:p w14:paraId="49BD6F6B" w14:textId="69F63498" w:rsidR="00071F29" w:rsidRPr="003066CE" w:rsidRDefault="00071F29" w:rsidP="003066CE">
      <w:pPr>
        <w:spacing w:line="360" w:lineRule="auto"/>
        <w:rPr>
          <w:rFonts w:cstheme="minorHAnsi"/>
          <w:sz w:val="20"/>
          <w:szCs w:val="20"/>
        </w:rPr>
      </w:pPr>
    </w:p>
    <w:sectPr w:rsidR="00071F29" w:rsidRPr="003066CE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3"/>
    <w:rsid w:val="00071F29"/>
    <w:rsid w:val="00073967"/>
    <w:rsid w:val="00167EA3"/>
    <w:rsid w:val="003066CE"/>
    <w:rsid w:val="00340569"/>
    <w:rsid w:val="004735C0"/>
    <w:rsid w:val="004D37C6"/>
    <w:rsid w:val="0084076E"/>
    <w:rsid w:val="00960C40"/>
    <w:rsid w:val="00DC28EF"/>
    <w:rsid w:val="00DE6D53"/>
    <w:rsid w:val="00E23BC8"/>
    <w:rsid w:val="00EB4E6E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F435"/>
  <w15:chartTrackingRefBased/>
  <w15:docId w15:val="{571A61D0-08D5-4DD5-A2B0-F32466C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6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D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6D5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6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250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33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zigzag.fr/wp-content/uploads/2013/10/Les_Tuileries_fantom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iszigzag.fr/wp-content/uploads/2013/10/fantome-tuileries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2022-04-14T02:41:00Z</dcterms:created>
  <dcterms:modified xsi:type="dcterms:W3CDTF">2022-04-14T02:41:00Z</dcterms:modified>
</cp:coreProperties>
</file>